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F6F9" w14:textId="15F75D93" w:rsidR="0025597A" w:rsidRPr="00F05B89" w:rsidRDefault="00F53898" w:rsidP="00C4411C">
      <w:pPr>
        <w:keepNext/>
        <w:keepLines/>
        <w:spacing w:after="100"/>
        <w:outlineLvl w:val="2"/>
        <w:rPr>
          <w:rFonts w:eastAsiaTheme="majorEastAsia" w:cstheme="majorBidi"/>
          <w:b/>
          <w:bCs/>
          <w:color w:val="2C3E50" w:themeColor="text2"/>
          <w:sz w:val="32"/>
          <w:szCs w:val="26"/>
        </w:rPr>
      </w:pPr>
      <w:bookmarkStart w:id="0" w:name="_Hlk176431424"/>
      <w:r>
        <w:rPr>
          <w:rFonts w:eastAsiaTheme="majorEastAsia" w:cstheme="majorBidi"/>
          <w:b/>
          <w:bCs/>
          <w:color w:val="2C3E50" w:themeColor="text2"/>
          <w:sz w:val="32"/>
          <w:szCs w:val="26"/>
        </w:rPr>
        <w:t xml:space="preserve">Expressions of interest: </w:t>
      </w:r>
      <w:r w:rsidR="00CF03CD">
        <w:rPr>
          <w:rFonts w:eastAsiaTheme="majorEastAsia" w:cstheme="majorBidi"/>
          <w:b/>
          <w:bCs/>
          <w:color w:val="2C3E50" w:themeColor="text2"/>
          <w:sz w:val="32"/>
          <w:szCs w:val="26"/>
        </w:rPr>
        <w:t xml:space="preserve">Member </w:t>
      </w:r>
      <w:r w:rsidR="00275D48">
        <w:rPr>
          <w:rFonts w:eastAsiaTheme="majorEastAsia" w:cstheme="majorBidi"/>
          <w:b/>
          <w:bCs/>
          <w:color w:val="2C3E50" w:themeColor="text2"/>
          <w:sz w:val="32"/>
          <w:szCs w:val="26"/>
        </w:rPr>
        <w:t xml:space="preserve">from </w:t>
      </w:r>
      <w:r w:rsidR="00C4411C" w:rsidRPr="00C4411C">
        <w:rPr>
          <w:rFonts w:eastAsiaTheme="majorEastAsia" w:cstheme="majorBidi"/>
          <w:b/>
          <w:bCs/>
          <w:color w:val="2C3E50" w:themeColor="text2"/>
          <w:sz w:val="32"/>
          <w:szCs w:val="26"/>
        </w:rPr>
        <w:t>Aotearoa New</w:t>
      </w:r>
      <w:r w:rsidR="00C4411C">
        <w:rPr>
          <w:rFonts w:eastAsiaTheme="majorEastAsia" w:cstheme="majorBidi"/>
          <w:b/>
          <w:bCs/>
          <w:color w:val="2C3E50" w:themeColor="text2"/>
          <w:sz w:val="32"/>
          <w:szCs w:val="26"/>
        </w:rPr>
        <w:t xml:space="preserve"> </w:t>
      </w:r>
      <w:r w:rsidR="00C4411C" w:rsidRPr="00C4411C">
        <w:rPr>
          <w:rFonts w:eastAsiaTheme="majorEastAsia" w:cstheme="majorBidi"/>
          <w:b/>
          <w:bCs/>
          <w:color w:val="2C3E50" w:themeColor="text2"/>
          <w:sz w:val="32"/>
          <w:szCs w:val="26"/>
        </w:rPr>
        <w:t>Zealand</w:t>
      </w:r>
      <w:r w:rsidR="00C4411C">
        <w:rPr>
          <w:rFonts w:eastAsiaTheme="majorEastAsia" w:cstheme="majorBidi"/>
          <w:b/>
          <w:bCs/>
          <w:color w:val="2C3E50" w:themeColor="text2"/>
          <w:sz w:val="32"/>
          <w:szCs w:val="26"/>
        </w:rPr>
        <w:t xml:space="preserve"> who participates in a specialist medical college recertification programme </w:t>
      </w:r>
    </w:p>
    <w:bookmarkEnd w:id="0"/>
    <w:tbl>
      <w:tblPr>
        <w:tblStyle w:val="TableGrid"/>
        <w:tblW w:w="0" w:type="auto"/>
        <w:tblLook w:val="04A0" w:firstRow="1" w:lastRow="0" w:firstColumn="1" w:lastColumn="0" w:noHBand="0" w:noVBand="1"/>
      </w:tblPr>
      <w:tblGrid>
        <w:gridCol w:w="9628"/>
      </w:tblGrid>
      <w:tr w:rsidR="003D147C" w14:paraId="29FC5889" w14:textId="77777777" w:rsidTr="007E0DD0">
        <w:tc>
          <w:tcPr>
            <w:tcW w:w="9628" w:type="dxa"/>
            <w:tcBorders>
              <w:top w:val="nil"/>
              <w:left w:val="nil"/>
              <w:bottom w:val="nil"/>
              <w:right w:val="nil"/>
            </w:tcBorders>
          </w:tcPr>
          <w:p w14:paraId="66BC639A" w14:textId="77777777" w:rsidR="003D147C" w:rsidRDefault="003D147C" w:rsidP="003D147C">
            <w:pPr>
              <w:numPr>
                <w:ilvl w:val="12"/>
                <w:numId w:val="0"/>
              </w:numPr>
              <w:jc w:val="both"/>
              <w:rPr>
                <w:rFonts w:asciiTheme="minorHAnsi" w:hAnsiTheme="minorHAnsi" w:cstheme="minorHAnsi"/>
                <w:sz w:val="22"/>
                <w:szCs w:val="22"/>
              </w:rPr>
            </w:pPr>
          </w:p>
          <w:p w14:paraId="46B7A546" w14:textId="4D2D87B7" w:rsidR="003D147C" w:rsidRPr="004C6C90" w:rsidRDefault="003D147C" w:rsidP="007E0DD0">
            <w:pPr>
              <w:numPr>
                <w:ilvl w:val="12"/>
                <w:numId w:val="0"/>
              </w:numPr>
              <w:shd w:val="clear" w:color="auto" w:fill="ECF8FA"/>
              <w:jc w:val="both"/>
              <w:rPr>
                <w:rFonts w:asciiTheme="minorHAnsi" w:hAnsiTheme="minorHAnsi" w:cstheme="minorHAnsi"/>
                <w:sz w:val="22"/>
                <w:szCs w:val="22"/>
              </w:rPr>
            </w:pPr>
            <w:r w:rsidRPr="004C6C90">
              <w:rPr>
                <w:rFonts w:asciiTheme="minorHAnsi" w:hAnsiTheme="minorHAnsi" w:cstheme="minorHAnsi"/>
                <w:sz w:val="22"/>
                <w:szCs w:val="22"/>
              </w:rPr>
              <w:t xml:space="preserve">The Australian Medical Council (AMC) is an independent national standards body for medical education and training. Its purpose is to ensure that standards of education, training and assessment of the medical profession promote and protect the health of the Australian community. </w:t>
            </w:r>
            <w:bookmarkStart w:id="1" w:name="_Hlk176431397"/>
            <w:r w:rsidRPr="004C6C90">
              <w:rPr>
                <w:rFonts w:asciiTheme="minorHAnsi" w:hAnsiTheme="minorHAnsi" w:cstheme="minorHAnsi"/>
                <w:sz w:val="22"/>
                <w:szCs w:val="22"/>
              </w:rPr>
              <w:t xml:space="preserve">More information about the AMC can be found </w:t>
            </w:r>
            <w:hyperlink r:id="rId13" w:tooltip="https://www.amc.org.au/accredited-organisations/review-of-accreditation-standards-for-primary-medical-programs/" w:history="1">
              <w:r w:rsidRPr="004C6C90">
                <w:rPr>
                  <w:rStyle w:val="Hyperlink"/>
                  <w:rFonts w:asciiTheme="minorHAnsi" w:hAnsiTheme="minorHAnsi" w:cstheme="minorHAnsi"/>
                  <w:color w:val="2C3E50" w:themeColor="text2"/>
                  <w:sz w:val="22"/>
                  <w:szCs w:val="22"/>
                </w:rPr>
                <w:t>here</w:t>
              </w:r>
            </w:hyperlink>
            <w:r w:rsidRPr="004C6C90">
              <w:rPr>
                <w:rFonts w:asciiTheme="minorHAnsi" w:hAnsiTheme="minorHAnsi" w:cstheme="minorHAnsi"/>
                <w:color w:val="2C3E50" w:themeColor="text2"/>
                <w:sz w:val="22"/>
                <w:szCs w:val="22"/>
              </w:rPr>
              <w:t>.</w:t>
            </w:r>
          </w:p>
          <w:bookmarkEnd w:id="1"/>
          <w:p w14:paraId="0E4C3EE8" w14:textId="30CA53B6" w:rsidR="003D147C" w:rsidRDefault="003D147C" w:rsidP="007E0DD0">
            <w:pPr>
              <w:numPr>
                <w:ilvl w:val="12"/>
                <w:numId w:val="0"/>
              </w:numPr>
              <w:shd w:val="clear" w:color="auto" w:fill="ECF8FA"/>
              <w:jc w:val="both"/>
              <w:rPr>
                <w:rFonts w:asciiTheme="minorHAnsi" w:hAnsiTheme="minorHAnsi" w:cstheme="minorHAnsi"/>
                <w:sz w:val="22"/>
                <w:szCs w:val="22"/>
              </w:rPr>
            </w:pPr>
            <w:r w:rsidRPr="008B6F44">
              <w:rPr>
                <w:rFonts w:asciiTheme="minorHAnsi" w:hAnsiTheme="minorHAnsi" w:cstheme="minorHAnsi"/>
                <w:sz w:val="22"/>
                <w:szCs w:val="22"/>
              </w:rPr>
              <w:t>The AMC is the designated accreditation authority for the medical profession in Australia and develops accreditation standards, assesses programs against the standards</w:t>
            </w:r>
            <w:r>
              <w:rPr>
                <w:rFonts w:asciiTheme="minorHAnsi" w:hAnsiTheme="minorHAnsi" w:cstheme="minorHAnsi"/>
                <w:sz w:val="22"/>
                <w:szCs w:val="22"/>
              </w:rPr>
              <w:t>,</w:t>
            </w:r>
            <w:r w:rsidRPr="008B6F44">
              <w:rPr>
                <w:rFonts w:asciiTheme="minorHAnsi" w:hAnsiTheme="minorHAnsi" w:cstheme="minorHAnsi"/>
                <w:sz w:val="22"/>
                <w:szCs w:val="22"/>
              </w:rPr>
              <w:t xml:space="preserve"> and then monitors these programs to ensure they continue to meet standards through regular monitoring submissions. The AMC works with the Te Kaunihera Rata o </w:t>
            </w:r>
            <w:bookmarkStart w:id="2" w:name="_Hlk175667729"/>
            <w:r w:rsidRPr="008B6F44">
              <w:rPr>
                <w:rFonts w:asciiTheme="minorHAnsi" w:hAnsiTheme="minorHAnsi" w:cstheme="minorHAnsi"/>
                <w:sz w:val="22"/>
                <w:szCs w:val="22"/>
              </w:rPr>
              <w:t>Aotearoa</w:t>
            </w:r>
            <w:bookmarkEnd w:id="2"/>
            <w:r w:rsidRPr="008B6F44">
              <w:rPr>
                <w:rFonts w:asciiTheme="minorHAnsi" w:hAnsiTheme="minorHAnsi" w:cstheme="minorHAnsi"/>
                <w:sz w:val="22"/>
                <w:szCs w:val="22"/>
              </w:rPr>
              <w:t xml:space="preserve"> | Medical Council of New Zealand </w:t>
            </w:r>
            <w:r w:rsidR="005728EF">
              <w:rPr>
                <w:rFonts w:asciiTheme="minorHAnsi" w:hAnsiTheme="minorHAnsi" w:cstheme="minorHAnsi"/>
                <w:sz w:val="22"/>
                <w:szCs w:val="22"/>
              </w:rPr>
              <w:t xml:space="preserve">(MCNZ) </w:t>
            </w:r>
            <w:r w:rsidRPr="008B6F44">
              <w:rPr>
                <w:rFonts w:asciiTheme="minorHAnsi" w:hAnsiTheme="minorHAnsi" w:cstheme="minorHAnsi"/>
                <w:sz w:val="22"/>
                <w:szCs w:val="22"/>
              </w:rPr>
              <w:t xml:space="preserve">to oversee the accreditation of </w:t>
            </w:r>
            <w:r w:rsidR="00697BCA" w:rsidRPr="00697BCA">
              <w:rPr>
                <w:rFonts w:asciiTheme="minorHAnsi" w:hAnsiTheme="minorHAnsi" w:cstheme="minorHAnsi"/>
                <w:sz w:val="22"/>
                <w:szCs w:val="22"/>
              </w:rPr>
              <w:t xml:space="preserve">specialist medical colleges </w:t>
            </w:r>
            <w:r w:rsidR="00697BCA">
              <w:rPr>
                <w:rFonts w:asciiTheme="minorHAnsi" w:hAnsiTheme="minorHAnsi" w:cstheme="minorHAnsi"/>
                <w:sz w:val="22"/>
                <w:szCs w:val="22"/>
              </w:rPr>
              <w:t>that are accredited as CPD homes in Australia and as recertification programme providers in Aotearoa New Zealand.</w:t>
            </w:r>
            <w:r w:rsidRPr="008B6F44">
              <w:rPr>
                <w:rFonts w:asciiTheme="minorHAnsi" w:hAnsiTheme="minorHAnsi" w:cstheme="minorHAnsi"/>
                <w:sz w:val="22"/>
                <w:szCs w:val="22"/>
              </w:rPr>
              <w:t xml:space="preserve"> </w:t>
            </w:r>
          </w:p>
          <w:p w14:paraId="1E1600E8" w14:textId="77777777" w:rsidR="003D147C" w:rsidRDefault="003D147C" w:rsidP="007E0DD0">
            <w:pPr>
              <w:pStyle w:val="0AMCTextat0"/>
              <w:shd w:val="clear" w:color="auto" w:fill="ECF8FA"/>
              <w:rPr>
                <w:rFonts w:asciiTheme="minorHAnsi" w:hAnsiTheme="minorHAnsi" w:cstheme="minorHAnsi"/>
                <w:color w:val="2C3E50" w:themeColor="text2"/>
              </w:rPr>
            </w:pPr>
            <w:r w:rsidRPr="00D441A0">
              <w:rPr>
                <w:rFonts w:asciiTheme="minorHAnsi" w:hAnsiTheme="minorHAnsi" w:cstheme="minorHAnsi"/>
              </w:rPr>
              <w:t xml:space="preserve">The Medical Board of Australia’s </w:t>
            </w:r>
            <w:hyperlink r:id="rId14" w:tooltip="https://www.medicalboard.gov.au/Registration-Standards.aspx" w:history="1">
              <w:r w:rsidRPr="00D441A0">
                <w:rPr>
                  <w:rStyle w:val="Hyperlink"/>
                  <w:rFonts w:asciiTheme="minorHAnsi" w:hAnsiTheme="minorHAnsi" w:cstheme="minorHAnsi"/>
                  <w:i/>
                  <w:color w:val="1E546B" w:themeColor="accent2" w:themeShade="BF"/>
                </w:rPr>
                <w:t>Registration standard: Continuing professional development (CPD</w:t>
              </w:r>
              <w:r w:rsidRPr="00D441A0">
                <w:rPr>
                  <w:rStyle w:val="Hyperlink"/>
                  <w:rFonts w:asciiTheme="minorHAnsi" w:hAnsiTheme="minorHAnsi" w:cstheme="minorHAnsi"/>
                  <w:i/>
                  <w:color w:val="2C3E50" w:themeColor="text2"/>
                </w:rPr>
                <w:t>)</w:t>
              </w:r>
            </w:hyperlink>
            <w:r w:rsidRPr="00D441A0">
              <w:rPr>
                <w:rFonts w:asciiTheme="minorHAnsi" w:hAnsiTheme="minorHAnsi" w:cstheme="minorHAnsi"/>
                <w:color w:val="2C3E50" w:themeColor="text2"/>
              </w:rPr>
              <w:t xml:space="preserve"> </w:t>
            </w:r>
            <w:r w:rsidRPr="00D441A0">
              <w:rPr>
                <w:rFonts w:asciiTheme="minorHAnsi" w:hAnsiTheme="minorHAnsi" w:cstheme="minorHAnsi"/>
              </w:rPr>
              <w:t xml:space="preserve">took effect 1 January 2023, requiring all medical practitioners to have a CPD home. The AMC is the accreditation authority for CPD homes and has developed  </w:t>
            </w:r>
            <w:hyperlink r:id="rId15" w:tooltip="https://www.amc.org.au/wp-content/uploads/2022/08/Criteria-for-AMC-Accreditation-of-CPD-Homes-August-2022.pdf" w:history="1">
              <w:r w:rsidRPr="00D441A0">
                <w:rPr>
                  <w:rStyle w:val="Hyperlink"/>
                  <w:rFonts w:asciiTheme="minorHAnsi" w:hAnsiTheme="minorHAnsi" w:cstheme="minorHAnsi"/>
                  <w:i/>
                  <w:color w:val="1E546B" w:themeColor="accent2" w:themeShade="BF"/>
                </w:rPr>
                <w:t>Criteria for AMC Accreditation of CPD Homes</w:t>
              </w:r>
            </w:hyperlink>
            <w:r w:rsidRPr="00D441A0">
              <w:rPr>
                <w:rFonts w:asciiTheme="minorHAnsi" w:hAnsiTheme="minorHAnsi" w:cstheme="minorHAnsi"/>
                <w:color w:val="2C3E50" w:themeColor="text2"/>
              </w:rPr>
              <w:t xml:space="preserve"> </w:t>
            </w:r>
            <w:r w:rsidRPr="00D441A0">
              <w:rPr>
                <w:rFonts w:asciiTheme="minorHAnsi" w:hAnsiTheme="minorHAnsi" w:cstheme="minorHAnsi"/>
              </w:rPr>
              <w:t xml:space="preserve">and </w:t>
            </w:r>
            <w:hyperlink r:id="rId16" w:tooltip="https://www.amc.org.au/wp-content/uploads/2022/10/Procedures-for-AMC-Accreditation-of-CPD-Homes-September-2022.pdf" w:history="1">
              <w:r w:rsidRPr="00D441A0">
                <w:rPr>
                  <w:rStyle w:val="Hyperlink"/>
                  <w:rFonts w:asciiTheme="minorHAnsi" w:hAnsiTheme="minorHAnsi" w:cstheme="minorHAnsi"/>
                  <w:i/>
                  <w:color w:val="1E546B" w:themeColor="accent2" w:themeShade="BF"/>
                </w:rPr>
                <w:t>Procedures for AMC accreditation of CPD Homes</w:t>
              </w:r>
            </w:hyperlink>
            <w:r w:rsidRPr="00D441A0">
              <w:rPr>
                <w:rFonts w:asciiTheme="minorHAnsi" w:hAnsiTheme="minorHAnsi" w:cstheme="minorHAnsi"/>
                <w:color w:val="2C3E50" w:themeColor="text2"/>
              </w:rPr>
              <w:t>.</w:t>
            </w:r>
          </w:p>
          <w:p w14:paraId="595DC21D" w14:textId="60A8C35A" w:rsidR="005C05AD" w:rsidRDefault="00D441A0" w:rsidP="00D441A0">
            <w:pPr>
              <w:pStyle w:val="0AMCTextat0"/>
              <w:shd w:val="clear" w:color="auto" w:fill="ECF8FA"/>
              <w:rPr>
                <w:rFonts w:asciiTheme="minorHAnsi" w:hAnsiTheme="minorHAnsi" w:cstheme="minorHAnsi"/>
                <w:iCs w:val="0"/>
                <w:color w:val="000000" w:themeColor="text1"/>
              </w:rPr>
            </w:pPr>
            <w:r w:rsidRPr="00D441A0">
              <w:rPr>
                <w:rFonts w:asciiTheme="minorHAnsi" w:hAnsiTheme="minorHAnsi" w:cstheme="minorHAnsi"/>
              </w:rPr>
              <w:t xml:space="preserve">The </w:t>
            </w:r>
            <w:r>
              <w:rPr>
                <w:rFonts w:asciiTheme="minorHAnsi" w:hAnsiTheme="minorHAnsi" w:cstheme="minorHAnsi"/>
              </w:rPr>
              <w:t xml:space="preserve">MCNZ </w:t>
            </w:r>
            <w:r w:rsidRPr="00D441A0">
              <w:rPr>
                <w:rFonts w:asciiTheme="minorHAnsi" w:hAnsiTheme="minorHAnsi" w:cstheme="minorHAnsi"/>
              </w:rPr>
              <w:t>set</w:t>
            </w:r>
            <w:r>
              <w:rPr>
                <w:rFonts w:asciiTheme="minorHAnsi" w:hAnsiTheme="minorHAnsi" w:cstheme="minorHAnsi"/>
              </w:rPr>
              <w:t>s</w:t>
            </w:r>
            <w:r w:rsidRPr="00D441A0">
              <w:rPr>
                <w:rFonts w:asciiTheme="minorHAnsi" w:hAnsiTheme="minorHAnsi" w:cstheme="minorHAnsi"/>
              </w:rPr>
              <w:t xml:space="preserve"> recertification programme requirements for </w:t>
            </w:r>
            <w:r>
              <w:rPr>
                <w:rFonts w:asciiTheme="minorHAnsi" w:hAnsiTheme="minorHAnsi" w:cstheme="minorHAnsi"/>
              </w:rPr>
              <w:t xml:space="preserve">medical practitioners in </w:t>
            </w:r>
            <w:r w:rsidRPr="00D441A0">
              <w:rPr>
                <w:rFonts w:asciiTheme="minorHAnsi" w:hAnsiTheme="minorHAnsi" w:cstheme="minorHAnsi"/>
              </w:rPr>
              <w:t>Aotearoa New Zealand.</w:t>
            </w:r>
            <w:r>
              <w:rPr>
                <w:rFonts w:asciiTheme="minorHAnsi" w:hAnsiTheme="minorHAnsi" w:cstheme="minorHAnsi"/>
              </w:rPr>
              <w:t xml:space="preserve"> The MCNZ has developed </w:t>
            </w:r>
            <w:bookmarkStart w:id="3" w:name="_Hlk219974954"/>
            <w:r>
              <w:fldChar w:fldCharType="begin"/>
            </w:r>
            <w:r>
              <w:instrText>HYPERLINK "https://www.mcnz.org.nz/assets/standards/2c226f450f/Aotearoa-NZ-specific-standards-for-Australasian-providers-final.pdf"</w:instrText>
            </w:r>
            <w:r>
              <w:fldChar w:fldCharType="separate"/>
            </w:r>
            <w:r w:rsidRPr="00D441A0">
              <w:rPr>
                <w:rStyle w:val="Hyperlink"/>
                <w:rFonts w:asciiTheme="minorHAnsi" w:hAnsiTheme="minorHAnsi" w:cstheme="minorHAnsi"/>
                <w:i/>
                <w:iCs w:val="0"/>
                <w:color w:val="1E546B" w:themeColor="accent2" w:themeShade="BF"/>
              </w:rPr>
              <w:t>Aotearoa New Zealand-specific standards for assessment and accreditation of recertification programmes</w:t>
            </w:r>
            <w:r>
              <w:fldChar w:fldCharType="end"/>
            </w:r>
            <w:bookmarkEnd w:id="3"/>
            <w:r>
              <w:rPr>
                <w:rFonts w:asciiTheme="minorHAnsi" w:hAnsiTheme="minorHAnsi" w:cstheme="minorHAnsi"/>
                <w:i/>
                <w:iCs w:val="0"/>
                <w:color w:val="1E546B" w:themeColor="accent2" w:themeShade="BF"/>
              </w:rPr>
              <w:t xml:space="preserve"> </w:t>
            </w:r>
            <w:r w:rsidRPr="00D441A0">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Australasian specialist medical colleges are required to meet </w:t>
            </w:r>
            <w:r w:rsidRPr="00D441A0">
              <w:rPr>
                <w:rFonts w:asciiTheme="minorHAnsi" w:hAnsiTheme="minorHAnsi" w:cstheme="minorHAnsi"/>
                <w:color w:val="000000" w:themeColor="text1"/>
              </w:rPr>
              <w:t>in addition to the</w:t>
            </w:r>
            <w:r>
              <w:rPr>
                <w:rFonts w:asciiTheme="minorHAnsi" w:hAnsiTheme="minorHAnsi" w:cstheme="minorHAnsi"/>
                <w:iCs w:val="0"/>
                <w:color w:val="000000" w:themeColor="text1"/>
              </w:rPr>
              <w:t xml:space="preserve"> AMC Criteria.</w:t>
            </w:r>
            <w:r w:rsidR="007816DC">
              <w:rPr>
                <w:rFonts w:asciiTheme="minorHAnsi" w:hAnsiTheme="minorHAnsi" w:cstheme="minorHAnsi"/>
                <w:iCs w:val="0"/>
                <w:color w:val="000000" w:themeColor="text1"/>
              </w:rPr>
              <w:t xml:space="preserve"> </w:t>
            </w:r>
            <w:hyperlink r:id="rId17" w:history="1">
              <w:r w:rsidR="007816DC" w:rsidRPr="007816DC">
                <w:rPr>
                  <w:rStyle w:val="Hyperlink"/>
                  <w:rFonts w:asciiTheme="minorHAnsi" w:hAnsiTheme="minorHAnsi" w:cstheme="minorHAnsi"/>
                  <w:i/>
                  <w:color w:val="1E546B" w:themeColor="accent2" w:themeShade="BF"/>
                </w:rPr>
                <w:t>Strengthened recertification requirements for vocationally registered medical practitioners</w:t>
              </w:r>
            </w:hyperlink>
            <w:r w:rsidR="00697BCA">
              <w:rPr>
                <w:rFonts w:asciiTheme="minorHAnsi" w:hAnsiTheme="minorHAnsi" w:cstheme="minorHAnsi"/>
                <w:i/>
                <w:color w:val="1E546B" w:themeColor="accent2" w:themeShade="BF"/>
              </w:rPr>
              <w:t>,</w:t>
            </w:r>
            <w:r w:rsidR="007816DC">
              <w:rPr>
                <w:rFonts w:asciiTheme="minorHAnsi" w:hAnsiTheme="minorHAnsi" w:cstheme="minorHAnsi"/>
                <w:iCs w:val="0"/>
                <w:color w:val="000000" w:themeColor="text1"/>
              </w:rPr>
              <w:t xml:space="preserve"> also developed by MCNZ</w:t>
            </w:r>
            <w:r w:rsidR="00697BCA">
              <w:rPr>
                <w:rFonts w:asciiTheme="minorHAnsi" w:hAnsiTheme="minorHAnsi" w:cstheme="minorHAnsi"/>
                <w:iCs w:val="0"/>
                <w:color w:val="000000" w:themeColor="text1"/>
              </w:rPr>
              <w:t xml:space="preserve">, have been </w:t>
            </w:r>
            <w:r w:rsidR="007816DC">
              <w:rPr>
                <w:rFonts w:asciiTheme="minorHAnsi" w:hAnsiTheme="minorHAnsi" w:cstheme="minorHAnsi"/>
                <w:iCs w:val="0"/>
                <w:color w:val="000000" w:themeColor="text1"/>
              </w:rPr>
              <w:t>implemented by colleges.</w:t>
            </w:r>
          </w:p>
          <w:p w14:paraId="197EA13D" w14:textId="77777777" w:rsidR="003D147C" w:rsidRDefault="003D147C" w:rsidP="0025597A">
            <w:pPr>
              <w:numPr>
                <w:ilvl w:val="12"/>
                <w:numId w:val="0"/>
              </w:numPr>
              <w:jc w:val="both"/>
              <w:rPr>
                <w:rFonts w:asciiTheme="minorHAnsi" w:hAnsiTheme="minorHAnsi" w:cstheme="minorHAnsi"/>
                <w:sz w:val="22"/>
                <w:szCs w:val="22"/>
              </w:rPr>
            </w:pPr>
          </w:p>
        </w:tc>
      </w:tr>
    </w:tbl>
    <w:p w14:paraId="273751C5" w14:textId="7AB26AE1" w:rsidR="008B6F44" w:rsidRPr="008B6F44" w:rsidRDefault="008B6F44" w:rsidP="0025597A">
      <w:pPr>
        <w:numPr>
          <w:ilvl w:val="12"/>
          <w:numId w:val="0"/>
        </w:numPr>
        <w:jc w:val="both"/>
        <w:rPr>
          <w:rFonts w:eastAsiaTheme="majorEastAsia" w:cstheme="majorHAnsi"/>
          <w:b/>
          <w:bCs/>
          <w:color w:val="2C3E50" w:themeColor="accent1"/>
          <w:lang w:val="en-AU" w:eastAsia="en-AU"/>
        </w:rPr>
      </w:pPr>
      <w:bookmarkStart w:id="4" w:name="_Hlk176431801"/>
      <w:r w:rsidRPr="008B6F44">
        <w:rPr>
          <w:rFonts w:eastAsiaTheme="majorEastAsia" w:cstheme="majorHAnsi"/>
          <w:b/>
          <w:bCs/>
          <w:color w:val="2C3E50" w:themeColor="accent1"/>
          <w:lang w:val="en-AU" w:eastAsia="en-AU"/>
        </w:rPr>
        <w:t>The Role</w:t>
      </w:r>
    </w:p>
    <w:bookmarkEnd w:id="4"/>
    <w:p w14:paraId="3265025E" w14:textId="4D370E7E" w:rsidR="00F47CCC" w:rsidRDefault="00104583" w:rsidP="0025597A">
      <w:pPr>
        <w:numPr>
          <w:ilvl w:val="12"/>
          <w:numId w:val="0"/>
        </w:numPr>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AMC is inviting expressions of interest from individuals to join its CPD </w:t>
      </w:r>
      <w:r w:rsidR="005728EF">
        <w:rPr>
          <w:rFonts w:asciiTheme="minorHAnsi" w:hAnsiTheme="minorHAnsi" w:cstheme="minorHAnsi"/>
          <w:sz w:val="22"/>
          <w:szCs w:val="22"/>
          <w:lang w:val="en-AU"/>
        </w:rPr>
        <w:t>h</w:t>
      </w:r>
      <w:r>
        <w:rPr>
          <w:rFonts w:asciiTheme="minorHAnsi" w:hAnsiTheme="minorHAnsi" w:cstheme="minorHAnsi"/>
          <w:sz w:val="22"/>
          <w:szCs w:val="22"/>
          <w:lang w:val="en-AU"/>
        </w:rPr>
        <w:t xml:space="preserve">omes Accreditation Advisory Committee. </w:t>
      </w:r>
    </w:p>
    <w:p w14:paraId="15DB8254" w14:textId="3CC6D3D6" w:rsidR="008B6F44" w:rsidRPr="00580411" w:rsidRDefault="008B6F44" w:rsidP="008B6F44">
      <w:pPr>
        <w:numPr>
          <w:ilvl w:val="12"/>
          <w:numId w:val="0"/>
        </w:numPr>
        <w:jc w:val="both"/>
        <w:rPr>
          <w:rFonts w:asciiTheme="minorHAnsi" w:hAnsiTheme="minorHAnsi" w:cstheme="minorHAnsi"/>
          <w:sz w:val="22"/>
          <w:szCs w:val="22"/>
          <w:lang w:val="en-AU"/>
        </w:rPr>
      </w:pPr>
      <w:bookmarkStart w:id="5" w:name="_Hlk175673075"/>
      <w:r w:rsidRPr="00580411">
        <w:rPr>
          <w:rFonts w:asciiTheme="minorHAnsi" w:hAnsiTheme="minorHAnsi" w:cstheme="minorHAnsi"/>
          <w:sz w:val="22"/>
          <w:szCs w:val="22"/>
          <w:lang w:val="en-AU"/>
        </w:rPr>
        <w:t xml:space="preserve">There </w:t>
      </w:r>
      <w:r w:rsidR="00193F31" w:rsidRPr="00580411">
        <w:rPr>
          <w:rFonts w:asciiTheme="minorHAnsi" w:hAnsiTheme="minorHAnsi" w:cstheme="minorHAnsi"/>
          <w:sz w:val="22"/>
          <w:szCs w:val="22"/>
          <w:lang w:val="en-AU"/>
        </w:rPr>
        <w:t xml:space="preserve">is </w:t>
      </w:r>
      <w:r w:rsidR="00193F31" w:rsidRPr="00580411">
        <w:rPr>
          <w:rFonts w:asciiTheme="minorHAnsi" w:hAnsiTheme="minorHAnsi" w:cstheme="minorHAnsi"/>
          <w:b/>
          <w:bCs/>
          <w:sz w:val="22"/>
          <w:szCs w:val="22"/>
          <w:lang w:val="en-AU"/>
        </w:rPr>
        <w:t>one</w:t>
      </w:r>
      <w:r w:rsidRPr="00580411">
        <w:rPr>
          <w:rFonts w:asciiTheme="minorHAnsi" w:hAnsiTheme="minorHAnsi" w:cstheme="minorHAnsi"/>
          <w:b/>
          <w:bCs/>
          <w:sz w:val="22"/>
          <w:szCs w:val="22"/>
          <w:lang w:val="en-AU"/>
        </w:rPr>
        <w:t xml:space="preserve"> position available</w:t>
      </w:r>
      <w:r w:rsidRPr="00580411">
        <w:rPr>
          <w:rFonts w:asciiTheme="minorHAnsi" w:hAnsiTheme="minorHAnsi" w:cstheme="minorHAnsi"/>
          <w:sz w:val="22"/>
          <w:szCs w:val="22"/>
          <w:lang w:val="en-AU"/>
        </w:rPr>
        <w:t xml:space="preserve"> for </w:t>
      </w:r>
      <w:r w:rsidR="00193F31" w:rsidRPr="00580411">
        <w:rPr>
          <w:rFonts w:asciiTheme="minorHAnsi" w:hAnsiTheme="minorHAnsi" w:cstheme="minorHAnsi"/>
          <w:sz w:val="22"/>
          <w:szCs w:val="22"/>
          <w:lang w:val="en-AU"/>
        </w:rPr>
        <w:t xml:space="preserve">a </w:t>
      </w:r>
      <w:r w:rsidRPr="00580411">
        <w:rPr>
          <w:rFonts w:asciiTheme="minorHAnsi" w:hAnsiTheme="minorHAnsi" w:cstheme="minorHAnsi"/>
          <w:sz w:val="22"/>
          <w:szCs w:val="22"/>
          <w:lang w:val="en-AU"/>
        </w:rPr>
        <w:t>membe</w:t>
      </w:r>
      <w:r w:rsidR="005728EF">
        <w:rPr>
          <w:rFonts w:asciiTheme="minorHAnsi" w:hAnsiTheme="minorHAnsi" w:cstheme="minorHAnsi"/>
          <w:sz w:val="22"/>
          <w:szCs w:val="22"/>
          <w:lang w:val="en-AU"/>
        </w:rPr>
        <w:t>r</w:t>
      </w:r>
      <w:r w:rsidR="00697BCA">
        <w:rPr>
          <w:rFonts w:asciiTheme="minorHAnsi" w:hAnsiTheme="minorHAnsi" w:cstheme="minorHAnsi"/>
          <w:sz w:val="22"/>
          <w:szCs w:val="22"/>
          <w:lang w:val="en-AU"/>
        </w:rPr>
        <w:t xml:space="preserve"> who meets the following</w:t>
      </w:r>
      <w:r w:rsidRPr="00580411">
        <w:rPr>
          <w:rFonts w:asciiTheme="minorHAnsi" w:hAnsiTheme="minorHAnsi" w:cstheme="minorHAnsi"/>
          <w:sz w:val="22"/>
          <w:szCs w:val="22"/>
          <w:lang w:val="en-AU"/>
        </w:rPr>
        <w:t>:</w:t>
      </w:r>
    </w:p>
    <w:bookmarkEnd w:id="5"/>
    <w:p w14:paraId="521FCA99" w14:textId="5BFFEF98" w:rsidR="005728EF" w:rsidRDefault="00D441A0" w:rsidP="00E71A89">
      <w:pPr>
        <w:pStyle w:val="ListParagraph"/>
        <w:numPr>
          <w:ilvl w:val="0"/>
          <w:numId w:val="14"/>
        </w:numPr>
        <w:tabs>
          <w:tab w:val="num" w:pos="1134"/>
        </w:tabs>
        <w:spacing w:before="120" w:after="120"/>
        <w:contextualSpacing w:val="0"/>
        <w:jc w:val="both"/>
        <w:rPr>
          <w:sz w:val="22"/>
          <w:szCs w:val="22"/>
          <w:lang w:val="en-AU"/>
        </w:rPr>
      </w:pPr>
      <w:r>
        <w:rPr>
          <w:sz w:val="22"/>
          <w:szCs w:val="22"/>
          <w:lang w:val="en-AU"/>
        </w:rPr>
        <w:t>Practising in</w:t>
      </w:r>
      <w:r w:rsidR="005728EF" w:rsidRPr="005728EF">
        <w:rPr>
          <w:sz w:val="22"/>
          <w:szCs w:val="22"/>
          <w:lang w:val="en-AU"/>
        </w:rPr>
        <w:t xml:space="preserve"> Aotearoa New Zealand</w:t>
      </w:r>
      <w:r w:rsidR="00F9706D">
        <w:rPr>
          <w:sz w:val="22"/>
          <w:szCs w:val="22"/>
          <w:lang w:val="en-AU"/>
        </w:rPr>
        <w:t>,</w:t>
      </w:r>
      <w:r w:rsidR="005728EF" w:rsidRPr="005728EF">
        <w:rPr>
          <w:sz w:val="22"/>
          <w:szCs w:val="22"/>
          <w:lang w:val="en-AU"/>
        </w:rPr>
        <w:t xml:space="preserve"> </w:t>
      </w:r>
      <w:r>
        <w:rPr>
          <w:sz w:val="22"/>
          <w:szCs w:val="22"/>
          <w:lang w:val="en-AU"/>
        </w:rPr>
        <w:t xml:space="preserve">and </w:t>
      </w:r>
      <w:r w:rsidR="005728EF" w:rsidRPr="005728EF">
        <w:rPr>
          <w:sz w:val="22"/>
          <w:szCs w:val="22"/>
          <w:lang w:val="en-AU"/>
        </w:rPr>
        <w:t xml:space="preserve">participates in an AMC and MCNZ accredited specialist medical college recertification programme </w:t>
      </w:r>
    </w:p>
    <w:p w14:paraId="39D3DACE" w14:textId="1413D17C" w:rsidR="008B6F44" w:rsidRDefault="008B6F44" w:rsidP="00E71A89">
      <w:pPr>
        <w:pStyle w:val="ListParagraph"/>
        <w:numPr>
          <w:ilvl w:val="0"/>
          <w:numId w:val="14"/>
        </w:numPr>
        <w:tabs>
          <w:tab w:val="num" w:pos="1134"/>
        </w:tabs>
        <w:spacing w:before="120" w:after="120"/>
        <w:contextualSpacing w:val="0"/>
        <w:jc w:val="both"/>
        <w:rPr>
          <w:sz w:val="22"/>
          <w:szCs w:val="22"/>
          <w:lang w:val="en-AU"/>
        </w:rPr>
      </w:pPr>
      <w:r w:rsidRPr="00580411">
        <w:rPr>
          <w:sz w:val="22"/>
          <w:szCs w:val="22"/>
          <w:lang w:val="en-AU"/>
        </w:rPr>
        <w:t>experience in applying accreditation or quality assurance standards and procedures</w:t>
      </w:r>
      <w:r w:rsidR="00B15776" w:rsidRPr="00580411">
        <w:rPr>
          <w:sz w:val="22"/>
          <w:szCs w:val="22"/>
          <w:lang w:val="en-AU"/>
        </w:rPr>
        <w:t>.</w:t>
      </w:r>
    </w:p>
    <w:p w14:paraId="01EB5ABA" w14:textId="7641641D" w:rsidR="00F47CCC" w:rsidRPr="00F47CCC" w:rsidRDefault="00F47CCC" w:rsidP="00F47CCC">
      <w:pPr>
        <w:pStyle w:val="ListParagraph"/>
        <w:numPr>
          <w:ilvl w:val="12"/>
          <w:numId w:val="14"/>
        </w:numPr>
        <w:tabs>
          <w:tab w:val="clear" w:pos="360"/>
          <w:tab w:val="num" w:pos="0"/>
        </w:tabs>
        <w:spacing w:before="120" w:after="120"/>
        <w:ind w:left="0" w:firstLine="0"/>
        <w:contextualSpacing w:val="0"/>
        <w:jc w:val="both"/>
        <w:rPr>
          <w:b/>
          <w:bCs/>
          <w:i/>
          <w:iCs/>
          <w:sz w:val="22"/>
          <w:szCs w:val="22"/>
          <w:lang w:val="en-AU"/>
        </w:rPr>
      </w:pPr>
      <w:r w:rsidRPr="00F47CCC">
        <w:rPr>
          <w:b/>
          <w:bCs/>
          <w:i/>
          <w:iCs/>
          <w:sz w:val="22"/>
          <w:szCs w:val="22"/>
          <w:lang w:val="en-AU"/>
        </w:rPr>
        <w:t xml:space="preserve">Please note that, due to conflict of interest, members cannot currently be employed by a CPD home or hold a role at a </w:t>
      </w:r>
      <w:r w:rsidR="005728EF">
        <w:rPr>
          <w:b/>
          <w:bCs/>
          <w:i/>
          <w:iCs/>
          <w:sz w:val="22"/>
          <w:szCs w:val="22"/>
          <w:lang w:val="en-AU"/>
        </w:rPr>
        <w:t xml:space="preserve">specialist medical </w:t>
      </w:r>
      <w:r w:rsidRPr="00F47CCC">
        <w:rPr>
          <w:b/>
          <w:bCs/>
          <w:i/>
          <w:iCs/>
          <w:sz w:val="22"/>
          <w:szCs w:val="22"/>
          <w:lang w:val="en-AU"/>
        </w:rPr>
        <w:t xml:space="preserve">college related to its </w:t>
      </w:r>
      <w:r w:rsidR="005728EF">
        <w:rPr>
          <w:b/>
          <w:bCs/>
          <w:i/>
          <w:iCs/>
          <w:sz w:val="22"/>
          <w:szCs w:val="22"/>
          <w:lang w:val="en-AU"/>
        </w:rPr>
        <w:t>recertification</w:t>
      </w:r>
      <w:r w:rsidRPr="00F47CCC">
        <w:rPr>
          <w:b/>
          <w:bCs/>
          <w:i/>
          <w:iCs/>
          <w:sz w:val="22"/>
          <w:szCs w:val="22"/>
          <w:lang w:val="en-AU"/>
        </w:rPr>
        <w:t xml:space="preserve"> </w:t>
      </w:r>
      <w:r w:rsidR="00D441A0">
        <w:rPr>
          <w:b/>
          <w:bCs/>
          <w:i/>
          <w:iCs/>
          <w:sz w:val="22"/>
          <w:szCs w:val="22"/>
          <w:lang w:val="en-AU"/>
        </w:rPr>
        <w:t xml:space="preserve">programme </w:t>
      </w:r>
      <w:r w:rsidRPr="00F47CCC">
        <w:rPr>
          <w:b/>
          <w:bCs/>
          <w:i/>
          <w:iCs/>
          <w:sz w:val="22"/>
          <w:szCs w:val="22"/>
          <w:lang w:val="en-AU"/>
        </w:rPr>
        <w:t>functions.</w:t>
      </w:r>
    </w:p>
    <w:p w14:paraId="2E6298CB" w14:textId="3D2612D8" w:rsidR="00F05B89" w:rsidRPr="004C6C90" w:rsidRDefault="00F05B89" w:rsidP="00F47CCC">
      <w:pPr>
        <w:numPr>
          <w:ilvl w:val="12"/>
          <w:numId w:val="0"/>
        </w:numPr>
        <w:spacing w:before="120"/>
        <w:jc w:val="both"/>
        <w:rPr>
          <w:rFonts w:asciiTheme="minorHAnsi" w:hAnsiTheme="minorHAnsi" w:cstheme="minorHAnsi"/>
          <w:sz w:val="22"/>
          <w:szCs w:val="22"/>
          <w:lang w:val="en-AU"/>
        </w:rPr>
      </w:pPr>
      <w:r w:rsidRPr="004C6C90">
        <w:rPr>
          <w:rFonts w:asciiTheme="minorHAnsi" w:hAnsiTheme="minorHAnsi" w:cstheme="minorHAnsi"/>
          <w:sz w:val="22"/>
          <w:szCs w:val="22"/>
          <w:lang w:val="en-AU"/>
        </w:rPr>
        <w:t xml:space="preserve">The AMC is committed to </w:t>
      </w:r>
      <w:r w:rsidR="00F7194C" w:rsidRPr="004C6C90">
        <w:rPr>
          <w:rFonts w:asciiTheme="minorHAnsi" w:hAnsiTheme="minorHAnsi" w:cstheme="minorHAnsi"/>
          <w:sz w:val="22"/>
          <w:szCs w:val="22"/>
          <w:lang w:val="en-AU"/>
        </w:rPr>
        <w:t xml:space="preserve">enhancing </w:t>
      </w:r>
      <w:r w:rsidRPr="004C6C90">
        <w:rPr>
          <w:rFonts w:asciiTheme="minorHAnsi" w:hAnsiTheme="minorHAnsi" w:cstheme="minorHAnsi"/>
          <w:sz w:val="22"/>
          <w:szCs w:val="22"/>
          <w:lang w:val="en-AU"/>
        </w:rPr>
        <w:t>outcomes for Aboriginal and</w:t>
      </w:r>
      <w:r w:rsidR="009E4DB3" w:rsidRPr="004C6C90">
        <w:rPr>
          <w:rFonts w:asciiTheme="minorHAnsi" w:hAnsiTheme="minorHAnsi" w:cstheme="minorHAnsi"/>
          <w:sz w:val="22"/>
          <w:szCs w:val="22"/>
          <w:lang w:val="en-AU"/>
        </w:rPr>
        <w:t>/or</w:t>
      </w:r>
      <w:r w:rsidRPr="004C6C90">
        <w:rPr>
          <w:rFonts w:asciiTheme="minorHAnsi" w:hAnsiTheme="minorHAnsi" w:cstheme="minorHAnsi"/>
          <w:sz w:val="22"/>
          <w:szCs w:val="22"/>
          <w:lang w:val="en-AU"/>
        </w:rPr>
        <w:t xml:space="preserve"> Torres Strait Islander and Māori peoples through its accreditation </w:t>
      </w:r>
      <w:r w:rsidR="00F7194C" w:rsidRPr="004C6C90">
        <w:rPr>
          <w:rFonts w:asciiTheme="minorHAnsi" w:hAnsiTheme="minorHAnsi" w:cstheme="minorHAnsi"/>
          <w:sz w:val="22"/>
          <w:szCs w:val="22"/>
          <w:lang w:val="en-AU"/>
        </w:rPr>
        <w:t xml:space="preserve">process, creating </w:t>
      </w:r>
      <w:r w:rsidRPr="004C6C90">
        <w:rPr>
          <w:rFonts w:asciiTheme="minorHAnsi" w:hAnsiTheme="minorHAnsi" w:cstheme="minorHAnsi"/>
          <w:sz w:val="22"/>
          <w:szCs w:val="22"/>
          <w:lang w:val="en-AU"/>
        </w:rPr>
        <w:t xml:space="preserve">workplace </w:t>
      </w:r>
      <w:r w:rsidR="002D351E" w:rsidRPr="004C6C90">
        <w:rPr>
          <w:rFonts w:asciiTheme="minorHAnsi" w:hAnsiTheme="minorHAnsi" w:cstheme="minorHAnsi"/>
          <w:sz w:val="22"/>
          <w:szCs w:val="22"/>
          <w:lang w:val="en-AU"/>
        </w:rPr>
        <w:t xml:space="preserve">an </w:t>
      </w:r>
      <w:r w:rsidRPr="004C6C90">
        <w:rPr>
          <w:rFonts w:asciiTheme="minorHAnsi" w:hAnsiTheme="minorHAnsi" w:cstheme="minorHAnsi"/>
          <w:sz w:val="22"/>
          <w:szCs w:val="22"/>
          <w:lang w:val="en-AU"/>
        </w:rPr>
        <w:t>inclusive and culturally safe</w:t>
      </w:r>
      <w:r w:rsidR="002D351E" w:rsidRPr="004C6C90">
        <w:rPr>
          <w:rFonts w:asciiTheme="minorHAnsi" w:hAnsiTheme="minorHAnsi" w:cstheme="minorHAnsi"/>
          <w:sz w:val="22"/>
          <w:szCs w:val="22"/>
          <w:lang w:val="en-AU"/>
        </w:rPr>
        <w:t xml:space="preserve"> </w:t>
      </w:r>
      <w:r w:rsidR="00064ABC" w:rsidRPr="004C6C90">
        <w:rPr>
          <w:rFonts w:asciiTheme="minorHAnsi" w:hAnsiTheme="minorHAnsi" w:cstheme="minorHAnsi"/>
          <w:sz w:val="22"/>
          <w:szCs w:val="22"/>
          <w:lang w:val="en-AU"/>
        </w:rPr>
        <w:t>environment.</w:t>
      </w:r>
      <w:r w:rsidRPr="004C6C90">
        <w:rPr>
          <w:rFonts w:asciiTheme="minorHAnsi" w:hAnsiTheme="minorHAnsi" w:cstheme="minorHAnsi"/>
          <w:sz w:val="22"/>
          <w:szCs w:val="22"/>
          <w:lang w:val="en-AU"/>
        </w:rPr>
        <w:t xml:space="preserve"> This commitment supports </w:t>
      </w:r>
      <w:r w:rsidR="00064ABC" w:rsidRPr="004C6C90">
        <w:rPr>
          <w:rFonts w:asciiTheme="minorHAnsi" w:hAnsiTheme="minorHAnsi" w:cstheme="minorHAnsi"/>
          <w:sz w:val="22"/>
          <w:szCs w:val="22"/>
          <w:lang w:val="en-AU"/>
        </w:rPr>
        <w:t>the AMC’s</w:t>
      </w:r>
      <w:r w:rsidRPr="004C6C90">
        <w:rPr>
          <w:rFonts w:asciiTheme="minorHAnsi" w:hAnsiTheme="minorHAnsi" w:cstheme="minorHAnsi"/>
          <w:sz w:val="22"/>
          <w:szCs w:val="22"/>
          <w:lang w:val="en-AU"/>
        </w:rPr>
        <w:t xml:space="preserve"> strategic goal of promoting culturally safe practices to improve health outcomes.</w:t>
      </w:r>
      <w:r w:rsidR="00F7194C" w:rsidRPr="004C6C90">
        <w:rPr>
          <w:rFonts w:asciiTheme="minorHAnsi" w:hAnsiTheme="minorHAnsi" w:cstheme="minorHAnsi"/>
          <w:sz w:val="22"/>
          <w:szCs w:val="22"/>
          <w:lang w:val="en-AU"/>
        </w:rPr>
        <w:t xml:space="preserve"> The AMC encourages Aboriginal and</w:t>
      </w:r>
      <w:r w:rsidR="009E4DB3" w:rsidRPr="004C6C90">
        <w:rPr>
          <w:rFonts w:asciiTheme="minorHAnsi" w:hAnsiTheme="minorHAnsi" w:cstheme="minorHAnsi"/>
          <w:sz w:val="22"/>
          <w:szCs w:val="22"/>
          <w:lang w:val="en-AU"/>
        </w:rPr>
        <w:t>/or</w:t>
      </w:r>
      <w:r w:rsidR="00F7194C" w:rsidRPr="004C6C90">
        <w:rPr>
          <w:rFonts w:asciiTheme="minorHAnsi" w:hAnsiTheme="minorHAnsi" w:cstheme="minorHAnsi"/>
          <w:sz w:val="22"/>
          <w:szCs w:val="22"/>
          <w:lang w:val="en-AU"/>
        </w:rPr>
        <w:t xml:space="preserve"> Torres Strait Islander and Māori People to apply for </w:t>
      </w:r>
      <w:r w:rsidR="00064ABC" w:rsidRPr="004C6C90">
        <w:rPr>
          <w:rFonts w:asciiTheme="minorHAnsi" w:hAnsiTheme="minorHAnsi" w:cstheme="minorHAnsi"/>
          <w:sz w:val="22"/>
          <w:szCs w:val="22"/>
          <w:lang w:val="en-AU"/>
        </w:rPr>
        <w:t xml:space="preserve">advertised roles. </w:t>
      </w:r>
    </w:p>
    <w:p w14:paraId="7AA31F42" w14:textId="60510B34" w:rsidR="0025597A" w:rsidRPr="004C6C90" w:rsidRDefault="008B6F44" w:rsidP="002B6743">
      <w:pPr>
        <w:pStyle w:val="Heading1"/>
        <w:rPr>
          <w:rFonts w:asciiTheme="minorHAnsi" w:hAnsiTheme="minorHAnsi" w:cstheme="minorHAnsi"/>
        </w:rPr>
      </w:pPr>
      <w:bookmarkStart w:id="6" w:name="_Hlk176432049"/>
      <w:r w:rsidRPr="004C6C90">
        <w:rPr>
          <w:rFonts w:asciiTheme="minorHAnsi" w:hAnsiTheme="minorHAnsi" w:cstheme="minorHAnsi"/>
        </w:rPr>
        <w:lastRenderedPageBreak/>
        <w:t xml:space="preserve">Overview of the </w:t>
      </w:r>
      <w:bookmarkStart w:id="7" w:name="_Hlk175672010"/>
      <w:bookmarkEnd w:id="6"/>
      <w:r w:rsidR="00F66393" w:rsidRPr="004C6C90">
        <w:rPr>
          <w:rFonts w:asciiTheme="minorHAnsi" w:hAnsiTheme="minorHAnsi" w:cstheme="minorHAnsi"/>
        </w:rPr>
        <w:t>CPD homes</w:t>
      </w:r>
      <w:r w:rsidR="0025597A" w:rsidRPr="004C6C90">
        <w:rPr>
          <w:rFonts w:asciiTheme="minorHAnsi" w:hAnsiTheme="minorHAnsi" w:cstheme="minorHAnsi"/>
        </w:rPr>
        <w:t xml:space="preserve"> Accreditation </w:t>
      </w:r>
      <w:r w:rsidR="00F66393" w:rsidRPr="004C6C90">
        <w:rPr>
          <w:rFonts w:asciiTheme="minorHAnsi" w:hAnsiTheme="minorHAnsi" w:cstheme="minorHAnsi"/>
        </w:rPr>
        <w:t xml:space="preserve">Advisory </w:t>
      </w:r>
      <w:r w:rsidR="0025597A" w:rsidRPr="004C6C90">
        <w:rPr>
          <w:rFonts w:asciiTheme="minorHAnsi" w:hAnsiTheme="minorHAnsi" w:cstheme="minorHAnsi"/>
        </w:rPr>
        <w:t xml:space="preserve">Committee </w:t>
      </w:r>
      <w:bookmarkEnd w:id="7"/>
    </w:p>
    <w:p w14:paraId="0A0D3DD2" w14:textId="348F205E" w:rsidR="00FC6F16" w:rsidRDefault="00FC6F16" w:rsidP="00FC6F16">
      <w:pPr>
        <w:pStyle w:val="0AMCTextat0"/>
        <w:rPr>
          <w:rFonts w:asciiTheme="minorHAnsi" w:hAnsiTheme="minorHAnsi" w:cstheme="minorHAnsi"/>
        </w:rPr>
      </w:pPr>
      <w:r w:rsidRPr="004C6C90">
        <w:rPr>
          <w:rFonts w:asciiTheme="minorHAnsi" w:hAnsiTheme="minorHAnsi" w:cstheme="minorHAnsi"/>
        </w:rPr>
        <w:t xml:space="preserve">The </w:t>
      </w:r>
      <w:bookmarkStart w:id="8" w:name="_Hlk207197854"/>
      <w:r w:rsidRPr="004C6C90">
        <w:rPr>
          <w:rFonts w:asciiTheme="minorHAnsi" w:hAnsiTheme="minorHAnsi" w:cstheme="minorHAnsi"/>
        </w:rPr>
        <w:t xml:space="preserve">Continuing Professional Development </w:t>
      </w:r>
      <w:bookmarkEnd w:id="8"/>
      <w:r w:rsidRPr="004C6C90">
        <w:rPr>
          <w:rFonts w:asciiTheme="minorHAnsi" w:hAnsiTheme="minorHAnsi" w:cstheme="minorHAnsi"/>
        </w:rPr>
        <w:t>(CPD) homes Accreditation Advisory Committee overse</w:t>
      </w:r>
      <w:r w:rsidR="004A4401">
        <w:rPr>
          <w:rFonts w:asciiTheme="minorHAnsi" w:hAnsiTheme="minorHAnsi" w:cstheme="minorHAnsi"/>
        </w:rPr>
        <w:t>es</w:t>
      </w:r>
      <w:r w:rsidRPr="004C6C90">
        <w:rPr>
          <w:rFonts w:asciiTheme="minorHAnsi" w:hAnsiTheme="minorHAnsi" w:cstheme="minorHAnsi"/>
        </w:rPr>
        <w:t xml:space="preserve"> the processes for assessment and accreditation of CPD homes, and perform</w:t>
      </w:r>
      <w:r w:rsidR="00E339BE">
        <w:rPr>
          <w:rFonts w:asciiTheme="minorHAnsi" w:hAnsiTheme="minorHAnsi" w:cstheme="minorHAnsi"/>
        </w:rPr>
        <w:t>s</w:t>
      </w:r>
      <w:r w:rsidRPr="004C6C90">
        <w:rPr>
          <w:rFonts w:asciiTheme="minorHAnsi" w:hAnsiTheme="minorHAnsi" w:cstheme="minorHAnsi"/>
        </w:rPr>
        <w:t xml:space="preserve"> functions in connection with standards of medical education and training</w:t>
      </w:r>
      <w:r w:rsidR="00895A08">
        <w:rPr>
          <w:rFonts w:asciiTheme="minorHAnsi" w:hAnsiTheme="minorHAnsi" w:cstheme="minorHAnsi"/>
        </w:rPr>
        <w:t>,</w:t>
      </w:r>
      <w:r w:rsidRPr="004C6C90">
        <w:rPr>
          <w:rFonts w:asciiTheme="minorHAnsi" w:hAnsiTheme="minorHAnsi" w:cstheme="minorHAnsi"/>
        </w:rPr>
        <w:t xml:space="preserve"> specifically continuing professional development. </w:t>
      </w:r>
    </w:p>
    <w:p w14:paraId="052BE586" w14:textId="7265589F" w:rsidR="00F2591B" w:rsidRPr="004C6C90" w:rsidRDefault="00F2591B" w:rsidP="00F2591B">
      <w:pPr>
        <w:autoSpaceDE w:val="0"/>
        <w:autoSpaceDN w:val="0"/>
        <w:adjustRightInd w:val="0"/>
        <w:spacing w:before="120"/>
        <w:jc w:val="both"/>
        <w:rPr>
          <w:rFonts w:asciiTheme="minorHAnsi" w:eastAsia="Cambria" w:hAnsiTheme="minorHAnsi" w:cstheme="minorHAnsi"/>
          <w:iCs/>
          <w:sz w:val="22"/>
          <w:szCs w:val="22"/>
          <w:lang w:val="en-AU"/>
        </w:rPr>
      </w:pPr>
      <w:r w:rsidRPr="004C6C90">
        <w:rPr>
          <w:rFonts w:asciiTheme="minorHAnsi" w:eastAsia="Cambria" w:hAnsiTheme="minorHAnsi" w:cstheme="minorHAnsi"/>
          <w:iCs/>
          <w:sz w:val="22"/>
          <w:szCs w:val="22"/>
          <w:lang w:val="en-AU"/>
        </w:rPr>
        <w:t xml:space="preserve">The Role of </w:t>
      </w:r>
      <w:r>
        <w:rPr>
          <w:rFonts w:asciiTheme="minorHAnsi" w:eastAsia="Cambria" w:hAnsiTheme="minorHAnsi" w:cstheme="minorHAnsi"/>
          <w:iCs/>
          <w:sz w:val="22"/>
          <w:szCs w:val="22"/>
          <w:lang w:val="en-AU"/>
        </w:rPr>
        <w:t xml:space="preserve">CPD homes Accreditation Advisory Committee </w:t>
      </w:r>
      <w:r w:rsidR="00F01F2A">
        <w:rPr>
          <w:rFonts w:asciiTheme="minorHAnsi" w:eastAsia="Cambria" w:hAnsiTheme="minorHAnsi" w:cstheme="minorHAnsi"/>
          <w:iCs/>
          <w:sz w:val="22"/>
          <w:szCs w:val="22"/>
          <w:lang w:val="en-AU"/>
        </w:rPr>
        <w:t>i</w:t>
      </w:r>
      <w:r w:rsidRPr="004C6C90">
        <w:rPr>
          <w:rFonts w:asciiTheme="minorHAnsi" w:eastAsia="Cambria" w:hAnsiTheme="minorHAnsi" w:cstheme="minorHAnsi"/>
          <w:iCs/>
          <w:sz w:val="22"/>
          <w:szCs w:val="22"/>
          <w:lang w:val="en-AU"/>
        </w:rPr>
        <w:t>ncludes:</w:t>
      </w:r>
    </w:p>
    <w:p w14:paraId="00110346" w14:textId="3E50FE4E" w:rsidR="00F2591B" w:rsidRPr="004C6C90" w:rsidRDefault="00F2591B" w:rsidP="00F2591B">
      <w:pPr>
        <w:pStyle w:val="ListParagraph"/>
        <w:numPr>
          <w:ilvl w:val="0"/>
          <w:numId w:val="11"/>
        </w:numPr>
        <w:tabs>
          <w:tab w:val="clear" w:pos="720"/>
          <w:tab w:val="num" w:pos="426"/>
        </w:tabs>
        <w:spacing w:before="120" w:after="120"/>
        <w:ind w:left="425" w:hanging="425"/>
        <w:contextualSpacing w:val="0"/>
        <w:jc w:val="both"/>
        <w:rPr>
          <w:rFonts w:eastAsia="Cambria"/>
          <w:iCs/>
          <w:sz w:val="22"/>
          <w:szCs w:val="22"/>
          <w:lang w:val="en-AU"/>
        </w:rPr>
      </w:pPr>
      <w:r w:rsidRPr="004C6C90">
        <w:rPr>
          <w:sz w:val="22"/>
          <w:szCs w:val="22"/>
        </w:rPr>
        <w:t>Developing criteria, policies</w:t>
      </w:r>
      <w:r w:rsidR="00895A08">
        <w:rPr>
          <w:sz w:val="22"/>
          <w:szCs w:val="22"/>
        </w:rPr>
        <w:t>,</w:t>
      </w:r>
      <w:r w:rsidRPr="004C6C90">
        <w:rPr>
          <w:sz w:val="22"/>
          <w:szCs w:val="22"/>
        </w:rPr>
        <w:t xml:space="preserve"> and procedures for the administration of continuing professional development for registered medical practitioners in Australia</w:t>
      </w:r>
    </w:p>
    <w:p w14:paraId="27B753BF" w14:textId="7A105B20" w:rsidR="00F2591B" w:rsidRPr="004C6C90" w:rsidRDefault="00F2591B" w:rsidP="00F2591B">
      <w:pPr>
        <w:pStyle w:val="ListParagraph"/>
        <w:numPr>
          <w:ilvl w:val="0"/>
          <w:numId w:val="11"/>
        </w:numPr>
        <w:tabs>
          <w:tab w:val="clear" w:pos="720"/>
          <w:tab w:val="num" w:pos="426"/>
        </w:tabs>
        <w:spacing w:before="120" w:after="120"/>
        <w:ind w:left="425" w:hanging="425"/>
        <w:contextualSpacing w:val="0"/>
        <w:jc w:val="both"/>
        <w:rPr>
          <w:rFonts w:eastAsia="Cambria"/>
          <w:iCs/>
          <w:sz w:val="22"/>
          <w:szCs w:val="22"/>
          <w:lang w:val="en-AU"/>
        </w:rPr>
      </w:pPr>
      <w:r w:rsidRPr="004C6C90">
        <w:rPr>
          <w:rFonts w:eastAsia="Cambria"/>
          <w:iCs/>
          <w:sz w:val="22"/>
          <w:szCs w:val="22"/>
          <w:lang w:val="en-AU"/>
        </w:rPr>
        <w:t xml:space="preserve">Overseeing the AMC’s accreditation activities for CPD homes, including consideration of submissions from organisations seeking initial accreditation as a CPD home, and monitoring the continuing compliance of accredited CPD homes with the approved accreditation criteria. </w:t>
      </w:r>
      <w:r w:rsidR="00595D8A" w:rsidRPr="00595D8A">
        <w:rPr>
          <w:rFonts w:eastAsia="Cambria"/>
          <w:iCs/>
          <w:sz w:val="22"/>
          <w:szCs w:val="22"/>
          <w:lang w:val="en-AU"/>
        </w:rPr>
        <w:t xml:space="preserve">The AMC and the </w:t>
      </w:r>
      <w:r w:rsidR="007816DC">
        <w:rPr>
          <w:rFonts w:eastAsia="Cambria"/>
          <w:iCs/>
          <w:sz w:val="22"/>
          <w:szCs w:val="22"/>
          <w:lang w:val="en-AU"/>
        </w:rPr>
        <w:t>MCNZ</w:t>
      </w:r>
      <w:r w:rsidR="00595D8A" w:rsidRPr="00595D8A">
        <w:rPr>
          <w:rFonts w:eastAsia="Cambria"/>
          <w:iCs/>
          <w:sz w:val="22"/>
          <w:szCs w:val="22"/>
          <w:lang w:val="en-AU"/>
        </w:rPr>
        <w:t xml:space="preserve"> work collaboratively to assess specialist medical colleges </w:t>
      </w:r>
      <w:r w:rsidR="00697BCA">
        <w:rPr>
          <w:rFonts w:eastAsia="Cambria"/>
          <w:iCs/>
          <w:sz w:val="22"/>
          <w:szCs w:val="22"/>
          <w:lang w:val="en-AU"/>
        </w:rPr>
        <w:t>that</w:t>
      </w:r>
      <w:r w:rsidR="00595D8A" w:rsidRPr="00595D8A">
        <w:rPr>
          <w:rFonts w:eastAsia="Cambria"/>
          <w:iCs/>
          <w:sz w:val="22"/>
          <w:szCs w:val="22"/>
          <w:lang w:val="en-AU"/>
        </w:rPr>
        <w:t xml:space="preserve"> are accredited as CPD homes in Australia and as recertification program providers in Aotearoa New Zealand</w:t>
      </w:r>
      <w:r w:rsidR="00595D8A">
        <w:rPr>
          <w:rFonts w:eastAsia="Cambria"/>
          <w:iCs/>
          <w:sz w:val="22"/>
          <w:szCs w:val="22"/>
          <w:lang w:val="en-AU"/>
        </w:rPr>
        <w:t>.</w:t>
      </w:r>
    </w:p>
    <w:p w14:paraId="4E87B3E9" w14:textId="681079E4" w:rsidR="00F2591B" w:rsidRDefault="00F2591B" w:rsidP="00FC6F16">
      <w:pPr>
        <w:pStyle w:val="ListParagraph"/>
        <w:numPr>
          <w:ilvl w:val="0"/>
          <w:numId w:val="11"/>
        </w:numPr>
        <w:tabs>
          <w:tab w:val="clear" w:pos="720"/>
          <w:tab w:val="num" w:pos="426"/>
        </w:tabs>
        <w:spacing w:before="120" w:after="120"/>
        <w:ind w:left="425" w:hanging="425"/>
        <w:contextualSpacing w:val="0"/>
        <w:jc w:val="both"/>
        <w:rPr>
          <w:rFonts w:eastAsia="Cambria"/>
          <w:iCs/>
          <w:sz w:val="22"/>
          <w:szCs w:val="22"/>
          <w:lang w:val="en-AU"/>
        </w:rPr>
      </w:pPr>
      <w:r w:rsidRPr="004C6C90">
        <w:rPr>
          <w:rFonts w:eastAsia="Cambria"/>
          <w:iCs/>
          <w:sz w:val="22"/>
          <w:szCs w:val="22"/>
          <w:lang w:val="en-AU"/>
        </w:rPr>
        <w:t>Providing advice, sponsoring and undertaking activities that promote improvement in medical continuing professional development in response to evolving health needs and practices, and educational and scientific developments in Australia and Aotearoa New Zealand.</w:t>
      </w:r>
    </w:p>
    <w:p w14:paraId="77306C09" w14:textId="58CB5243" w:rsidR="00D56544" w:rsidRPr="00046BB4" w:rsidRDefault="00595D8A" w:rsidP="00046BB4">
      <w:pPr>
        <w:spacing w:before="120"/>
        <w:jc w:val="both"/>
        <w:rPr>
          <w:rFonts w:ascii="Calibri" w:hAnsi="Calibri" w:cs="Calibri"/>
          <w:color w:val="000000"/>
          <w:sz w:val="22"/>
          <w:szCs w:val="22"/>
        </w:rPr>
      </w:pPr>
      <w:r w:rsidRPr="004C6C90">
        <w:rPr>
          <w:rFonts w:asciiTheme="minorHAnsi" w:hAnsiTheme="minorHAnsi" w:cstheme="minorHAnsi"/>
          <w:sz w:val="22"/>
          <w:szCs w:val="22"/>
          <w:lang w:val="en-AU" w:eastAsia="en-AU"/>
        </w:rPr>
        <w:t xml:space="preserve">The Committee includes members appointed after consultation with the </w:t>
      </w:r>
      <w:r>
        <w:rPr>
          <w:rFonts w:asciiTheme="minorHAnsi" w:hAnsiTheme="minorHAnsi" w:cstheme="minorHAnsi"/>
          <w:sz w:val="22"/>
          <w:szCs w:val="22"/>
          <w:lang w:val="en-AU" w:eastAsia="en-AU"/>
        </w:rPr>
        <w:t>Medical Deans Australia and New Zealand</w:t>
      </w:r>
      <w:r w:rsidRPr="004C6C90">
        <w:rPr>
          <w:rFonts w:asciiTheme="minorHAnsi" w:hAnsiTheme="minorHAnsi" w:cstheme="minorHAnsi"/>
          <w:sz w:val="22"/>
          <w:szCs w:val="22"/>
          <w:lang w:val="en-AU" w:eastAsia="en-AU"/>
        </w:rPr>
        <w:t xml:space="preserve"> and the Medical Council of New Zealand; </w:t>
      </w:r>
      <w:r>
        <w:rPr>
          <w:rFonts w:asciiTheme="minorHAnsi" w:hAnsiTheme="minorHAnsi" w:cstheme="minorHAnsi"/>
          <w:sz w:val="22"/>
          <w:szCs w:val="22"/>
          <w:lang w:val="en-AU" w:eastAsia="en-AU"/>
        </w:rPr>
        <w:t xml:space="preserve">as well as </w:t>
      </w:r>
      <w:r>
        <w:rPr>
          <w:rFonts w:ascii="Calibri" w:hAnsi="Calibri" w:cs="Calibri"/>
          <w:color w:val="000000"/>
          <w:sz w:val="22"/>
          <w:szCs w:val="22"/>
        </w:rPr>
        <w:t xml:space="preserve">medical and other health practitioner educationalists, members with expertise in CPD home accreditation, </w:t>
      </w:r>
      <w:r w:rsidRPr="00595D8A">
        <w:rPr>
          <w:rFonts w:ascii="Calibri" w:hAnsi="Calibri" w:cs="Calibri"/>
          <w:color w:val="000000"/>
          <w:sz w:val="22"/>
          <w:szCs w:val="22"/>
        </w:rPr>
        <w:t>doctors representing the interests of CPD homes’ members</w:t>
      </w:r>
      <w:r>
        <w:rPr>
          <w:rFonts w:ascii="Calibri" w:hAnsi="Calibri" w:cs="Calibri"/>
          <w:color w:val="000000"/>
          <w:sz w:val="22"/>
          <w:szCs w:val="22"/>
        </w:rPr>
        <w:t xml:space="preserve">, </w:t>
      </w:r>
      <w:r w:rsidRPr="00595D8A">
        <w:rPr>
          <w:rFonts w:ascii="Calibri" w:hAnsi="Calibri" w:cs="Calibri"/>
          <w:color w:val="000000"/>
          <w:sz w:val="22"/>
          <w:szCs w:val="22"/>
        </w:rPr>
        <w:t>members with experience in administering an accredited CPD home program</w:t>
      </w:r>
      <w:r w:rsidR="00046BB4">
        <w:rPr>
          <w:rFonts w:ascii="Calibri" w:hAnsi="Calibri" w:cs="Calibri"/>
          <w:color w:val="000000"/>
          <w:sz w:val="22"/>
          <w:szCs w:val="22"/>
        </w:rPr>
        <w:t>,</w:t>
      </w:r>
      <w:r w:rsidR="00046BB4" w:rsidRPr="00046BB4">
        <w:t xml:space="preserve"> </w:t>
      </w:r>
      <w:r w:rsidR="00046BB4" w:rsidRPr="00046BB4">
        <w:rPr>
          <w:rFonts w:ascii="Calibri" w:hAnsi="Calibri" w:cs="Calibri"/>
          <w:color w:val="000000"/>
          <w:sz w:val="22"/>
          <w:szCs w:val="22"/>
        </w:rPr>
        <w:t>member with a background in, and knowledge of, health consumer issues</w:t>
      </w:r>
      <w:r w:rsidR="00046BB4">
        <w:rPr>
          <w:rFonts w:ascii="Calibri" w:hAnsi="Calibri" w:cs="Calibri"/>
          <w:color w:val="000000"/>
          <w:sz w:val="22"/>
          <w:szCs w:val="22"/>
        </w:rPr>
        <w:t>; and members</w:t>
      </w:r>
      <w:r w:rsidR="00D56544" w:rsidRPr="004C6C90">
        <w:rPr>
          <w:rFonts w:asciiTheme="minorHAnsi" w:hAnsiTheme="minorHAnsi" w:cstheme="minorHAnsi"/>
          <w:sz w:val="22"/>
          <w:szCs w:val="22"/>
          <w:lang w:val="en-AU" w:eastAsia="en-AU"/>
        </w:rPr>
        <w:t xml:space="preserve"> </w:t>
      </w:r>
      <w:r w:rsidR="00046BB4">
        <w:rPr>
          <w:rFonts w:asciiTheme="minorHAnsi" w:hAnsiTheme="minorHAnsi" w:cstheme="minorHAnsi"/>
          <w:sz w:val="22"/>
          <w:szCs w:val="22"/>
          <w:lang w:val="en-AU" w:eastAsia="en-AU"/>
        </w:rPr>
        <w:t xml:space="preserve">to </w:t>
      </w:r>
      <w:r w:rsidR="00D56544" w:rsidRPr="004C6C90">
        <w:rPr>
          <w:rFonts w:asciiTheme="minorHAnsi" w:hAnsiTheme="minorHAnsi" w:cstheme="minorHAnsi"/>
          <w:sz w:val="22"/>
          <w:szCs w:val="22"/>
          <w:lang w:val="en-AU" w:eastAsia="en-AU"/>
        </w:rPr>
        <w:t>enhance the contribution of Aboriginal</w:t>
      </w:r>
      <w:r w:rsidR="009E4DB3" w:rsidRPr="004C6C90">
        <w:rPr>
          <w:rFonts w:asciiTheme="minorHAnsi" w:hAnsiTheme="minorHAnsi" w:cstheme="minorHAnsi"/>
          <w:sz w:val="22"/>
          <w:szCs w:val="22"/>
          <w:lang w:val="en-AU" w:eastAsia="en-AU"/>
        </w:rPr>
        <w:t xml:space="preserve"> and/or </w:t>
      </w:r>
      <w:r w:rsidR="00D56544" w:rsidRPr="004C6C90">
        <w:rPr>
          <w:rFonts w:asciiTheme="minorHAnsi" w:hAnsiTheme="minorHAnsi" w:cstheme="minorHAnsi"/>
          <w:sz w:val="22"/>
          <w:szCs w:val="22"/>
          <w:lang w:val="en-AU" w:eastAsia="en-AU"/>
        </w:rPr>
        <w:t>Torres Strait Islander and Māori people to the AMC’s accreditation processes.</w:t>
      </w:r>
    </w:p>
    <w:p w14:paraId="039864C5" w14:textId="3780D23C" w:rsidR="00841111" w:rsidRPr="00841111" w:rsidRDefault="00841111" w:rsidP="00841111">
      <w:pPr>
        <w:autoSpaceDE w:val="0"/>
        <w:autoSpaceDN w:val="0"/>
        <w:adjustRightInd w:val="0"/>
        <w:spacing w:before="120"/>
        <w:jc w:val="both"/>
        <w:rPr>
          <w:rFonts w:ascii="Calibri" w:eastAsia="Cambria" w:hAnsi="Calibri" w:cs="Calibri"/>
          <w:iCs/>
          <w:sz w:val="22"/>
          <w:szCs w:val="22"/>
          <w:lang w:val="en-AU"/>
        </w:rPr>
      </w:pPr>
      <w:bookmarkStart w:id="9" w:name="_Hlk174715156"/>
      <w:r w:rsidRPr="00841111">
        <w:rPr>
          <w:rFonts w:ascii="Calibri" w:eastAsia="Cambria" w:hAnsi="Calibri" w:cs="Calibri"/>
          <w:iCs/>
          <w:sz w:val="22"/>
          <w:szCs w:val="22"/>
          <w:lang w:val="en-AU"/>
        </w:rPr>
        <w:t xml:space="preserve">Committee </w:t>
      </w:r>
      <w:r w:rsidR="00993611">
        <w:rPr>
          <w:rFonts w:ascii="Calibri" w:eastAsia="Cambria" w:hAnsi="Calibri" w:cs="Calibri"/>
          <w:iCs/>
          <w:sz w:val="22"/>
          <w:szCs w:val="22"/>
          <w:lang w:val="en-AU"/>
        </w:rPr>
        <w:t>m</w:t>
      </w:r>
      <w:r w:rsidRPr="00841111">
        <w:rPr>
          <w:rFonts w:ascii="Calibri" w:eastAsia="Cambria" w:hAnsi="Calibri" w:cs="Calibri"/>
          <w:iCs/>
          <w:sz w:val="22"/>
          <w:szCs w:val="22"/>
          <w:lang w:val="en-AU"/>
        </w:rPr>
        <w:t xml:space="preserve">embers </w:t>
      </w:r>
      <w:r w:rsidR="00993611">
        <w:rPr>
          <w:rFonts w:ascii="Calibri" w:eastAsia="Cambria" w:hAnsi="Calibri" w:cs="Calibri"/>
          <w:iCs/>
          <w:sz w:val="22"/>
          <w:szCs w:val="22"/>
          <w:lang w:val="en-AU"/>
        </w:rPr>
        <w:t>a</w:t>
      </w:r>
      <w:r w:rsidRPr="00841111">
        <w:rPr>
          <w:rFonts w:ascii="Calibri" w:eastAsia="Cambria" w:hAnsi="Calibri" w:cs="Calibri"/>
          <w:iCs/>
          <w:sz w:val="22"/>
          <w:szCs w:val="22"/>
          <w:lang w:val="en-AU"/>
        </w:rPr>
        <w:t xml:space="preserve">re </w:t>
      </w:r>
      <w:r w:rsidR="00993611">
        <w:rPr>
          <w:rFonts w:ascii="Calibri" w:eastAsia="Cambria" w:hAnsi="Calibri" w:cs="Calibri"/>
          <w:iCs/>
          <w:sz w:val="22"/>
          <w:szCs w:val="22"/>
          <w:lang w:val="en-AU"/>
        </w:rPr>
        <w:t>e</w:t>
      </w:r>
      <w:r w:rsidRPr="00841111">
        <w:rPr>
          <w:rFonts w:ascii="Calibri" w:eastAsia="Cambria" w:hAnsi="Calibri" w:cs="Calibri"/>
          <w:iCs/>
          <w:sz w:val="22"/>
          <w:szCs w:val="22"/>
          <w:lang w:val="en-AU"/>
        </w:rPr>
        <w:t xml:space="preserve">xpected </w:t>
      </w:r>
      <w:r w:rsidR="00993611">
        <w:rPr>
          <w:rFonts w:ascii="Calibri" w:eastAsia="Cambria" w:hAnsi="Calibri" w:cs="Calibri"/>
          <w:iCs/>
          <w:sz w:val="22"/>
          <w:szCs w:val="22"/>
          <w:lang w:val="en-AU"/>
        </w:rPr>
        <w:t>t</w:t>
      </w:r>
      <w:r w:rsidRPr="00841111">
        <w:rPr>
          <w:rFonts w:ascii="Calibri" w:eastAsia="Cambria" w:hAnsi="Calibri" w:cs="Calibri"/>
          <w:iCs/>
          <w:sz w:val="22"/>
          <w:szCs w:val="22"/>
          <w:lang w:val="en-AU"/>
        </w:rPr>
        <w:t>o</w:t>
      </w:r>
      <w:r w:rsidR="00CF72C0">
        <w:rPr>
          <w:rFonts w:ascii="Calibri" w:eastAsia="Cambria" w:hAnsi="Calibri" w:cs="Calibri"/>
          <w:iCs/>
          <w:sz w:val="22"/>
          <w:szCs w:val="22"/>
          <w:lang w:val="en-AU"/>
        </w:rPr>
        <w:t xml:space="preserve">: </w:t>
      </w:r>
    </w:p>
    <w:bookmarkEnd w:id="9"/>
    <w:p w14:paraId="085E7DE9" w14:textId="00F947A5" w:rsidR="00841111" w:rsidRPr="00841111" w:rsidRDefault="00841111" w:rsidP="008B6F44">
      <w:pPr>
        <w:numPr>
          <w:ilvl w:val="0"/>
          <w:numId w:val="12"/>
        </w:numPr>
        <w:tabs>
          <w:tab w:val="clear" w:pos="720"/>
          <w:tab w:val="num" w:pos="426"/>
        </w:tabs>
        <w:autoSpaceDE w:val="0"/>
        <w:autoSpaceDN w:val="0"/>
        <w:adjustRightInd w:val="0"/>
        <w:spacing w:before="120"/>
        <w:ind w:left="426" w:hanging="426"/>
        <w:jc w:val="both"/>
        <w:rPr>
          <w:rFonts w:ascii="Calibri" w:eastAsia="Cambria" w:hAnsi="Calibri" w:cs="Calibri"/>
          <w:iCs/>
          <w:sz w:val="22"/>
          <w:szCs w:val="22"/>
          <w:lang w:val="en-AU"/>
        </w:rPr>
      </w:pPr>
      <w:r w:rsidRPr="00841111">
        <w:rPr>
          <w:rFonts w:ascii="Calibri" w:eastAsia="Cambria" w:hAnsi="Calibri" w:cs="Calibri"/>
          <w:iCs/>
          <w:sz w:val="22"/>
          <w:szCs w:val="22"/>
          <w:lang w:val="en-AU"/>
        </w:rPr>
        <w:t xml:space="preserve">Support professional accreditation as a tool for quality improvement and </w:t>
      </w:r>
      <w:r w:rsidR="002B6743" w:rsidRPr="00841111">
        <w:rPr>
          <w:rFonts w:ascii="Calibri" w:eastAsia="Cambria" w:hAnsi="Calibri" w:cs="Calibri"/>
          <w:iCs/>
          <w:sz w:val="22"/>
          <w:szCs w:val="22"/>
          <w:lang w:val="en-AU"/>
        </w:rPr>
        <w:t>assurance and</w:t>
      </w:r>
      <w:r w:rsidRPr="00841111">
        <w:rPr>
          <w:rFonts w:ascii="Calibri" w:eastAsia="Cambria" w:hAnsi="Calibri" w:cs="Calibri"/>
          <w:iCs/>
          <w:sz w:val="22"/>
          <w:szCs w:val="22"/>
          <w:lang w:val="en-AU"/>
        </w:rPr>
        <w:t xml:space="preserve"> contribute to AMC process reviews and development</w:t>
      </w:r>
    </w:p>
    <w:p w14:paraId="2C110ACB" w14:textId="462B7F6A" w:rsidR="00841111" w:rsidRPr="00C43AAB" w:rsidRDefault="00841111" w:rsidP="008B6F44">
      <w:pPr>
        <w:numPr>
          <w:ilvl w:val="0"/>
          <w:numId w:val="12"/>
        </w:numPr>
        <w:tabs>
          <w:tab w:val="clear" w:pos="720"/>
          <w:tab w:val="num" w:pos="426"/>
        </w:tabs>
        <w:autoSpaceDE w:val="0"/>
        <w:autoSpaceDN w:val="0"/>
        <w:adjustRightInd w:val="0"/>
        <w:spacing w:before="120"/>
        <w:ind w:left="426" w:hanging="426"/>
        <w:jc w:val="both"/>
        <w:rPr>
          <w:rFonts w:ascii="Calibri" w:eastAsia="Cambria" w:hAnsi="Calibri" w:cs="Calibri"/>
          <w:i/>
          <w:iCs/>
          <w:color w:val="1E546B" w:themeColor="accent2" w:themeShade="BF"/>
          <w:sz w:val="22"/>
          <w:szCs w:val="22"/>
          <w:lang w:val="en-AU"/>
        </w:rPr>
      </w:pPr>
      <w:r w:rsidRPr="00993611">
        <w:rPr>
          <w:rFonts w:ascii="Calibri" w:eastAsia="Cambria" w:hAnsi="Calibri" w:cs="Calibri"/>
          <w:iCs/>
          <w:sz w:val="22"/>
          <w:szCs w:val="22"/>
          <w:lang w:val="en-AU"/>
        </w:rPr>
        <w:t>Be familiar with the</w:t>
      </w:r>
      <w:r w:rsidR="00DE167B">
        <w:rPr>
          <w:rFonts w:ascii="Calibri" w:eastAsia="Cambria" w:hAnsi="Calibri" w:cs="Calibri"/>
          <w:iCs/>
          <w:sz w:val="22"/>
          <w:szCs w:val="22"/>
          <w:lang w:val="en-AU"/>
        </w:rPr>
        <w:t xml:space="preserve"> </w:t>
      </w:r>
      <w:hyperlink r:id="rId18" w:history="1">
        <w:r w:rsidR="00DE167B" w:rsidRPr="00C43AAB">
          <w:rPr>
            <w:rStyle w:val="Hyperlink"/>
            <w:rFonts w:ascii="Calibri" w:eastAsia="Cambria" w:hAnsi="Calibri" w:cs="Calibri"/>
            <w:i/>
            <w:color w:val="1E546B" w:themeColor="accent2" w:themeShade="BF"/>
            <w:sz w:val="22"/>
            <w:szCs w:val="22"/>
            <w:lang w:val="en-AU"/>
          </w:rPr>
          <w:t>Criteria for AMC Accreditation of CPD Homes</w:t>
        </w:r>
      </w:hyperlink>
      <w:r w:rsidR="008557F4">
        <w:t xml:space="preserve"> </w:t>
      </w:r>
      <w:r w:rsidR="008557F4" w:rsidRPr="008557F4">
        <w:rPr>
          <w:rFonts w:asciiTheme="minorHAnsi" w:hAnsiTheme="minorHAnsi" w:cstheme="minorHAnsi"/>
          <w:sz w:val="22"/>
          <w:szCs w:val="22"/>
        </w:rPr>
        <w:t xml:space="preserve">and </w:t>
      </w:r>
      <w:hyperlink r:id="rId19" w:history="1">
        <w:r w:rsidR="008557F4" w:rsidRPr="00D441A0">
          <w:rPr>
            <w:rStyle w:val="Hyperlink"/>
            <w:rFonts w:asciiTheme="minorHAnsi" w:hAnsiTheme="minorHAnsi" w:cstheme="minorHAnsi"/>
            <w:i/>
            <w:color w:val="1E546B" w:themeColor="accent2" w:themeShade="BF"/>
          </w:rPr>
          <w:t>Aotearoa New Zealand-specific standards for assessment and accreditation of recertification programmes</w:t>
        </w:r>
      </w:hyperlink>
    </w:p>
    <w:p w14:paraId="24D7DB99" w14:textId="686CEF06" w:rsidR="00841111" w:rsidRPr="00841111" w:rsidRDefault="00841111" w:rsidP="008B6F44">
      <w:pPr>
        <w:numPr>
          <w:ilvl w:val="0"/>
          <w:numId w:val="12"/>
        </w:numPr>
        <w:tabs>
          <w:tab w:val="clear" w:pos="720"/>
          <w:tab w:val="num" w:pos="426"/>
        </w:tabs>
        <w:autoSpaceDE w:val="0"/>
        <w:autoSpaceDN w:val="0"/>
        <w:adjustRightInd w:val="0"/>
        <w:spacing w:before="120"/>
        <w:ind w:left="426" w:hanging="426"/>
        <w:jc w:val="both"/>
        <w:rPr>
          <w:rFonts w:ascii="Calibri" w:eastAsia="Cambria" w:hAnsi="Calibri" w:cs="Calibri"/>
          <w:iCs/>
          <w:sz w:val="22"/>
          <w:szCs w:val="22"/>
          <w:lang w:val="en-AU"/>
        </w:rPr>
      </w:pPr>
      <w:r w:rsidRPr="00841111">
        <w:rPr>
          <w:rFonts w:ascii="Calibri" w:eastAsia="Cambria" w:hAnsi="Calibri" w:cs="Calibri"/>
          <w:iCs/>
          <w:sz w:val="22"/>
          <w:szCs w:val="22"/>
          <w:lang w:val="en-AU"/>
        </w:rPr>
        <w:t>Stay informed about current issues in medical education and healthcare delivery</w:t>
      </w:r>
    </w:p>
    <w:p w14:paraId="08104BDC" w14:textId="026D6D91" w:rsidR="00841111" w:rsidRPr="00841111" w:rsidRDefault="00841111" w:rsidP="008B6F44">
      <w:pPr>
        <w:numPr>
          <w:ilvl w:val="0"/>
          <w:numId w:val="12"/>
        </w:numPr>
        <w:tabs>
          <w:tab w:val="clear" w:pos="720"/>
          <w:tab w:val="num" w:pos="426"/>
        </w:tabs>
        <w:autoSpaceDE w:val="0"/>
        <w:autoSpaceDN w:val="0"/>
        <w:adjustRightInd w:val="0"/>
        <w:spacing w:before="120"/>
        <w:ind w:left="426" w:hanging="426"/>
        <w:jc w:val="both"/>
        <w:rPr>
          <w:rFonts w:ascii="Calibri" w:eastAsia="Cambria" w:hAnsi="Calibri" w:cs="Calibri"/>
          <w:iCs/>
          <w:sz w:val="22"/>
          <w:szCs w:val="22"/>
          <w:lang w:val="en-AU"/>
        </w:rPr>
      </w:pPr>
      <w:r w:rsidRPr="00841111">
        <w:rPr>
          <w:rFonts w:ascii="Calibri" w:eastAsia="Cambria" w:hAnsi="Calibri" w:cs="Calibri"/>
          <w:iCs/>
          <w:sz w:val="22"/>
          <w:szCs w:val="22"/>
          <w:lang w:val="en-AU"/>
        </w:rPr>
        <w:t xml:space="preserve">Foster innovation and </w:t>
      </w:r>
      <w:r w:rsidR="00C43AAB">
        <w:rPr>
          <w:rFonts w:ascii="Calibri" w:eastAsia="Cambria" w:hAnsi="Calibri" w:cs="Calibri"/>
          <w:iCs/>
          <w:sz w:val="22"/>
          <w:szCs w:val="22"/>
          <w:lang w:val="en-AU"/>
        </w:rPr>
        <w:t>i</w:t>
      </w:r>
      <w:r w:rsidR="00C43AAB" w:rsidRPr="00C43AAB">
        <w:rPr>
          <w:rFonts w:ascii="Calibri" w:eastAsia="Cambria" w:hAnsi="Calibri" w:cs="Calibri"/>
          <w:iCs/>
          <w:sz w:val="22"/>
          <w:szCs w:val="22"/>
          <w:lang w:val="en-AU"/>
        </w:rPr>
        <w:t>mprovement</w:t>
      </w:r>
      <w:r w:rsidR="00C43AAB">
        <w:rPr>
          <w:rFonts w:ascii="Calibri" w:eastAsia="Cambria" w:hAnsi="Calibri" w:cs="Calibri"/>
          <w:iCs/>
          <w:sz w:val="22"/>
          <w:szCs w:val="22"/>
          <w:lang w:val="en-AU"/>
        </w:rPr>
        <w:t>s</w:t>
      </w:r>
      <w:r w:rsidR="00C43AAB" w:rsidRPr="00C43AAB">
        <w:rPr>
          <w:rFonts w:ascii="Calibri" w:eastAsia="Cambria" w:hAnsi="Calibri" w:cs="Calibri"/>
          <w:iCs/>
          <w:sz w:val="22"/>
          <w:szCs w:val="22"/>
          <w:lang w:val="en-AU"/>
        </w:rPr>
        <w:t xml:space="preserve"> in medical continuing professional development </w:t>
      </w:r>
    </w:p>
    <w:p w14:paraId="743AF123" w14:textId="181E0B67" w:rsidR="00841111" w:rsidRPr="00841111" w:rsidRDefault="00841111" w:rsidP="008B6F44">
      <w:pPr>
        <w:numPr>
          <w:ilvl w:val="0"/>
          <w:numId w:val="12"/>
        </w:numPr>
        <w:tabs>
          <w:tab w:val="clear" w:pos="720"/>
          <w:tab w:val="num" w:pos="426"/>
        </w:tabs>
        <w:autoSpaceDE w:val="0"/>
        <w:autoSpaceDN w:val="0"/>
        <w:adjustRightInd w:val="0"/>
        <w:spacing w:before="120"/>
        <w:ind w:left="426" w:hanging="426"/>
        <w:jc w:val="both"/>
        <w:rPr>
          <w:rFonts w:ascii="Calibri" w:eastAsia="Cambria" w:hAnsi="Calibri" w:cs="Calibri"/>
          <w:iCs/>
          <w:sz w:val="22"/>
          <w:szCs w:val="22"/>
          <w:lang w:val="en-AU"/>
        </w:rPr>
      </w:pPr>
      <w:r w:rsidRPr="00841111">
        <w:rPr>
          <w:rFonts w:ascii="Calibri" w:eastAsia="Cambria" w:hAnsi="Calibri" w:cs="Calibri"/>
          <w:iCs/>
          <w:sz w:val="22"/>
          <w:szCs w:val="22"/>
          <w:lang w:val="en-AU"/>
        </w:rPr>
        <w:t xml:space="preserve">Ensure fair and impartial assessment of </w:t>
      </w:r>
      <w:r w:rsidR="00DC6661">
        <w:rPr>
          <w:rFonts w:ascii="Calibri" w:eastAsia="Cambria" w:hAnsi="Calibri" w:cs="Calibri"/>
          <w:iCs/>
          <w:sz w:val="22"/>
          <w:szCs w:val="22"/>
          <w:lang w:val="en-AU"/>
        </w:rPr>
        <w:t xml:space="preserve">CPD home </w:t>
      </w:r>
      <w:r w:rsidRPr="00841111">
        <w:rPr>
          <w:rFonts w:ascii="Calibri" w:eastAsia="Cambria" w:hAnsi="Calibri" w:cs="Calibri"/>
          <w:iCs/>
          <w:sz w:val="22"/>
          <w:szCs w:val="22"/>
          <w:lang w:val="en-AU"/>
        </w:rPr>
        <w:t>programs by applying accreditation</w:t>
      </w:r>
      <w:r w:rsidR="00C43AAB">
        <w:rPr>
          <w:rFonts w:ascii="Calibri" w:eastAsia="Cambria" w:hAnsi="Calibri" w:cs="Calibri"/>
          <w:iCs/>
          <w:sz w:val="22"/>
          <w:szCs w:val="22"/>
          <w:lang w:val="en-AU"/>
        </w:rPr>
        <w:t xml:space="preserve"> </w:t>
      </w:r>
      <w:r w:rsidR="00DC6661">
        <w:rPr>
          <w:rFonts w:ascii="Calibri" w:eastAsia="Cambria" w:hAnsi="Calibri" w:cs="Calibri"/>
          <w:iCs/>
          <w:sz w:val="22"/>
          <w:szCs w:val="22"/>
          <w:lang w:val="en-AU"/>
        </w:rPr>
        <w:t>criteria</w:t>
      </w:r>
      <w:r w:rsidRPr="00841111">
        <w:rPr>
          <w:rFonts w:ascii="Calibri" w:eastAsia="Cambria" w:hAnsi="Calibri" w:cs="Calibri"/>
          <w:iCs/>
          <w:sz w:val="22"/>
          <w:szCs w:val="22"/>
          <w:lang w:val="en-AU"/>
        </w:rPr>
        <w:t xml:space="preserve"> consistently</w:t>
      </w:r>
    </w:p>
    <w:p w14:paraId="1441D117" w14:textId="71F23741" w:rsidR="00841111" w:rsidRPr="00841111" w:rsidRDefault="00841111" w:rsidP="008B6F44">
      <w:pPr>
        <w:numPr>
          <w:ilvl w:val="0"/>
          <w:numId w:val="12"/>
        </w:numPr>
        <w:tabs>
          <w:tab w:val="clear" w:pos="720"/>
          <w:tab w:val="num" w:pos="426"/>
        </w:tabs>
        <w:autoSpaceDE w:val="0"/>
        <w:autoSpaceDN w:val="0"/>
        <w:adjustRightInd w:val="0"/>
        <w:spacing w:before="120"/>
        <w:ind w:left="426" w:hanging="426"/>
        <w:jc w:val="both"/>
        <w:rPr>
          <w:rFonts w:ascii="Calibri" w:eastAsia="Cambria" w:hAnsi="Calibri" w:cs="Calibri"/>
          <w:iCs/>
          <w:sz w:val="22"/>
          <w:szCs w:val="22"/>
          <w:lang w:val="en-AU"/>
        </w:rPr>
      </w:pPr>
      <w:r w:rsidRPr="00841111">
        <w:rPr>
          <w:rFonts w:ascii="Calibri" w:eastAsia="Cambria" w:hAnsi="Calibri" w:cs="Calibri"/>
          <w:iCs/>
          <w:sz w:val="22"/>
          <w:szCs w:val="22"/>
          <w:lang w:val="en-AU"/>
        </w:rPr>
        <w:t>Uphold AMC values: Openness and Accountability, Collaboration, Innovation, Striving for Excellence, Integrity, and Cultural Safety</w:t>
      </w:r>
    </w:p>
    <w:p w14:paraId="47F4B5BF" w14:textId="105D16B1" w:rsidR="00CA6280" w:rsidRPr="00A10F41" w:rsidRDefault="00CA6280" w:rsidP="00CA6280">
      <w:pPr>
        <w:autoSpaceDE w:val="0"/>
        <w:autoSpaceDN w:val="0"/>
        <w:adjustRightInd w:val="0"/>
        <w:spacing w:before="120"/>
        <w:jc w:val="both"/>
        <w:rPr>
          <w:rFonts w:ascii="Calibri" w:eastAsia="Cambria" w:hAnsi="Calibri" w:cs="Calibri"/>
          <w:iCs/>
          <w:sz w:val="22"/>
          <w:szCs w:val="22"/>
          <w:lang w:val="en-AU"/>
        </w:rPr>
      </w:pPr>
      <w:r>
        <w:rPr>
          <w:rFonts w:ascii="Calibri" w:eastAsia="Cambria" w:hAnsi="Calibri" w:cs="Calibri"/>
          <w:iCs/>
          <w:sz w:val="22"/>
          <w:szCs w:val="22"/>
          <w:lang w:val="en-AU"/>
        </w:rPr>
        <w:t xml:space="preserve">The Terms of Reference for the </w:t>
      </w:r>
      <w:r w:rsidR="00DC6661">
        <w:rPr>
          <w:rFonts w:ascii="Calibri" w:eastAsia="Cambria" w:hAnsi="Calibri" w:cs="Calibri"/>
          <w:iCs/>
          <w:sz w:val="22"/>
          <w:szCs w:val="22"/>
          <w:lang w:val="en-AU"/>
        </w:rPr>
        <w:t>CPD homes</w:t>
      </w:r>
      <w:r w:rsidRPr="00CA6280">
        <w:rPr>
          <w:rFonts w:ascii="Calibri" w:eastAsia="Cambria" w:hAnsi="Calibri" w:cs="Calibri"/>
          <w:iCs/>
          <w:sz w:val="22"/>
          <w:szCs w:val="22"/>
          <w:lang w:val="en-AU"/>
        </w:rPr>
        <w:t xml:space="preserve"> Accreditation</w:t>
      </w:r>
      <w:r w:rsidR="00DC6661">
        <w:rPr>
          <w:rFonts w:ascii="Calibri" w:eastAsia="Cambria" w:hAnsi="Calibri" w:cs="Calibri"/>
          <w:iCs/>
          <w:sz w:val="22"/>
          <w:szCs w:val="22"/>
          <w:lang w:val="en-AU"/>
        </w:rPr>
        <w:t xml:space="preserve"> Advisory</w:t>
      </w:r>
      <w:r w:rsidRPr="00CA6280">
        <w:rPr>
          <w:rFonts w:ascii="Calibri" w:eastAsia="Cambria" w:hAnsi="Calibri" w:cs="Calibri"/>
          <w:iCs/>
          <w:sz w:val="22"/>
          <w:szCs w:val="22"/>
          <w:lang w:val="en-AU"/>
        </w:rPr>
        <w:t xml:space="preserve"> Committee</w:t>
      </w:r>
      <w:r>
        <w:rPr>
          <w:rFonts w:ascii="Calibri" w:eastAsia="Cambria" w:hAnsi="Calibri" w:cs="Calibri"/>
          <w:iCs/>
          <w:sz w:val="22"/>
          <w:szCs w:val="22"/>
          <w:lang w:val="en-AU"/>
        </w:rPr>
        <w:t xml:space="preserve"> can be found</w:t>
      </w:r>
      <w:r w:rsidRPr="00413FC9">
        <w:rPr>
          <w:rFonts w:ascii="Calibri" w:eastAsia="Cambria" w:hAnsi="Calibri" w:cs="Calibri"/>
          <w:iCs/>
          <w:color w:val="1E546B" w:themeColor="accent2" w:themeShade="BF"/>
          <w:sz w:val="22"/>
          <w:szCs w:val="22"/>
          <w:lang w:val="en-AU"/>
        </w:rPr>
        <w:t xml:space="preserve"> </w:t>
      </w:r>
      <w:hyperlink r:id="rId20" w:history="1">
        <w:r w:rsidR="00DC6661" w:rsidRPr="00413FC9">
          <w:rPr>
            <w:rStyle w:val="Hyperlink"/>
            <w:rFonts w:asciiTheme="minorHAnsi" w:hAnsiTheme="minorHAnsi" w:cstheme="minorHAnsi"/>
            <w:b/>
            <w:bCs/>
            <w:color w:val="1E546B" w:themeColor="accent2" w:themeShade="BF"/>
            <w:sz w:val="22"/>
            <w:szCs w:val="22"/>
          </w:rPr>
          <w:t>here</w:t>
        </w:r>
      </w:hyperlink>
      <w:r w:rsidR="00413FC9" w:rsidRPr="00413FC9">
        <w:rPr>
          <w:rFonts w:asciiTheme="minorHAnsi" w:hAnsiTheme="minorHAnsi" w:cstheme="minorHAnsi"/>
          <w:sz w:val="22"/>
          <w:szCs w:val="22"/>
        </w:rPr>
        <w:t>.</w:t>
      </w:r>
    </w:p>
    <w:p w14:paraId="6A60361E" w14:textId="77777777" w:rsidR="00EC612A" w:rsidRPr="00993611" w:rsidRDefault="00EC612A" w:rsidP="008C2A91">
      <w:pPr>
        <w:pStyle w:val="Heading1"/>
        <w:spacing w:before="120"/>
        <w:rPr>
          <w:b w:val="0"/>
          <w:bCs w:val="0"/>
          <w:color w:val="2C3E50" w:themeColor="text2"/>
        </w:rPr>
      </w:pPr>
      <w:bookmarkStart w:id="10" w:name="_Hlk176432117"/>
      <w:r w:rsidRPr="00993611">
        <w:rPr>
          <w:color w:val="2C3E50" w:themeColor="text2"/>
        </w:rPr>
        <w:t xml:space="preserve">Time commitment </w:t>
      </w:r>
    </w:p>
    <w:bookmarkEnd w:id="10"/>
    <w:p w14:paraId="6F386BC6" w14:textId="3AF88E45" w:rsidR="004D1E59" w:rsidRDefault="00B044B9" w:rsidP="008C2A91">
      <w:pPr>
        <w:keepNext/>
        <w:autoSpaceDE w:val="0"/>
        <w:autoSpaceDN w:val="0"/>
        <w:adjustRightInd w:val="0"/>
        <w:spacing w:before="120" w:line="220" w:lineRule="atLeast"/>
        <w:jc w:val="both"/>
        <w:rPr>
          <w:rFonts w:asciiTheme="minorHAnsi" w:hAnsiTheme="minorHAnsi" w:cstheme="minorHAnsi"/>
          <w:sz w:val="22"/>
          <w:szCs w:val="22"/>
          <w:lang w:val="en-AU" w:eastAsia="en-AU"/>
        </w:rPr>
      </w:pPr>
      <w:r>
        <w:rPr>
          <w:rFonts w:asciiTheme="minorHAnsi" w:hAnsiTheme="minorHAnsi" w:cstheme="minorHAnsi"/>
          <w:sz w:val="22"/>
          <w:szCs w:val="22"/>
          <w:lang w:eastAsia="en-AU"/>
        </w:rPr>
        <w:t xml:space="preserve">Members of </w:t>
      </w:r>
      <w:r w:rsidR="008B6F44">
        <w:rPr>
          <w:rFonts w:asciiTheme="minorHAnsi" w:hAnsiTheme="minorHAnsi" w:cstheme="minorHAnsi"/>
          <w:sz w:val="22"/>
          <w:szCs w:val="22"/>
          <w:lang w:eastAsia="en-AU"/>
        </w:rPr>
        <w:t xml:space="preserve">the </w:t>
      </w:r>
      <w:r w:rsidR="0074631D">
        <w:rPr>
          <w:rFonts w:ascii="Calibri" w:eastAsia="Cambria" w:hAnsi="Calibri" w:cs="Calibri"/>
          <w:iCs/>
          <w:sz w:val="22"/>
          <w:szCs w:val="22"/>
          <w:lang w:val="en-AU"/>
        </w:rPr>
        <w:t>CPD homes</w:t>
      </w:r>
      <w:r w:rsidR="0074631D" w:rsidRPr="00CA6280">
        <w:rPr>
          <w:rFonts w:ascii="Calibri" w:eastAsia="Cambria" w:hAnsi="Calibri" w:cs="Calibri"/>
          <w:iCs/>
          <w:sz w:val="22"/>
          <w:szCs w:val="22"/>
          <w:lang w:val="en-AU"/>
        </w:rPr>
        <w:t xml:space="preserve"> Accreditation</w:t>
      </w:r>
      <w:r w:rsidR="0074631D">
        <w:rPr>
          <w:rFonts w:ascii="Calibri" w:eastAsia="Cambria" w:hAnsi="Calibri" w:cs="Calibri"/>
          <w:iCs/>
          <w:sz w:val="22"/>
          <w:szCs w:val="22"/>
          <w:lang w:val="en-AU"/>
        </w:rPr>
        <w:t xml:space="preserve"> Advisory</w:t>
      </w:r>
      <w:r w:rsidR="0074631D" w:rsidRPr="00CA6280">
        <w:rPr>
          <w:rFonts w:ascii="Calibri" w:eastAsia="Cambria" w:hAnsi="Calibri" w:cs="Calibri"/>
          <w:iCs/>
          <w:sz w:val="22"/>
          <w:szCs w:val="22"/>
          <w:lang w:val="en-AU"/>
        </w:rPr>
        <w:t xml:space="preserve"> Committee</w:t>
      </w:r>
      <w:r w:rsidR="0074631D">
        <w:rPr>
          <w:rFonts w:ascii="Calibri" w:eastAsia="Cambria" w:hAnsi="Calibri" w:cs="Calibri"/>
          <w:iCs/>
          <w:sz w:val="22"/>
          <w:szCs w:val="22"/>
          <w:lang w:val="en-AU"/>
        </w:rPr>
        <w:t xml:space="preserve"> </w:t>
      </w:r>
      <w:r w:rsidR="00064ABC">
        <w:rPr>
          <w:rFonts w:asciiTheme="minorHAnsi" w:hAnsiTheme="minorHAnsi" w:cstheme="minorHAnsi"/>
          <w:sz w:val="22"/>
          <w:szCs w:val="22"/>
          <w:lang w:eastAsia="en-AU"/>
        </w:rPr>
        <w:t xml:space="preserve">are appointed </w:t>
      </w:r>
      <w:r w:rsidR="00B96F4D" w:rsidRPr="00B96F4D">
        <w:rPr>
          <w:rFonts w:asciiTheme="minorHAnsi" w:hAnsiTheme="minorHAnsi" w:cstheme="minorHAnsi"/>
          <w:sz w:val="22"/>
          <w:szCs w:val="22"/>
          <w:lang w:eastAsia="en-AU"/>
        </w:rPr>
        <w:t xml:space="preserve">for a four-year term but may serve a second term </w:t>
      </w:r>
      <w:r w:rsidR="005D6AA3">
        <w:rPr>
          <w:rFonts w:asciiTheme="minorHAnsi" w:hAnsiTheme="minorHAnsi" w:cstheme="minorHAnsi"/>
          <w:sz w:val="22"/>
          <w:szCs w:val="22"/>
          <w:lang w:eastAsia="en-AU"/>
        </w:rPr>
        <w:t>for an</w:t>
      </w:r>
      <w:r w:rsidR="00B96F4D">
        <w:rPr>
          <w:rFonts w:asciiTheme="minorHAnsi" w:hAnsiTheme="minorHAnsi" w:cstheme="minorHAnsi"/>
          <w:sz w:val="22"/>
          <w:szCs w:val="22"/>
          <w:lang w:eastAsia="en-AU"/>
        </w:rPr>
        <w:t xml:space="preserve"> additional</w:t>
      </w:r>
      <w:r w:rsidR="00B96F4D" w:rsidRPr="00B96F4D">
        <w:rPr>
          <w:rFonts w:asciiTheme="minorHAnsi" w:hAnsiTheme="minorHAnsi" w:cstheme="minorHAnsi"/>
          <w:sz w:val="22"/>
          <w:szCs w:val="22"/>
          <w:lang w:eastAsia="en-AU"/>
        </w:rPr>
        <w:t xml:space="preserve"> four</w:t>
      </w:r>
      <w:r w:rsidR="008E1D4F">
        <w:rPr>
          <w:rFonts w:asciiTheme="minorHAnsi" w:hAnsiTheme="minorHAnsi" w:cstheme="minorHAnsi"/>
          <w:sz w:val="22"/>
          <w:szCs w:val="22"/>
          <w:lang w:eastAsia="en-AU"/>
        </w:rPr>
        <w:t>-</w:t>
      </w:r>
      <w:r w:rsidR="00B96F4D" w:rsidRPr="00B96F4D">
        <w:rPr>
          <w:rFonts w:asciiTheme="minorHAnsi" w:hAnsiTheme="minorHAnsi" w:cstheme="minorHAnsi"/>
          <w:sz w:val="22"/>
          <w:szCs w:val="22"/>
          <w:lang w:eastAsia="en-AU"/>
        </w:rPr>
        <w:t>years</w:t>
      </w:r>
      <w:r w:rsidR="00064ABC">
        <w:rPr>
          <w:rFonts w:asciiTheme="minorHAnsi" w:hAnsiTheme="minorHAnsi" w:cstheme="minorHAnsi"/>
          <w:sz w:val="22"/>
          <w:szCs w:val="22"/>
          <w:lang w:eastAsia="en-AU"/>
        </w:rPr>
        <w:t>,</w:t>
      </w:r>
      <w:r w:rsidR="00B96F4D" w:rsidRPr="00B96F4D">
        <w:rPr>
          <w:rFonts w:asciiTheme="minorHAnsi" w:hAnsiTheme="minorHAnsi" w:cstheme="minorHAnsi"/>
          <w:sz w:val="22"/>
          <w:szCs w:val="22"/>
          <w:lang w:eastAsia="en-AU"/>
        </w:rPr>
        <w:t xml:space="preserve"> if </w:t>
      </w:r>
      <w:r w:rsidR="008B6F44">
        <w:rPr>
          <w:rFonts w:asciiTheme="minorHAnsi" w:hAnsiTheme="minorHAnsi" w:cstheme="minorHAnsi"/>
          <w:sz w:val="22"/>
          <w:szCs w:val="22"/>
          <w:lang w:eastAsia="en-AU"/>
        </w:rPr>
        <w:t xml:space="preserve">AMC </w:t>
      </w:r>
      <w:r w:rsidR="00B96F4D" w:rsidRPr="00B96F4D">
        <w:rPr>
          <w:rFonts w:asciiTheme="minorHAnsi" w:hAnsiTheme="minorHAnsi" w:cstheme="minorHAnsi"/>
          <w:sz w:val="22"/>
          <w:szCs w:val="22"/>
          <w:lang w:eastAsia="en-AU"/>
        </w:rPr>
        <w:t xml:space="preserve">Directors </w:t>
      </w:r>
      <w:r w:rsidR="00B96F4D">
        <w:rPr>
          <w:rFonts w:asciiTheme="minorHAnsi" w:hAnsiTheme="minorHAnsi" w:cstheme="minorHAnsi"/>
          <w:sz w:val="22"/>
          <w:szCs w:val="22"/>
          <w:lang w:eastAsia="en-AU"/>
        </w:rPr>
        <w:t>consider</w:t>
      </w:r>
      <w:r w:rsidR="00B96F4D" w:rsidRPr="00B96F4D">
        <w:rPr>
          <w:rFonts w:asciiTheme="minorHAnsi" w:hAnsiTheme="minorHAnsi" w:cstheme="minorHAnsi"/>
          <w:sz w:val="22"/>
          <w:szCs w:val="22"/>
          <w:lang w:eastAsia="en-AU"/>
        </w:rPr>
        <w:t xml:space="preserve"> it is in the Council's best </w:t>
      </w:r>
      <w:r w:rsidR="005D6AA3" w:rsidRPr="00B96F4D">
        <w:rPr>
          <w:rFonts w:asciiTheme="minorHAnsi" w:hAnsiTheme="minorHAnsi" w:cstheme="minorHAnsi"/>
          <w:sz w:val="22"/>
          <w:szCs w:val="22"/>
          <w:lang w:eastAsia="en-AU"/>
        </w:rPr>
        <w:t>interest</w:t>
      </w:r>
      <w:r w:rsidR="005D6AA3">
        <w:rPr>
          <w:rFonts w:asciiTheme="minorHAnsi" w:hAnsiTheme="minorHAnsi" w:cstheme="minorHAnsi"/>
          <w:sz w:val="22"/>
          <w:szCs w:val="22"/>
          <w:lang w:eastAsia="en-AU"/>
        </w:rPr>
        <w:t>.</w:t>
      </w:r>
      <w:r>
        <w:rPr>
          <w:rFonts w:asciiTheme="minorHAnsi" w:hAnsiTheme="minorHAnsi" w:cstheme="minorHAnsi"/>
          <w:sz w:val="22"/>
          <w:szCs w:val="22"/>
          <w:lang w:eastAsia="en-AU"/>
        </w:rPr>
        <w:t xml:space="preserve"> </w:t>
      </w:r>
      <w:r w:rsidR="00064ABC">
        <w:rPr>
          <w:rFonts w:asciiTheme="minorHAnsi" w:hAnsiTheme="minorHAnsi" w:cstheme="minorHAnsi"/>
          <w:sz w:val="22"/>
          <w:szCs w:val="22"/>
          <w:lang w:eastAsia="en-AU"/>
        </w:rPr>
        <w:t xml:space="preserve">The Committee </w:t>
      </w:r>
      <w:r w:rsidR="005D6AA3" w:rsidRPr="004D1E59">
        <w:rPr>
          <w:rFonts w:asciiTheme="minorHAnsi" w:hAnsiTheme="minorHAnsi" w:cstheme="minorHAnsi"/>
          <w:sz w:val="22"/>
          <w:szCs w:val="22"/>
          <w:lang w:val="en-AU" w:eastAsia="en-AU"/>
        </w:rPr>
        <w:t>meet</w:t>
      </w:r>
      <w:r w:rsidR="004D1E59" w:rsidRPr="004D1E59">
        <w:rPr>
          <w:rFonts w:asciiTheme="minorHAnsi" w:hAnsiTheme="minorHAnsi" w:cstheme="minorHAnsi"/>
          <w:sz w:val="22"/>
          <w:szCs w:val="22"/>
          <w:lang w:val="en-AU" w:eastAsia="en-AU"/>
        </w:rPr>
        <w:t xml:space="preserve"> </w:t>
      </w:r>
      <w:r w:rsidR="00FC40F1">
        <w:rPr>
          <w:rFonts w:asciiTheme="minorHAnsi" w:hAnsiTheme="minorHAnsi" w:cstheme="minorHAnsi"/>
          <w:sz w:val="22"/>
          <w:szCs w:val="22"/>
          <w:lang w:val="en-AU" w:eastAsia="en-AU"/>
        </w:rPr>
        <w:t xml:space="preserve">3-4 times annually </w:t>
      </w:r>
      <w:r w:rsidR="004D1E59" w:rsidRPr="004D1E59">
        <w:rPr>
          <w:rFonts w:asciiTheme="minorHAnsi" w:hAnsiTheme="minorHAnsi" w:cstheme="minorHAnsi"/>
          <w:sz w:val="22"/>
          <w:szCs w:val="22"/>
          <w:lang w:val="en-AU" w:eastAsia="en-AU"/>
        </w:rPr>
        <w:t xml:space="preserve">using a mix of </w:t>
      </w:r>
      <w:r w:rsidR="00F01F2A">
        <w:rPr>
          <w:rFonts w:asciiTheme="minorHAnsi" w:hAnsiTheme="minorHAnsi" w:cstheme="minorHAnsi"/>
          <w:sz w:val="22"/>
          <w:szCs w:val="22"/>
          <w:lang w:val="en-AU" w:eastAsia="en-AU"/>
        </w:rPr>
        <w:t>half-day</w:t>
      </w:r>
      <w:r w:rsidR="00FC40F1">
        <w:rPr>
          <w:rFonts w:asciiTheme="minorHAnsi" w:hAnsiTheme="minorHAnsi" w:cstheme="minorHAnsi"/>
          <w:sz w:val="22"/>
          <w:szCs w:val="22"/>
          <w:lang w:val="en-AU" w:eastAsia="en-AU"/>
        </w:rPr>
        <w:t xml:space="preserve"> </w:t>
      </w:r>
      <w:r w:rsidR="004D1E59" w:rsidRPr="004D1E59">
        <w:rPr>
          <w:rFonts w:asciiTheme="minorHAnsi" w:hAnsiTheme="minorHAnsi" w:cstheme="minorHAnsi"/>
          <w:sz w:val="22"/>
          <w:szCs w:val="22"/>
          <w:lang w:val="en-AU" w:eastAsia="en-AU"/>
        </w:rPr>
        <w:t>face-to-face meetings and video conferenc</w:t>
      </w:r>
      <w:r w:rsidR="00ED7FF2">
        <w:rPr>
          <w:rFonts w:asciiTheme="minorHAnsi" w:hAnsiTheme="minorHAnsi" w:cstheme="minorHAnsi"/>
          <w:sz w:val="22"/>
          <w:szCs w:val="22"/>
          <w:lang w:val="en-AU" w:eastAsia="en-AU"/>
        </w:rPr>
        <w:t>ing</w:t>
      </w:r>
      <w:r w:rsidR="004D1E59" w:rsidRPr="004D1E59">
        <w:rPr>
          <w:rFonts w:asciiTheme="minorHAnsi" w:hAnsiTheme="minorHAnsi" w:cstheme="minorHAnsi"/>
          <w:sz w:val="22"/>
          <w:szCs w:val="22"/>
          <w:lang w:val="en-AU" w:eastAsia="en-AU"/>
        </w:rPr>
        <w:t xml:space="preserve">. </w:t>
      </w:r>
      <w:r w:rsidR="00B34CE6">
        <w:rPr>
          <w:rFonts w:asciiTheme="minorHAnsi" w:hAnsiTheme="minorHAnsi" w:cstheme="minorHAnsi"/>
          <w:sz w:val="22"/>
          <w:szCs w:val="22"/>
          <w:lang w:val="en-AU" w:eastAsia="en-AU"/>
        </w:rPr>
        <w:t>Meeting papers</w:t>
      </w:r>
      <w:r w:rsidR="004D1E59" w:rsidRPr="004D1E59">
        <w:rPr>
          <w:rFonts w:asciiTheme="minorHAnsi" w:hAnsiTheme="minorHAnsi" w:cstheme="minorHAnsi"/>
          <w:sz w:val="22"/>
          <w:szCs w:val="22"/>
          <w:lang w:val="en-AU" w:eastAsia="en-AU"/>
        </w:rPr>
        <w:t xml:space="preserve"> are distributed electronically via the AMC’s </w:t>
      </w:r>
      <w:r w:rsidR="005D6AA3" w:rsidRPr="004D1E59">
        <w:rPr>
          <w:rFonts w:asciiTheme="minorHAnsi" w:hAnsiTheme="minorHAnsi" w:cstheme="minorHAnsi"/>
          <w:sz w:val="22"/>
          <w:szCs w:val="22"/>
          <w:lang w:val="en-AU" w:eastAsia="en-AU"/>
        </w:rPr>
        <w:t>portal</w:t>
      </w:r>
      <w:r w:rsidR="005D6AA3">
        <w:rPr>
          <w:rFonts w:asciiTheme="minorHAnsi" w:hAnsiTheme="minorHAnsi" w:cstheme="minorHAnsi"/>
          <w:sz w:val="22"/>
          <w:szCs w:val="22"/>
          <w:lang w:val="en-AU" w:eastAsia="en-AU"/>
        </w:rPr>
        <w:t xml:space="preserve"> and </w:t>
      </w:r>
      <w:r w:rsidR="00EC7A9A">
        <w:rPr>
          <w:rFonts w:asciiTheme="minorHAnsi" w:hAnsiTheme="minorHAnsi" w:cstheme="minorHAnsi"/>
          <w:sz w:val="22"/>
          <w:szCs w:val="22"/>
          <w:lang w:val="en-AU" w:eastAsia="en-AU"/>
        </w:rPr>
        <w:t>members are</w:t>
      </w:r>
      <w:r w:rsidR="004D1E59" w:rsidRPr="004D1E59">
        <w:rPr>
          <w:rFonts w:asciiTheme="minorHAnsi" w:hAnsiTheme="minorHAnsi" w:cstheme="minorHAnsi"/>
          <w:sz w:val="22"/>
          <w:szCs w:val="22"/>
          <w:lang w:val="en-AU" w:eastAsia="en-AU"/>
        </w:rPr>
        <w:t xml:space="preserve"> expected </w:t>
      </w:r>
      <w:r w:rsidR="004D1E59" w:rsidRPr="004D1E59">
        <w:rPr>
          <w:rFonts w:asciiTheme="minorHAnsi" w:hAnsiTheme="minorHAnsi" w:cstheme="minorHAnsi"/>
          <w:sz w:val="22"/>
          <w:szCs w:val="22"/>
          <w:lang w:val="en-AU" w:eastAsia="en-AU"/>
        </w:rPr>
        <w:lastRenderedPageBreak/>
        <w:t xml:space="preserve">to review extensive materials, lead discussions, and contribute to policy development and regular reviews. </w:t>
      </w:r>
      <w:r w:rsidR="005D6AA3">
        <w:rPr>
          <w:rFonts w:asciiTheme="minorHAnsi" w:hAnsiTheme="minorHAnsi" w:cstheme="minorHAnsi"/>
          <w:sz w:val="22"/>
          <w:szCs w:val="22"/>
          <w:lang w:val="en-AU" w:eastAsia="en-AU"/>
        </w:rPr>
        <w:t xml:space="preserve">It is also expected that </w:t>
      </w:r>
      <w:r w:rsidR="00064ABC">
        <w:rPr>
          <w:rFonts w:asciiTheme="minorHAnsi" w:hAnsiTheme="minorHAnsi" w:cstheme="minorHAnsi"/>
          <w:sz w:val="22"/>
          <w:szCs w:val="22"/>
          <w:lang w:val="en-AU" w:eastAsia="en-AU"/>
        </w:rPr>
        <w:t>members</w:t>
      </w:r>
      <w:r w:rsidR="004D1E59" w:rsidRPr="004D1E59">
        <w:rPr>
          <w:rFonts w:asciiTheme="minorHAnsi" w:hAnsiTheme="minorHAnsi" w:cstheme="minorHAnsi"/>
          <w:sz w:val="22"/>
          <w:szCs w:val="22"/>
          <w:lang w:val="en-AU" w:eastAsia="en-AU"/>
        </w:rPr>
        <w:t xml:space="preserve"> participate in evaluating </w:t>
      </w:r>
      <w:r w:rsidR="00ED7FF2">
        <w:rPr>
          <w:rFonts w:asciiTheme="minorHAnsi" w:hAnsiTheme="minorHAnsi" w:cstheme="minorHAnsi"/>
          <w:sz w:val="22"/>
          <w:szCs w:val="22"/>
          <w:lang w:val="en-AU" w:eastAsia="en-AU"/>
        </w:rPr>
        <w:t>monitoring submissions</w:t>
      </w:r>
      <w:r w:rsidR="004D1E59" w:rsidRPr="004D1E59">
        <w:rPr>
          <w:rFonts w:asciiTheme="minorHAnsi" w:hAnsiTheme="minorHAnsi" w:cstheme="minorHAnsi"/>
          <w:sz w:val="22"/>
          <w:szCs w:val="22"/>
          <w:lang w:val="en-AU" w:eastAsia="en-AU"/>
        </w:rPr>
        <w:t xml:space="preserve"> from accredited </w:t>
      </w:r>
      <w:r w:rsidR="004C6C90">
        <w:rPr>
          <w:rFonts w:asciiTheme="minorHAnsi" w:hAnsiTheme="minorHAnsi" w:cstheme="minorHAnsi"/>
          <w:sz w:val="22"/>
          <w:szCs w:val="22"/>
          <w:lang w:val="en-AU" w:eastAsia="en-AU"/>
        </w:rPr>
        <w:t>CPD home</w:t>
      </w:r>
      <w:r w:rsidR="0093396F">
        <w:rPr>
          <w:rFonts w:asciiTheme="minorHAnsi" w:hAnsiTheme="minorHAnsi" w:cstheme="minorHAnsi"/>
          <w:sz w:val="22"/>
          <w:szCs w:val="22"/>
          <w:lang w:val="en-AU" w:eastAsia="en-AU"/>
        </w:rPr>
        <w:t>s</w:t>
      </w:r>
      <w:r w:rsidR="004C6C90">
        <w:rPr>
          <w:rFonts w:asciiTheme="minorHAnsi" w:hAnsiTheme="minorHAnsi" w:cstheme="minorHAnsi"/>
          <w:sz w:val="22"/>
          <w:szCs w:val="22"/>
          <w:lang w:val="en-AU" w:eastAsia="en-AU"/>
        </w:rPr>
        <w:t xml:space="preserve"> </w:t>
      </w:r>
      <w:r w:rsidR="004D1E59" w:rsidRPr="004D1E59">
        <w:rPr>
          <w:rFonts w:asciiTheme="minorHAnsi" w:hAnsiTheme="minorHAnsi" w:cstheme="minorHAnsi"/>
          <w:sz w:val="22"/>
          <w:szCs w:val="22"/>
          <w:lang w:val="en-AU" w:eastAsia="en-AU"/>
        </w:rPr>
        <w:t>and may join AMC working parties and review groups.</w:t>
      </w:r>
    </w:p>
    <w:p w14:paraId="23C85C6F" w14:textId="7E146375" w:rsidR="00EC612A" w:rsidRPr="00993611" w:rsidRDefault="00EC612A" w:rsidP="00A10F41">
      <w:pPr>
        <w:pStyle w:val="Heading1"/>
        <w:rPr>
          <w:rFonts w:eastAsia="Cambria"/>
          <w:color w:val="2C3E50" w:themeColor="text2"/>
        </w:rPr>
      </w:pPr>
      <w:r w:rsidRPr="00993611">
        <w:rPr>
          <w:rFonts w:eastAsia="Cambria"/>
          <w:color w:val="2C3E50" w:themeColor="text2"/>
        </w:rPr>
        <w:t xml:space="preserve">Remuneration </w:t>
      </w:r>
    </w:p>
    <w:p w14:paraId="21E6EB38" w14:textId="22DCA2F6" w:rsidR="004D1E59" w:rsidRPr="004D1E59" w:rsidRDefault="004D1E59" w:rsidP="004D1E59">
      <w:pPr>
        <w:autoSpaceDE w:val="0"/>
        <w:autoSpaceDN w:val="0"/>
        <w:adjustRightInd w:val="0"/>
        <w:spacing w:before="120" w:after="0" w:line="220" w:lineRule="atLeast"/>
        <w:jc w:val="both"/>
        <w:rPr>
          <w:rFonts w:asciiTheme="minorHAnsi" w:eastAsia="Cambria" w:hAnsiTheme="minorHAnsi" w:cstheme="minorHAnsi"/>
          <w:sz w:val="22"/>
          <w:szCs w:val="22"/>
          <w:lang w:val="en-AU" w:eastAsia="en-AU"/>
        </w:rPr>
      </w:pPr>
      <w:r w:rsidRPr="004D1E59">
        <w:rPr>
          <w:rFonts w:asciiTheme="minorHAnsi" w:eastAsia="Cambria" w:hAnsiTheme="minorHAnsi" w:cstheme="minorHAnsi"/>
          <w:sz w:val="22"/>
          <w:szCs w:val="22"/>
          <w:lang w:val="en-AU" w:eastAsia="en-AU"/>
        </w:rPr>
        <w:t xml:space="preserve">The AMC compensates </w:t>
      </w:r>
      <w:r w:rsidR="005D6AA3">
        <w:rPr>
          <w:rFonts w:asciiTheme="minorHAnsi" w:eastAsia="Cambria" w:hAnsiTheme="minorHAnsi" w:cstheme="minorHAnsi"/>
          <w:sz w:val="22"/>
          <w:szCs w:val="22"/>
          <w:lang w:val="en-AU" w:eastAsia="en-AU"/>
        </w:rPr>
        <w:t>C</w:t>
      </w:r>
      <w:r w:rsidR="00DF22F4">
        <w:rPr>
          <w:rFonts w:asciiTheme="minorHAnsi" w:eastAsia="Cambria" w:hAnsiTheme="minorHAnsi" w:cstheme="minorHAnsi"/>
          <w:sz w:val="22"/>
          <w:szCs w:val="22"/>
          <w:lang w:val="en-AU" w:eastAsia="en-AU"/>
        </w:rPr>
        <w:t>ommittee members</w:t>
      </w:r>
      <w:r w:rsidRPr="004D1E59">
        <w:rPr>
          <w:rFonts w:asciiTheme="minorHAnsi" w:eastAsia="Cambria" w:hAnsiTheme="minorHAnsi" w:cstheme="minorHAnsi"/>
          <w:sz w:val="22"/>
          <w:szCs w:val="22"/>
          <w:lang w:val="en-AU" w:eastAsia="en-AU"/>
        </w:rPr>
        <w:t xml:space="preserve"> with fees for meeting participation and provides superannuation contributions as mandated by </w:t>
      </w:r>
      <w:r w:rsidRPr="001B35AE">
        <w:rPr>
          <w:rFonts w:asciiTheme="minorHAnsi" w:eastAsia="Cambria" w:hAnsiTheme="minorHAnsi" w:cstheme="minorHAnsi"/>
          <w:i/>
          <w:iCs/>
          <w:sz w:val="22"/>
          <w:szCs w:val="22"/>
          <w:lang w:val="en-AU" w:eastAsia="en-AU"/>
        </w:rPr>
        <w:t>Superannuation Guarantee</w:t>
      </w:r>
      <w:r w:rsidRPr="004D1E59">
        <w:rPr>
          <w:rFonts w:asciiTheme="minorHAnsi" w:eastAsia="Cambria" w:hAnsiTheme="minorHAnsi" w:cstheme="minorHAnsi"/>
          <w:sz w:val="22"/>
          <w:szCs w:val="22"/>
          <w:lang w:val="en-AU" w:eastAsia="en-AU"/>
        </w:rPr>
        <w:t xml:space="preserve"> legislation. </w:t>
      </w:r>
    </w:p>
    <w:p w14:paraId="32DA98C3" w14:textId="6DD6E037" w:rsidR="004D1E59" w:rsidRPr="004D1E59" w:rsidRDefault="00DF22F4" w:rsidP="004D1E59">
      <w:pPr>
        <w:autoSpaceDE w:val="0"/>
        <w:autoSpaceDN w:val="0"/>
        <w:adjustRightInd w:val="0"/>
        <w:spacing w:before="120" w:after="0" w:line="220" w:lineRule="atLeast"/>
        <w:jc w:val="both"/>
        <w:rPr>
          <w:rFonts w:asciiTheme="minorHAnsi" w:eastAsia="Cambria" w:hAnsiTheme="minorHAnsi" w:cstheme="minorHAnsi"/>
          <w:sz w:val="22"/>
          <w:szCs w:val="22"/>
          <w:lang w:val="en-AU" w:eastAsia="en-AU"/>
        </w:rPr>
      </w:pPr>
      <w:bookmarkStart w:id="11" w:name="_Hlk176439719"/>
      <w:r>
        <w:rPr>
          <w:rFonts w:asciiTheme="minorHAnsi" w:eastAsia="Cambria" w:hAnsiTheme="minorHAnsi" w:cstheme="minorHAnsi"/>
          <w:sz w:val="22"/>
          <w:szCs w:val="22"/>
          <w:lang w:val="en-AU" w:eastAsia="en-AU"/>
        </w:rPr>
        <w:t xml:space="preserve">Additionally, the </w:t>
      </w:r>
      <w:r w:rsidR="0074337A">
        <w:rPr>
          <w:rFonts w:asciiTheme="minorHAnsi" w:eastAsia="Cambria" w:hAnsiTheme="minorHAnsi" w:cstheme="minorHAnsi"/>
          <w:sz w:val="22"/>
          <w:szCs w:val="22"/>
          <w:lang w:val="en-AU" w:eastAsia="en-AU"/>
        </w:rPr>
        <w:t>following</w:t>
      </w:r>
      <w:r>
        <w:rPr>
          <w:rFonts w:asciiTheme="minorHAnsi" w:eastAsia="Cambria" w:hAnsiTheme="minorHAnsi" w:cstheme="minorHAnsi"/>
          <w:sz w:val="22"/>
          <w:szCs w:val="22"/>
          <w:lang w:val="en-AU" w:eastAsia="en-AU"/>
        </w:rPr>
        <w:t xml:space="preserve"> support is provided for members of Committee</w:t>
      </w:r>
      <w:r w:rsidR="009E4DB3">
        <w:rPr>
          <w:rFonts w:asciiTheme="minorHAnsi" w:eastAsia="Cambria" w:hAnsiTheme="minorHAnsi" w:cstheme="minorHAnsi"/>
          <w:sz w:val="22"/>
          <w:szCs w:val="22"/>
          <w:lang w:val="en-AU" w:eastAsia="en-AU"/>
        </w:rPr>
        <w:t>s:</w:t>
      </w:r>
    </w:p>
    <w:bookmarkEnd w:id="11"/>
    <w:p w14:paraId="07234D61" w14:textId="5C7019DD" w:rsidR="004D1E59" w:rsidRPr="004D1E59" w:rsidRDefault="00B15776" w:rsidP="00F01F2A">
      <w:pPr>
        <w:numPr>
          <w:ilvl w:val="0"/>
          <w:numId w:val="10"/>
        </w:numPr>
        <w:tabs>
          <w:tab w:val="clear" w:pos="720"/>
          <w:tab w:val="num" w:pos="426"/>
        </w:tabs>
        <w:autoSpaceDE w:val="0"/>
        <w:autoSpaceDN w:val="0"/>
        <w:adjustRightInd w:val="0"/>
        <w:spacing w:before="60" w:after="60" w:line="220" w:lineRule="atLeast"/>
        <w:ind w:left="567" w:hanging="567"/>
        <w:jc w:val="both"/>
        <w:rPr>
          <w:rFonts w:asciiTheme="minorHAnsi" w:eastAsia="Cambria" w:hAnsiTheme="minorHAnsi" w:cstheme="minorHAnsi"/>
          <w:sz w:val="22"/>
          <w:szCs w:val="22"/>
          <w:lang w:val="en-AU" w:eastAsia="en-AU"/>
        </w:rPr>
      </w:pPr>
      <w:r>
        <w:rPr>
          <w:rFonts w:asciiTheme="minorHAnsi" w:eastAsia="Cambria" w:hAnsiTheme="minorHAnsi" w:cstheme="minorHAnsi"/>
          <w:sz w:val="22"/>
          <w:szCs w:val="22"/>
          <w:lang w:val="en-AU" w:eastAsia="en-AU"/>
        </w:rPr>
        <w:t>s</w:t>
      </w:r>
      <w:r w:rsidR="004D1E59" w:rsidRPr="004D1E59">
        <w:rPr>
          <w:rFonts w:asciiTheme="minorHAnsi" w:eastAsia="Cambria" w:hAnsiTheme="minorHAnsi" w:cstheme="minorHAnsi"/>
          <w:sz w:val="22"/>
          <w:szCs w:val="22"/>
          <w:lang w:val="en-AU" w:eastAsia="en-AU"/>
        </w:rPr>
        <w:t>upport, induction, and training for committee members</w:t>
      </w:r>
    </w:p>
    <w:p w14:paraId="705C4239" w14:textId="4FA50167" w:rsidR="004D1E59" w:rsidRPr="004D1E59" w:rsidRDefault="00B15776" w:rsidP="00F01F2A">
      <w:pPr>
        <w:numPr>
          <w:ilvl w:val="0"/>
          <w:numId w:val="10"/>
        </w:numPr>
        <w:tabs>
          <w:tab w:val="clear" w:pos="720"/>
          <w:tab w:val="num" w:pos="426"/>
        </w:tabs>
        <w:autoSpaceDE w:val="0"/>
        <w:autoSpaceDN w:val="0"/>
        <w:adjustRightInd w:val="0"/>
        <w:spacing w:before="60" w:after="60" w:line="220" w:lineRule="atLeast"/>
        <w:ind w:left="567" w:hanging="567"/>
        <w:jc w:val="both"/>
        <w:rPr>
          <w:rFonts w:asciiTheme="minorHAnsi" w:eastAsia="Cambria" w:hAnsiTheme="minorHAnsi" w:cstheme="minorHAnsi"/>
          <w:sz w:val="22"/>
          <w:szCs w:val="22"/>
          <w:lang w:val="en-AU" w:eastAsia="en-AU"/>
        </w:rPr>
      </w:pPr>
      <w:r>
        <w:rPr>
          <w:rFonts w:asciiTheme="minorHAnsi" w:eastAsia="Cambria" w:hAnsiTheme="minorHAnsi" w:cstheme="minorHAnsi"/>
          <w:sz w:val="22"/>
          <w:szCs w:val="22"/>
          <w:lang w:val="en-AU" w:eastAsia="en-AU"/>
        </w:rPr>
        <w:t>a</w:t>
      </w:r>
      <w:r w:rsidR="004D1E59" w:rsidRPr="004D1E59">
        <w:rPr>
          <w:rFonts w:asciiTheme="minorHAnsi" w:eastAsia="Cambria" w:hAnsiTheme="minorHAnsi" w:cstheme="minorHAnsi"/>
          <w:sz w:val="22"/>
          <w:szCs w:val="22"/>
          <w:lang w:val="en-AU" w:eastAsia="en-AU"/>
        </w:rPr>
        <w:t>rranging and covering costs for necessary accommodation and travel</w:t>
      </w:r>
    </w:p>
    <w:p w14:paraId="51702A89" w14:textId="1135CF81" w:rsidR="0025597A" w:rsidRDefault="00B15776" w:rsidP="00F01F2A">
      <w:pPr>
        <w:numPr>
          <w:ilvl w:val="0"/>
          <w:numId w:val="10"/>
        </w:numPr>
        <w:tabs>
          <w:tab w:val="clear" w:pos="720"/>
          <w:tab w:val="num" w:pos="426"/>
        </w:tabs>
        <w:autoSpaceDE w:val="0"/>
        <w:autoSpaceDN w:val="0"/>
        <w:adjustRightInd w:val="0"/>
        <w:spacing w:before="60" w:after="60" w:line="220" w:lineRule="atLeast"/>
        <w:ind w:left="567" w:hanging="567"/>
        <w:jc w:val="both"/>
        <w:rPr>
          <w:rFonts w:asciiTheme="minorHAnsi" w:eastAsia="Cambria" w:hAnsiTheme="minorHAnsi" w:cstheme="minorHAnsi"/>
          <w:sz w:val="22"/>
          <w:szCs w:val="22"/>
          <w:lang w:val="en-AU" w:eastAsia="en-AU"/>
        </w:rPr>
      </w:pPr>
      <w:r>
        <w:rPr>
          <w:rFonts w:asciiTheme="minorHAnsi" w:eastAsia="Cambria" w:hAnsiTheme="minorHAnsi" w:cstheme="minorHAnsi"/>
          <w:sz w:val="22"/>
          <w:szCs w:val="22"/>
          <w:lang w:val="en-AU" w:eastAsia="en-AU"/>
        </w:rPr>
        <w:t>c</w:t>
      </w:r>
      <w:r w:rsidR="004D1E59" w:rsidRPr="004D1E59">
        <w:rPr>
          <w:rFonts w:asciiTheme="minorHAnsi" w:eastAsia="Cambria" w:hAnsiTheme="minorHAnsi" w:cstheme="minorHAnsi"/>
          <w:sz w:val="22"/>
          <w:szCs w:val="22"/>
          <w:lang w:val="en-AU" w:eastAsia="en-AU"/>
        </w:rPr>
        <w:t>overing expenses for meals and incidental costs, such as taxi fares</w:t>
      </w:r>
      <w:bookmarkStart w:id="12" w:name="_Hlk176431612"/>
    </w:p>
    <w:p w14:paraId="5F3A2E4E" w14:textId="77777777" w:rsidR="00F47CCC" w:rsidRPr="00F01F2A" w:rsidRDefault="00F47CCC" w:rsidP="00F47CCC">
      <w:pPr>
        <w:autoSpaceDE w:val="0"/>
        <w:autoSpaceDN w:val="0"/>
        <w:adjustRightInd w:val="0"/>
        <w:spacing w:before="60" w:after="60" w:line="220" w:lineRule="atLeast"/>
        <w:ind w:left="567"/>
        <w:jc w:val="both"/>
        <w:rPr>
          <w:rFonts w:asciiTheme="minorHAnsi" w:eastAsia="Cambria" w:hAnsiTheme="minorHAnsi" w:cstheme="minorHAnsi"/>
          <w:sz w:val="22"/>
          <w:szCs w:val="22"/>
          <w:lang w:val="en-AU" w:eastAsia="en-AU"/>
        </w:rPr>
      </w:pPr>
    </w:p>
    <w:p w14:paraId="0551C514" w14:textId="77777777" w:rsidR="00CA6280" w:rsidRDefault="00712A3D" w:rsidP="00CA6280">
      <w:pPr>
        <w:shd w:val="clear" w:color="auto" w:fill="287190" w:themeFill="accent2"/>
        <w:jc w:val="center"/>
        <w:rPr>
          <w:rFonts w:asciiTheme="minorHAnsi" w:eastAsia="Cambria" w:hAnsiTheme="minorHAnsi" w:cstheme="minorHAnsi"/>
          <w:sz w:val="22"/>
          <w:szCs w:val="22"/>
          <w:lang w:val="en-AU" w:eastAsia="en-AU"/>
        </w:rPr>
      </w:pPr>
      <w:r>
        <w:rPr>
          <w:rFonts w:asciiTheme="minorHAnsi" w:eastAsia="Cambria" w:hAnsiTheme="minorHAnsi" w:cstheme="minorHAnsi"/>
          <w:sz w:val="22"/>
          <w:szCs w:val="22"/>
          <w:lang w:val="en-AU" w:eastAsia="en-AU"/>
        </w:rPr>
        <w:tab/>
      </w:r>
    </w:p>
    <w:p w14:paraId="7AE872AD" w14:textId="1AECB112" w:rsidR="00CA6280" w:rsidRPr="00712A3D" w:rsidRDefault="00CA6280" w:rsidP="002D2997">
      <w:pPr>
        <w:shd w:val="clear" w:color="auto" w:fill="287190" w:themeFill="accent2"/>
        <w:spacing w:after="0"/>
        <w:jc w:val="center"/>
        <w:rPr>
          <w:b/>
          <w:bCs/>
          <w:color w:val="FFFFFF" w:themeColor="background1"/>
        </w:rPr>
      </w:pPr>
      <w:r w:rsidRPr="00712A3D">
        <w:rPr>
          <w:b/>
          <w:bCs/>
          <w:color w:val="FFFFFF" w:themeColor="background1"/>
        </w:rPr>
        <w:t>Expression of interest</w:t>
      </w:r>
    </w:p>
    <w:p w14:paraId="1F2D8108" w14:textId="428447B1" w:rsidR="00EC612A" w:rsidRDefault="00EC612A" w:rsidP="00CA6280">
      <w:pPr>
        <w:shd w:val="clear" w:color="auto" w:fill="287190" w:themeFill="accent2"/>
        <w:tabs>
          <w:tab w:val="left" w:pos="1136"/>
        </w:tabs>
        <w:spacing w:before="120" w:line="220" w:lineRule="atLeast"/>
        <w:jc w:val="both"/>
        <w:rPr>
          <w:rFonts w:asciiTheme="minorHAnsi" w:eastAsia="Cambria" w:hAnsiTheme="minorHAnsi" w:cstheme="minorHAnsi"/>
          <w:sz w:val="22"/>
          <w:szCs w:val="22"/>
          <w:lang w:val="en-AU" w:eastAsia="en-AU"/>
        </w:rPr>
      </w:pPr>
    </w:p>
    <w:p w14:paraId="6B492AE1" w14:textId="0B484400" w:rsidR="008E1D4F" w:rsidRDefault="008E1D4F" w:rsidP="00EC612A">
      <w:pPr>
        <w:spacing w:before="120" w:line="220" w:lineRule="atLeast"/>
        <w:jc w:val="both"/>
        <w:rPr>
          <w:rFonts w:asciiTheme="minorHAnsi" w:eastAsia="Cambria" w:hAnsiTheme="minorHAnsi"/>
          <w:sz w:val="22"/>
          <w:szCs w:val="22"/>
        </w:rPr>
      </w:pPr>
      <w:r w:rsidRPr="2E503513">
        <w:rPr>
          <w:rFonts w:asciiTheme="minorHAnsi" w:eastAsia="Cambria" w:hAnsiTheme="minorHAnsi"/>
          <w:sz w:val="22"/>
          <w:szCs w:val="22"/>
        </w:rPr>
        <w:t xml:space="preserve">Expressions of interest, along with a current curriculum vitae, should be submitted via email, addressed to </w:t>
      </w:r>
      <w:r w:rsidR="004A4401" w:rsidRPr="2E503513">
        <w:rPr>
          <w:rFonts w:asciiTheme="minorHAnsi" w:eastAsia="Cambria" w:hAnsiTheme="minorHAnsi"/>
          <w:sz w:val="22"/>
          <w:szCs w:val="22"/>
        </w:rPr>
        <w:t>Karen Rocca, Manager, Accreditation Projects and Process Development</w:t>
      </w:r>
      <w:r w:rsidRPr="2E503513">
        <w:rPr>
          <w:rFonts w:asciiTheme="minorHAnsi" w:eastAsia="Cambria" w:hAnsiTheme="minorHAnsi"/>
          <w:sz w:val="22"/>
          <w:szCs w:val="22"/>
        </w:rPr>
        <w:t xml:space="preserve">, at </w:t>
      </w:r>
      <w:hyperlink r:id="rId21">
        <w:r w:rsidR="0032262C" w:rsidRPr="2E503513">
          <w:rPr>
            <w:rStyle w:val="Hyperlink"/>
            <w:rFonts w:asciiTheme="minorHAnsi" w:eastAsia="Cambria" w:hAnsiTheme="minorHAnsi"/>
            <w:color w:val="1E546B" w:themeColor="accent2" w:themeShade="BF"/>
            <w:sz w:val="22"/>
            <w:szCs w:val="22"/>
          </w:rPr>
          <w:t>cpdhomes@amc.org.au</w:t>
        </w:r>
      </w:hyperlink>
      <w:r w:rsidRPr="2E503513">
        <w:rPr>
          <w:rFonts w:asciiTheme="minorHAnsi" w:eastAsia="Cambria" w:hAnsiTheme="minorHAnsi"/>
          <w:color w:val="1E546B" w:themeColor="accent2" w:themeShade="BF"/>
          <w:sz w:val="22"/>
          <w:szCs w:val="22"/>
        </w:rPr>
        <w:t xml:space="preserve">  </w:t>
      </w:r>
      <w:r w:rsidR="00AF08D2" w:rsidRPr="2E503513">
        <w:rPr>
          <w:rFonts w:asciiTheme="minorHAnsi" w:eastAsia="Cambria" w:hAnsiTheme="minorHAnsi"/>
          <w:sz w:val="22"/>
          <w:szCs w:val="22"/>
        </w:rPr>
        <w:t xml:space="preserve">by </w:t>
      </w:r>
      <w:bookmarkStart w:id="13" w:name="_Hlk176515178"/>
      <w:r w:rsidR="00697BCA" w:rsidRPr="2E503513">
        <w:rPr>
          <w:rFonts w:asciiTheme="minorHAnsi" w:eastAsia="Cambria" w:hAnsiTheme="minorHAnsi"/>
          <w:b/>
          <w:sz w:val="22"/>
          <w:szCs w:val="22"/>
        </w:rPr>
        <w:t>2</w:t>
      </w:r>
      <w:r w:rsidR="0032262C" w:rsidRPr="2E503513">
        <w:rPr>
          <w:rFonts w:asciiTheme="minorHAnsi" w:eastAsia="Cambria" w:hAnsiTheme="minorHAnsi"/>
          <w:b/>
          <w:sz w:val="22"/>
          <w:szCs w:val="22"/>
        </w:rPr>
        <w:t xml:space="preserve"> </w:t>
      </w:r>
      <w:r w:rsidR="00697BCA" w:rsidRPr="2E503513">
        <w:rPr>
          <w:rFonts w:asciiTheme="minorHAnsi" w:eastAsia="Cambria" w:hAnsiTheme="minorHAnsi"/>
          <w:b/>
          <w:sz w:val="22"/>
          <w:szCs w:val="22"/>
        </w:rPr>
        <w:t>March</w:t>
      </w:r>
      <w:r w:rsidR="00DA313C" w:rsidRPr="2E503513">
        <w:rPr>
          <w:rFonts w:asciiTheme="minorHAnsi" w:eastAsia="Cambria" w:hAnsiTheme="minorHAnsi"/>
          <w:b/>
          <w:sz w:val="22"/>
          <w:szCs w:val="22"/>
        </w:rPr>
        <w:t xml:space="preserve"> </w:t>
      </w:r>
      <w:r w:rsidR="00F96572" w:rsidRPr="2E503513">
        <w:rPr>
          <w:rFonts w:asciiTheme="minorHAnsi" w:eastAsia="Cambria" w:hAnsiTheme="minorHAnsi"/>
          <w:b/>
          <w:sz w:val="22"/>
          <w:szCs w:val="22"/>
        </w:rPr>
        <w:t>202</w:t>
      </w:r>
      <w:r w:rsidR="00697BCA" w:rsidRPr="2E503513">
        <w:rPr>
          <w:rFonts w:asciiTheme="minorHAnsi" w:eastAsia="Cambria" w:hAnsiTheme="minorHAnsi"/>
          <w:b/>
          <w:sz w:val="22"/>
          <w:szCs w:val="22"/>
        </w:rPr>
        <w:t>6</w:t>
      </w:r>
      <w:r w:rsidR="00F96572" w:rsidRPr="2E503513">
        <w:rPr>
          <w:rFonts w:asciiTheme="minorHAnsi" w:eastAsia="Cambria" w:hAnsiTheme="minorHAnsi"/>
          <w:sz w:val="22"/>
          <w:szCs w:val="22"/>
        </w:rPr>
        <w:t>.</w:t>
      </w:r>
      <w:r w:rsidR="00AF08D2" w:rsidRPr="2E503513">
        <w:rPr>
          <w:rFonts w:asciiTheme="minorHAnsi" w:eastAsia="Cambria" w:hAnsiTheme="minorHAnsi"/>
          <w:sz w:val="22"/>
          <w:szCs w:val="22"/>
        </w:rPr>
        <w:t xml:space="preserve"> </w:t>
      </w:r>
      <w:bookmarkEnd w:id="13"/>
    </w:p>
    <w:p w14:paraId="23A2234A" w14:textId="59D13B08" w:rsidR="00EC612A" w:rsidRPr="007665FF" w:rsidRDefault="00EC612A" w:rsidP="00EC612A">
      <w:pPr>
        <w:spacing w:before="120" w:line="220" w:lineRule="atLeast"/>
        <w:jc w:val="both"/>
        <w:rPr>
          <w:rFonts w:asciiTheme="minorHAnsi" w:eastAsia="Cambria" w:hAnsiTheme="minorHAnsi" w:cstheme="minorHAnsi"/>
          <w:sz w:val="22"/>
          <w:szCs w:val="22"/>
        </w:rPr>
      </w:pPr>
      <w:r w:rsidRPr="007665FF">
        <w:rPr>
          <w:rFonts w:asciiTheme="minorHAnsi" w:eastAsia="Cambria" w:hAnsiTheme="minorHAnsi" w:cstheme="minorHAnsi"/>
          <w:sz w:val="22"/>
          <w:szCs w:val="22"/>
        </w:rPr>
        <w:t xml:space="preserve">The AMC will treat the information provided confidentially and use it only to assist in its </w:t>
      </w:r>
      <w:r w:rsidR="00F47CCC">
        <w:rPr>
          <w:rFonts w:asciiTheme="minorHAnsi" w:eastAsia="Cambria" w:hAnsiTheme="minorHAnsi" w:cstheme="minorHAnsi"/>
          <w:sz w:val="22"/>
          <w:szCs w:val="22"/>
        </w:rPr>
        <w:t>shortlisting</w:t>
      </w:r>
      <w:r w:rsidRPr="007665FF">
        <w:rPr>
          <w:rFonts w:asciiTheme="minorHAnsi" w:eastAsia="Cambria" w:hAnsiTheme="minorHAnsi" w:cstheme="minorHAnsi"/>
          <w:sz w:val="22"/>
          <w:szCs w:val="22"/>
        </w:rPr>
        <w:t xml:space="preserve"> and appointment process.  </w:t>
      </w:r>
    </w:p>
    <w:p w14:paraId="1E3090A5" w14:textId="4B6BBBEC" w:rsidR="00EC612A" w:rsidRDefault="00EC612A" w:rsidP="00EC612A">
      <w:pPr>
        <w:spacing w:after="0" w:line="220" w:lineRule="atLeast"/>
        <w:jc w:val="both"/>
        <w:rPr>
          <w:rFonts w:asciiTheme="minorHAnsi" w:eastAsia="Cambria" w:hAnsiTheme="minorHAnsi" w:cstheme="minorHAnsi"/>
          <w:color w:val="1E546B" w:themeColor="accent2" w:themeShade="BF"/>
          <w:sz w:val="22"/>
          <w:szCs w:val="22"/>
        </w:rPr>
      </w:pPr>
      <w:r w:rsidRPr="007665FF">
        <w:rPr>
          <w:rFonts w:asciiTheme="minorHAnsi" w:eastAsia="Cambria" w:hAnsiTheme="minorHAnsi" w:cstheme="minorHAnsi"/>
          <w:sz w:val="22"/>
          <w:szCs w:val="22"/>
        </w:rPr>
        <w:t>For more information, please contact</w:t>
      </w:r>
      <w:r w:rsidR="008E1D4F">
        <w:rPr>
          <w:rFonts w:asciiTheme="minorHAnsi" w:eastAsia="Cambria" w:hAnsiTheme="minorHAnsi" w:cstheme="minorHAnsi"/>
          <w:sz w:val="22"/>
          <w:szCs w:val="22"/>
        </w:rPr>
        <w:t xml:space="preserve"> </w:t>
      </w:r>
      <w:hyperlink r:id="rId22" w:history="1">
        <w:r w:rsidR="004A4401" w:rsidRPr="004A4401">
          <w:rPr>
            <w:rStyle w:val="Hyperlink"/>
            <w:rFonts w:asciiTheme="minorHAnsi" w:eastAsia="Cambria" w:hAnsiTheme="minorHAnsi" w:cstheme="minorHAnsi"/>
            <w:color w:val="1E546B" w:themeColor="accent2" w:themeShade="BF"/>
            <w:sz w:val="22"/>
            <w:szCs w:val="22"/>
          </w:rPr>
          <w:t>cpdhomes@amc.org.au</w:t>
        </w:r>
      </w:hyperlink>
      <w:r w:rsidR="004A4401" w:rsidRPr="004A4401">
        <w:rPr>
          <w:rFonts w:asciiTheme="minorHAnsi" w:eastAsia="Cambria" w:hAnsiTheme="minorHAnsi" w:cstheme="minorHAnsi"/>
          <w:color w:val="1E546B" w:themeColor="accent2" w:themeShade="BF"/>
          <w:sz w:val="22"/>
          <w:szCs w:val="22"/>
        </w:rPr>
        <w:t xml:space="preserve"> </w:t>
      </w:r>
    </w:p>
    <w:p w14:paraId="5D2C281E" w14:textId="77777777" w:rsidR="00F01F2A" w:rsidRDefault="00F01F2A" w:rsidP="00EC612A">
      <w:pPr>
        <w:spacing w:after="0" w:line="220" w:lineRule="atLeast"/>
        <w:jc w:val="both"/>
        <w:rPr>
          <w:rFonts w:asciiTheme="minorHAnsi" w:eastAsia="Cambria" w:hAnsiTheme="minorHAnsi" w:cstheme="minorHAnsi"/>
          <w:sz w:val="22"/>
          <w:szCs w:val="22"/>
        </w:rPr>
      </w:pPr>
    </w:p>
    <w:p w14:paraId="1E8EEA91" w14:textId="77777777" w:rsidR="00993611" w:rsidRPr="007665FF" w:rsidRDefault="00993611" w:rsidP="00EC612A">
      <w:pPr>
        <w:spacing w:after="0" w:line="220" w:lineRule="atLeast"/>
        <w:jc w:val="both"/>
        <w:rPr>
          <w:rFonts w:asciiTheme="minorHAnsi" w:eastAsia="Cambria" w:hAnsiTheme="minorHAnsi" w:cstheme="minorHAnsi"/>
          <w:sz w:val="22"/>
          <w:szCs w:val="22"/>
        </w:rPr>
      </w:pPr>
    </w:p>
    <w:p w14:paraId="0E50EAD4" w14:textId="0F46B84A" w:rsidR="003A56C0" w:rsidRPr="00CA6280" w:rsidRDefault="003A56C0" w:rsidP="00EE234C">
      <w:pPr>
        <w:ind w:left="851"/>
        <w:rPr>
          <w:rFonts w:asciiTheme="minorHAnsi" w:hAnsiTheme="minorHAnsi" w:cstheme="minorHAnsi"/>
          <w:i/>
          <w:iCs/>
          <w:color w:val="287190" w:themeColor="accent2"/>
          <w:sz w:val="22"/>
          <w:szCs w:val="22"/>
          <w:lang w:val="en-AU"/>
        </w:rPr>
      </w:pPr>
      <w:r w:rsidRPr="00CA6280">
        <w:rPr>
          <w:rFonts w:asciiTheme="minorHAnsi" w:hAnsiTheme="minorHAnsi" w:cstheme="minorHAnsi"/>
          <w:i/>
          <w:iCs/>
          <w:color w:val="287190" w:themeColor="accent2"/>
          <w:sz w:val="22"/>
          <w:szCs w:val="22"/>
          <w:lang w:val="en-AU"/>
        </w:rPr>
        <w:t>Diversity and inclusion are considered essential to the AMC’s continued success.</w:t>
      </w:r>
    </w:p>
    <w:p w14:paraId="514D770B" w14:textId="27189998" w:rsidR="003A56C0" w:rsidRPr="00CA6280" w:rsidRDefault="003A56C0" w:rsidP="00712A3D">
      <w:pPr>
        <w:jc w:val="center"/>
        <w:rPr>
          <w:rFonts w:asciiTheme="minorHAnsi" w:hAnsiTheme="minorHAnsi" w:cstheme="minorHAnsi"/>
          <w:i/>
          <w:iCs/>
          <w:color w:val="287190" w:themeColor="accent2"/>
          <w:sz w:val="22"/>
          <w:szCs w:val="22"/>
          <w:lang w:val="en-AU"/>
        </w:rPr>
      </w:pPr>
      <w:r w:rsidRPr="00CA6280">
        <w:rPr>
          <w:rFonts w:asciiTheme="minorHAnsi" w:hAnsiTheme="minorHAnsi" w:cstheme="minorHAnsi"/>
          <w:i/>
          <w:iCs/>
          <w:color w:val="287190" w:themeColor="accent2"/>
          <w:sz w:val="22"/>
          <w:szCs w:val="22"/>
          <w:lang w:val="en-AU"/>
        </w:rPr>
        <w:t>The AMC values the diversity of thought and experience and believes that an inclusive and collaborative culture underpins the accreditation and assessment of medical education.</w:t>
      </w:r>
    </w:p>
    <w:p w14:paraId="69C59A3D" w14:textId="75C92439" w:rsidR="002C7DB1" w:rsidRPr="00CA6280" w:rsidRDefault="003A56C0" w:rsidP="00712A3D">
      <w:pPr>
        <w:jc w:val="center"/>
        <w:rPr>
          <w:rFonts w:asciiTheme="minorHAnsi" w:hAnsiTheme="minorHAnsi" w:cstheme="minorHAnsi"/>
          <w:color w:val="287190" w:themeColor="accent2"/>
          <w:sz w:val="22"/>
          <w:szCs w:val="22"/>
        </w:rPr>
      </w:pPr>
      <w:r w:rsidRPr="00CA6280">
        <w:rPr>
          <w:rFonts w:asciiTheme="minorHAnsi" w:hAnsiTheme="minorHAnsi" w:cstheme="minorHAnsi"/>
          <w:i/>
          <w:iCs/>
          <w:color w:val="287190" w:themeColor="accent2"/>
          <w:sz w:val="22"/>
          <w:szCs w:val="22"/>
          <w:lang w:val="en-AU"/>
        </w:rPr>
        <w:t>We celebrate and promote diversity as a significant strength in our organisation.</w:t>
      </w:r>
      <w:bookmarkEnd w:id="12"/>
    </w:p>
    <w:sectPr w:rsidR="002C7DB1" w:rsidRPr="00CA6280" w:rsidSect="002C7DB1">
      <w:headerReference w:type="default" r:id="rId23"/>
      <w:headerReference w:type="first" r:id="rId24"/>
      <w:footerReference w:type="first" r:id="rId25"/>
      <w:pgSz w:w="11906" w:h="16838"/>
      <w:pgMar w:top="3119" w:right="1134" w:bottom="1134" w:left="1134" w:header="737"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C1D4" w14:textId="77777777" w:rsidR="00DE4AB7" w:rsidRDefault="00DE4AB7" w:rsidP="002C7DB1">
      <w:r>
        <w:separator/>
      </w:r>
    </w:p>
  </w:endnote>
  <w:endnote w:type="continuationSeparator" w:id="0">
    <w:p w14:paraId="0A157C65" w14:textId="77777777" w:rsidR="00DE4AB7" w:rsidRDefault="00DE4AB7" w:rsidP="002C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6B36" w14:textId="77777777" w:rsidR="002C7DB1" w:rsidRDefault="002C7DB1" w:rsidP="002C7DB1">
    <w:pPr>
      <w:pStyle w:val="Footer"/>
    </w:pPr>
    <w:r>
      <w:rPr>
        <w:noProof/>
      </w:rPr>
      <mc:AlternateContent>
        <mc:Choice Requires="wps">
          <w:drawing>
            <wp:anchor distT="0" distB="0" distL="114300" distR="114300" simplePos="0" relativeHeight="251658243" behindDoc="0" locked="0" layoutInCell="1" allowOverlap="1" wp14:anchorId="27602056" wp14:editId="2DC5409C">
              <wp:simplePos x="0" y="0"/>
              <wp:positionH relativeFrom="column">
                <wp:posOffset>-187581</wp:posOffset>
              </wp:positionH>
              <wp:positionV relativeFrom="paragraph">
                <wp:posOffset>153035</wp:posOffset>
              </wp:positionV>
              <wp:extent cx="6480000" cy="0"/>
              <wp:effectExtent l="0" t="0" r="10160" b="12700"/>
              <wp:wrapNone/>
              <wp:docPr id="958337717" name="Straight Connector 2"/>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EB80A" id="Straight Connector 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pt,12.05pt" to="49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" strokecolor="#2c3e50 [3215]" strokeweight="1pt">
              <v:stroke joinstyle="miter"/>
            </v:line>
          </w:pict>
        </mc:Fallback>
      </mc:AlternateContent>
    </w:r>
  </w:p>
  <w:p w14:paraId="7A45C9DC" w14:textId="77777777" w:rsidR="002C7DB1" w:rsidRDefault="002C7DB1" w:rsidP="002C7DB1">
    <w:pPr>
      <w:pStyle w:val="Footer"/>
    </w:pPr>
  </w:p>
  <w:p w14:paraId="625DF58E" w14:textId="77777777" w:rsidR="002C7DB1" w:rsidRPr="00B12995" w:rsidRDefault="002C7DB1" w:rsidP="002C7DB1">
    <w:pPr>
      <w:pStyle w:val="Footer"/>
      <w:tabs>
        <w:tab w:val="clear" w:pos="4513"/>
        <w:tab w:val="clear" w:pos="9026"/>
        <w:tab w:val="center" w:pos="8789"/>
      </w:tabs>
    </w:pPr>
    <w:r w:rsidRPr="00B12995">
      <w:t xml:space="preserve">PO Box 4810, Kingston ACT 2604 </w:t>
    </w:r>
    <w:r w:rsidRPr="00B12995">
      <w:tab/>
    </w:r>
    <w:hyperlink r:id="rId1" w:history="1">
      <w:r w:rsidRPr="00B12995">
        <w:rPr>
          <w:rStyle w:val="Hyperlink"/>
          <w:color w:val="2C3E50" w:themeColor="text2"/>
          <w:szCs w:val="21"/>
          <w:u w:val="none"/>
        </w:rPr>
        <w:t>www.amc.org.au</w:t>
      </w:r>
    </w:hyperlink>
    <w:r w:rsidRPr="00B12995">
      <w:t xml:space="preserve"> </w:t>
    </w:r>
  </w:p>
  <w:p w14:paraId="49A23382" w14:textId="77777777" w:rsidR="002C7DB1" w:rsidRDefault="002C7DB1" w:rsidP="002C7DB1">
    <w:pPr>
      <w:pStyle w:val="Footer"/>
      <w:tabs>
        <w:tab w:val="clear" w:pos="4513"/>
        <w:tab w:val="clear" w:pos="9026"/>
        <w:tab w:val="center" w:pos="9072"/>
      </w:tabs>
    </w:pPr>
    <w:r w:rsidRPr="00B12995">
      <w:t xml:space="preserve">Telephone (02) 6270 </w:t>
    </w:r>
    <w:r>
      <w:t>9777</w:t>
    </w:r>
    <w:r w:rsidRPr="00B12995">
      <w:tab/>
      <w:t xml:space="preserve"> ABN 97 131 796 980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A120" w14:textId="77777777" w:rsidR="00DE4AB7" w:rsidRDefault="00DE4AB7" w:rsidP="002C7DB1">
      <w:r>
        <w:separator/>
      </w:r>
    </w:p>
  </w:footnote>
  <w:footnote w:type="continuationSeparator" w:id="0">
    <w:p w14:paraId="3261795A" w14:textId="77777777" w:rsidR="00DE4AB7" w:rsidRDefault="00DE4AB7" w:rsidP="002C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B8F" w14:textId="2A6138F7" w:rsidR="002C7DB1" w:rsidRDefault="0025597A" w:rsidP="0025597A">
    <w:pPr>
      <w:pStyle w:val="Header"/>
      <w:tabs>
        <w:tab w:val="clear" w:pos="4513"/>
        <w:tab w:val="clear" w:pos="9026"/>
        <w:tab w:val="center" w:pos="4819"/>
      </w:tabs>
      <w:ind w:left="1702"/>
      <w:jc w:val="both"/>
    </w:pPr>
    <w:r>
      <w:rPr>
        <w:noProof/>
      </w:rPr>
      <w:drawing>
        <wp:anchor distT="0" distB="0" distL="114300" distR="114300" simplePos="0" relativeHeight="251658246" behindDoc="0" locked="0" layoutInCell="1" allowOverlap="1" wp14:anchorId="6ED334E5" wp14:editId="2D80691C">
          <wp:simplePos x="0" y="0"/>
          <wp:positionH relativeFrom="margin">
            <wp:align>right</wp:align>
          </wp:positionH>
          <wp:positionV relativeFrom="page">
            <wp:posOffset>466906</wp:posOffset>
          </wp:positionV>
          <wp:extent cx="921785" cy="657225"/>
          <wp:effectExtent l="0" t="0" r="0" b="0"/>
          <wp:wrapNone/>
          <wp:docPr id="349897430" name="Picture 34989743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40081" name="Picture 121124008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1785" cy="657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0FBB3B91" wp14:editId="0A2F9756">
          <wp:simplePos x="0" y="0"/>
          <wp:positionH relativeFrom="page">
            <wp:posOffset>-194310</wp:posOffset>
          </wp:positionH>
          <wp:positionV relativeFrom="page">
            <wp:align>top</wp:align>
          </wp:positionV>
          <wp:extent cx="8744400" cy="1422000"/>
          <wp:effectExtent l="0" t="0" r="0" b="6985"/>
          <wp:wrapNone/>
          <wp:docPr id="1864015836" name="Graphic 186401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23784" name="Graphic 2011723784"/>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744400" cy="1422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0" layoutInCell="1" allowOverlap="1" wp14:anchorId="56B22CD7" wp14:editId="77261E7F">
              <wp:simplePos x="0" y="0"/>
              <wp:positionH relativeFrom="page">
                <wp:align>left</wp:align>
              </wp:positionH>
              <wp:positionV relativeFrom="paragraph">
                <wp:posOffset>-478530</wp:posOffset>
              </wp:positionV>
              <wp:extent cx="7577455" cy="1441450"/>
              <wp:effectExtent l="0" t="0" r="4445" b="6350"/>
              <wp:wrapNone/>
              <wp:docPr id="1" name="Rectangle 1"/>
              <wp:cNvGraphicFramePr/>
              <a:graphic xmlns:a="http://schemas.openxmlformats.org/drawingml/2006/main">
                <a:graphicData uri="http://schemas.microsoft.com/office/word/2010/wordprocessingShape">
                  <wps:wsp>
                    <wps:cNvSpPr/>
                    <wps:spPr>
                      <a:xfrm>
                        <a:off x="0" y="0"/>
                        <a:ext cx="7577455" cy="1441450"/>
                      </a:xfrm>
                      <a:prstGeom prst="rect">
                        <a:avLst/>
                      </a:prstGeom>
                      <a:solidFill>
                        <a:srgbClr val="3CAA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9201D" id="Rectangle 1" o:spid="_x0000_s1026" style="position:absolute;margin-left:0;margin-top:-37.7pt;width:596.65pt;height:113.5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" fillcolor="#3caabe" stroked="f" strokeweight="1pt">
              <w10:wrap anchorx="pag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D722" w14:textId="30AD3E17" w:rsidR="002C7DB1" w:rsidRDefault="00F6528C" w:rsidP="002C7DB1">
    <w:pPr>
      <w:pStyle w:val="Title"/>
    </w:pPr>
    <w:r>
      <w:rPr>
        <w:noProof/>
      </w:rPr>
      <w:drawing>
        <wp:anchor distT="0" distB="0" distL="114300" distR="114300" simplePos="0" relativeHeight="251658241" behindDoc="1" locked="0" layoutInCell="1" allowOverlap="1" wp14:anchorId="162DE07A" wp14:editId="0133C90F">
          <wp:simplePos x="0" y="0"/>
          <wp:positionH relativeFrom="page">
            <wp:align>left</wp:align>
          </wp:positionH>
          <wp:positionV relativeFrom="page">
            <wp:align>top</wp:align>
          </wp:positionV>
          <wp:extent cx="8744400" cy="1422000"/>
          <wp:effectExtent l="0" t="0" r="0" b="6985"/>
          <wp:wrapNone/>
          <wp:docPr id="128809964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23784" name="Graphic 201172378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44400" cy="1422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1" allowOverlap="1" wp14:anchorId="78F37D2E" wp14:editId="667F14C3">
              <wp:simplePos x="0" y="0"/>
              <wp:positionH relativeFrom="page">
                <wp:posOffset>-15875</wp:posOffset>
              </wp:positionH>
              <wp:positionV relativeFrom="paragraph">
                <wp:posOffset>-469265</wp:posOffset>
              </wp:positionV>
              <wp:extent cx="7577455" cy="1441450"/>
              <wp:effectExtent l="0" t="0" r="4445" b="6350"/>
              <wp:wrapNone/>
              <wp:docPr id="1992134269" name="Rectangle 1"/>
              <wp:cNvGraphicFramePr/>
              <a:graphic xmlns:a="http://schemas.openxmlformats.org/drawingml/2006/main">
                <a:graphicData uri="http://schemas.microsoft.com/office/word/2010/wordprocessingShape">
                  <wps:wsp>
                    <wps:cNvSpPr/>
                    <wps:spPr>
                      <a:xfrm>
                        <a:off x="0" y="0"/>
                        <a:ext cx="7577455" cy="144145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6A4AC" id="Rectangle 1" o:spid="_x0000_s1026" style="position:absolute;margin-left:-1.25pt;margin-top:-36.95pt;width:596.6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" fillcolor="#3caabe [3206]" stroked="f" strokeweight="1pt">
              <w10:wrap anchorx="page"/>
            </v:rect>
          </w:pict>
        </mc:Fallback>
      </mc:AlternateContent>
    </w:r>
    <w:r w:rsidR="00676845">
      <w:rPr>
        <w:noProof/>
      </w:rPr>
      <w:drawing>
        <wp:anchor distT="0" distB="0" distL="114300" distR="114300" simplePos="0" relativeHeight="251658242" behindDoc="0" locked="0" layoutInCell="1" allowOverlap="1" wp14:anchorId="63029864" wp14:editId="759D1CA0">
          <wp:simplePos x="0" y="0"/>
          <wp:positionH relativeFrom="margin">
            <wp:posOffset>5280660</wp:posOffset>
          </wp:positionH>
          <wp:positionV relativeFrom="page">
            <wp:posOffset>542925</wp:posOffset>
          </wp:positionV>
          <wp:extent cx="921785" cy="657225"/>
          <wp:effectExtent l="0" t="0" r="0" b="0"/>
          <wp:wrapNone/>
          <wp:docPr id="2099180095" name="Picture 209918009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40081" name="Picture 1211240081" descr="A black and whit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21785" cy="657225"/>
                  </a:xfrm>
                  <a:prstGeom prst="rect">
                    <a:avLst/>
                  </a:prstGeom>
                </pic:spPr>
              </pic:pic>
            </a:graphicData>
          </a:graphic>
          <wp14:sizeRelH relativeFrom="margin">
            <wp14:pctWidth>0</wp14:pctWidth>
          </wp14:sizeRelH>
          <wp14:sizeRelV relativeFrom="margin">
            <wp14:pctHeight>0</wp14:pctHeight>
          </wp14:sizeRelV>
        </wp:anchor>
      </w:drawing>
    </w:r>
    <w:r w:rsidR="002C7DB1">
      <w:t>Expression of Interest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D05"/>
    <w:multiLevelType w:val="hybridMultilevel"/>
    <w:tmpl w:val="01F8F9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4811B1"/>
    <w:multiLevelType w:val="multilevel"/>
    <w:tmpl w:val="EF36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13E0F"/>
    <w:multiLevelType w:val="multilevel"/>
    <w:tmpl w:val="034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24062"/>
    <w:multiLevelType w:val="multilevel"/>
    <w:tmpl w:val="47B2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9251A"/>
    <w:multiLevelType w:val="hybridMultilevel"/>
    <w:tmpl w:val="0E121C20"/>
    <w:lvl w:ilvl="0" w:tplc="0C090001">
      <w:start w:val="1"/>
      <w:numFmt w:val="bullet"/>
      <w:lvlText w:val=""/>
      <w:lvlJc w:val="left"/>
      <w:pPr>
        <w:ind w:left="513" w:hanging="360"/>
      </w:pPr>
      <w:rPr>
        <w:rFonts w:ascii="Symbol" w:hAnsi="Symbol" w:hint="default"/>
      </w:rPr>
    </w:lvl>
    <w:lvl w:ilvl="1" w:tplc="FFFFFFFF" w:tentative="1">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5" w15:restartNumberingAfterBreak="0">
    <w:nsid w:val="2E082B01"/>
    <w:multiLevelType w:val="hybridMultilevel"/>
    <w:tmpl w:val="9F32B6C6"/>
    <w:lvl w:ilvl="0" w:tplc="41E2C59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A62C8A"/>
    <w:multiLevelType w:val="hybridMultilevel"/>
    <w:tmpl w:val="EA2C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CE030B"/>
    <w:multiLevelType w:val="multilevel"/>
    <w:tmpl w:val="EEA6F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06523"/>
    <w:multiLevelType w:val="multilevel"/>
    <w:tmpl w:val="6A4087A2"/>
    <w:lvl w:ilvl="0">
      <w:start w:val="1"/>
      <w:numFmt w:val="bullet"/>
      <w:lvlText w:val=""/>
      <w:lvlJc w:val="left"/>
      <w:pPr>
        <w:tabs>
          <w:tab w:val="num" w:pos="720"/>
        </w:tabs>
        <w:ind w:left="720" w:hanging="360"/>
      </w:pPr>
      <w:rPr>
        <w:rFonts w:ascii="Symbol" w:hAnsi="Symbol" w:hint="default"/>
        <w:color w:val="2C3E50"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E51D2"/>
    <w:multiLevelType w:val="multilevel"/>
    <w:tmpl w:val="4F5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84ABB"/>
    <w:multiLevelType w:val="hybridMultilevel"/>
    <w:tmpl w:val="4C665F90"/>
    <w:lvl w:ilvl="0" w:tplc="75304C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740ABC"/>
    <w:multiLevelType w:val="hybridMultilevel"/>
    <w:tmpl w:val="2448508E"/>
    <w:lvl w:ilvl="0" w:tplc="75304C0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A1375DF"/>
    <w:multiLevelType w:val="hybridMultilevel"/>
    <w:tmpl w:val="37D8D406"/>
    <w:lvl w:ilvl="0" w:tplc="8B722CCC">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CCA2885"/>
    <w:multiLevelType w:val="hybridMultilevel"/>
    <w:tmpl w:val="DCE6046A"/>
    <w:lvl w:ilvl="0" w:tplc="B2CCD440">
      <w:start w:val="1"/>
      <w:numFmt w:val="bullet"/>
      <w:lvlText w:val=""/>
      <w:lvlJc w:val="left"/>
      <w:pPr>
        <w:ind w:left="72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11756870">
    <w:abstractNumId w:val="11"/>
  </w:num>
  <w:num w:numId="2" w16cid:durableId="1083717991">
    <w:abstractNumId w:val="10"/>
  </w:num>
  <w:num w:numId="3" w16cid:durableId="1998536303">
    <w:abstractNumId w:val="12"/>
  </w:num>
  <w:num w:numId="4" w16cid:durableId="506405176">
    <w:abstractNumId w:val="4"/>
  </w:num>
  <w:num w:numId="5" w16cid:durableId="952633239">
    <w:abstractNumId w:val="13"/>
  </w:num>
  <w:num w:numId="6" w16cid:durableId="301036447">
    <w:abstractNumId w:val="6"/>
  </w:num>
  <w:num w:numId="7" w16cid:durableId="1965694415">
    <w:abstractNumId w:val="5"/>
  </w:num>
  <w:num w:numId="8" w16cid:durableId="776750043">
    <w:abstractNumId w:val="1"/>
  </w:num>
  <w:num w:numId="9" w16cid:durableId="52970921">
    <w:abstractNumId w:val="9"/>
  </w:num>
  <w:num w:numId="10" w16cid:durableId="896891143">
    <w:abstractNumId w:val="3"/>
  </w:num>
  <w:num w:numId="11" w16cid:durableId="201551294">
    <w:abstractNumId w:val="2"/>
  </w:num>
  <w:num w:numId="12" w16cid:durableId="651759221">
    <w:abstractNumId w:val="8"/>
  </w:num>
  <w:num w:numId="13" w16cid:durableId="222715168">
    <w:abstractNumId w:val="7"/>
  </w:num>
  <w:num w:numId="14" w16cid:durableId="27460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851"/>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C0"/>
    <w:rsid w:val="000074B2"/>
    <w:rsid w:val="00011B56"/>
    <w:rsid w:val="000135D5"/>
    <w:rsid w:val="000308BF"/>
    <w:rsid w:val="00046BB4"/>
    <w:rsid w:val="00047619"/>
    <w:rsid w:val="00054A58"/>
    <w:rsid w:val="00064ABC"/>
    <w:rsid w:val="00067303"/>
    <w:rsid w:val="00075EB8"/>
    <w:rsid w:val="00086981"/>
    <w:rsid w:val="000E2E2B"/>
    <w:rsid w:val="00101F05"/>
    <w:rsid w:val="00103F5D"/>
    <w:rsid w:val="00104583"/>
    <w:rsid w:val="00107041"/>
    <w:rsid w:val="00127157"/>
    <w:rsid w:val="00187E96"/>
    <w:rsid w:val="00193F31"/>
    <w:rsid w:val="001B35AE"/>
    <w:rsid w:val="001C40A7"/>
    <w:rsid w:val="001C464B"/>
    <w:rsid w:val="001D2A95"/>
    <w:rsid w:val="001F2323"/>
    <w:rsid w:val="0020215B"/>
    <w:rsid w:val="002524C2"/>
    <w:rsid w:val="0025597A"/>
    <w:rsid w:val="002650C2"/>
    <w:rsid w:val="00267971"/>
    <w:rsid w:val="00275D48"/>
    <w:rsid w:val="00282C6D"/>
    <w:rsid w:val="00285CA8"/>
    <w:rsid w:val="002974C8"/>
    <w:rsid w:val="002B22F2"/>
    <w:rsid w:val="002B6743"/>
    <w:rsid w:val="002C43E0"/>
    <w:rsid w:val="002C7DB1"/>
    <w:rsid w:val="002D2997"/>
    <w:rsid w:val="002D351E"/>
    <w:rsid w:val="002E1C9E"/>
    <w:rsid w:val="002F0030"/>
    <w:rsid w:val="0032262C"/>
    <w:rsid w:val="00376355"/>
    <w:rsid w:val="00391068"/>
    <w:rsid w:val="00395295"/>
    <w:rsid w:val="003A019A"/>
    <w:rsid w:val="003A56C0"/>
    <w:rsid w:val="003B5ED9"/>
    <w:rsid w:val="003C7500"/>
    <w:rsid w:val="003D147C"/>
    <w:rsid w:val="003D4DDA"/>
    <w:rsid w:val="003D540C"/>
    <w:rsid w:val="003E4AF2"/>
    <w:rsid w:val="003F5311"/>
    <w:rsid w:val="004118E5"/>
    <w:rsid w:val="00413FC9"/>
    <w:rsid w:val="004261A5"/>
    <w:rsid w:val="004337C0"/>
    <w:rsid w:val="00434669"/>
    <w:rsid w:val="00445462"/>
    <w:rsid w:val="00467B70"/>
    <w:rsid w:val="00485136"/>
    <w:rsid w:val="00490522"/>
    <w:rsid w:val="00492FF4"/>
    <w:rsid w:val="004A1C98"/>
    <w:rsid w:val="004A26D6"/>
    <w:rsid w:val="004A4401"/>
    <w:rsid w:val="004B201B"/>
    <w:rsid w:val="004C4129"/>
    <w:rsid w:val="004C6C90"/>
    <w:rsid w:val="004D1E59"/>
    <w:rsid w:val="00505D3E"/>
    <w:rsid w:val="00511358"/>
    <w:rsid w:val="00511BAA"/>
    <w:rsid w:val="005505D4"/>
    <w:rsid w:val="005651A4"/>
    <w:rsid w:val="00566F12"/>
    <w:rsid w:val="005728EF"/>
    <w:rsid w:val="00580411"/>
    <w:rsid w:val="00582608"/>
    <w:rsid w:val="0058409D"/>
    <w:rsid w:val="0059176E"/>
    <w:rsid w:val="00595D8A"/>
    <w:rsid w:val="005A022E"/>
    <w:rsid w:val="005A2F0B"/>
    <w:rsid w:val="005A4E51"/>
    <w:rsid w:val="005C05AD"/>
    <w:rsid w:val="005C498B"/>
    <w:rsid w:val="005D6AA3"/>
    <w:rsid w:val="005E7162"/>
    <w:rsid w:val="006005C2"/>
    <w:rsid w:val="00600B43"/>
    <w:rsid w:val="006145CC"/>
    <w:rsid w:val="00620130"/>
    <w:rsid w:val="00626D04"/>
    <w:rsid w:val="006363E7"/>
    <w:rsid w:val="00676845"/>
    <w:rsid w:val="00683F89"/>
    <w:rsid w:val="00697BCA"/>
    <w:rsid w:val="006D6A6F"/>
    <w:rsid w:val="006D72AF"/>
    <w:rsid w:val="006E2F55"/>
    <w:rsid w:val="006E671C"/>
    <w:rsid w:val="006F74AA"/>
    <w:rsid w:val="00712A3D"/>
    <w:rsid w:val="0073075D"/>
    <w:rsid w:val="00730DA2"/>
    <w:rsid w:val="007371A0"/>
    <w:rsid w:val="00742696"/>
    <w:rsid w:val="0074337A"/>
    <w:rsid w:val="0074631D"/>
    <w:rsid w:val="00753B05"/>
    <w:rsid w:val="00753C6C"/>
    <w:rsid w:val="00766258"/>
    <w:rsid w:val="007816DC"/>
    <w:rsid w:val="007B1F97"/>
    <w:rsid w:val="007B5A38"/>
    <w:rsid w:val="007C123D"/>
    <w:rsid w:val="007C1E3D"/>
    <w:rsid w:val="007C555D"/>
    <w:rsid w:val="007C5F38"/>
    <w:rsid w:val="007D29A5"/>
    <w:rsid w:val="007E03CF"/>
    <w:rsid w:val="007E0DD0"/>
    <w:rsid w:val="007F05C0"/>
    <w:rsid w:val="008140A5"/>
    <w:rsid w:val="00824957"/>
    <w:rsid w:val="008266B1"/>
    <w:rsid w:val="00841111"/>
    <w:rsid w:val="008557F4"/>
    <w:rsid w:val="00895A08"/>
    <w:rsid w:val="008A18A7"/>
    <w:rsid w:val="008B6F44"/>
    <w:rsid w:val="008C2A91"/>
    <w:rsid w:val="008E1D4F"/>
    <w:rsid w:val="009129D0"/>
    <w:rsid w:val="009137A4"/>
    <w:rsid w:val="0093030F"/>
    <w:rsid w:val="0093396F"/>
    <w:rsid w:val="009473DD"/>
    <w:rsid w:val="00993611"/>
    <w:rsid w:val="009947E0"/>
    <w:rsid w:val="00995A5B"/>
    <w:rsid w:val="009A7902"/>
    <w:rsid w:val="009C000D"/>
    <w:rsid w:val="009D0083"/>
    <w:rsid w:val="009D1E2C"/>
    <w:rsid w:val="009E4DB3"/>
    <w:rsid w:val="009F0162"/>
    <w:rsid w:val="00A10F41"/>
    <w:rsid w:val="00A11EA7"/>
    <w:rsid w:val="00A12FFD"/>
    <w:rsid w:val="00A42043"/>
    <w:rsid w:val="00A72D5C"/>
    <w:rsid w:val="00A765F7"/>
    <w:rsid w:val="00A85903"/>
    <w:rsid w:val="00A8606A"/>
    <w:rsid w:val="00AC5FA0"/>
    <w:rsid w:val="00AD7B77"/>
    <w:rsid w:val="00AE241B"/>
    <w:rsid w:val="00AE6F59"/>
    <w:rsid w:val="00AF08D2"/>
    <w:rsid w:val="00B044B9"/>
    <w:rsid w:val="00B12995"/>
    <w:rsid w:val="00B15776"/>
    <w:rsid w:val="00B34CE6"/>
    <w:rsid w:val="00B435B9"/>
    <w:rsid w:val="00B5620C"/>
    <w:rsid w:val="00B665D0"/>
    <w:rsid w:val="00B96F4D"/>
    <w:rsid w:val="00BB4C8C"/>
    <w:rsid w:val="00BC7254"/>
    <w:rsid w:val="00C07106"/>
    <w:rsid w:val="00C3197E"/>
    <w:rsid w:val="00C368C1"/>
    <w:rsid w:val="00C37D3E"/>
    <w:rsid w:val="00C43AAB"/>
    <w:rsid w:val="00C4411C"/>
    <w:rsid w:val="00C45BEC"/>
    <w:rsid w:val="00C60732"/>
    <w:rsid w:val="00C7466A"/>
    <w:rsid w:val="00CA6280"/>
    <w:rsid w:val="00CA66B3"/>
    <w:rsid w:val="00CB47D7"/>
    <w:rsid w:val="00CC77C9"/>
    <w:rsid w:val="00CD1EC9"/>
    <w:rsid w:val="00CD3AD3"/>
    <w:rsid w:val="00CF03CD"/>
    <w:rsid w:val="00CF2FFF"/>
    <w:rsid w:val="00CF72C0"/>
    <w:rsid w:val="00D441A0"/>
    <w:rsid w:val="00D56544"/>
    <w:rsid w:val="00D56702"/>
    <w:rsid w:val="00D74E02"/>
    <w:rsid w:val="00D7655D"/>
    <w:rsid w:val="00D769B6"/>
    <w:rsid w:val="00D807BB"/>
    <w:rsid w:val="00DA313C"/>
    <w:rsid w:val="00DB203D"/>
    <w:rsid w:val="00DC48B7"/>
    <w:rsid w:val="00DC6661"/>
    <w:rsid w:val="00DE084C"/>
    <w:rsid w:val="00DE167B"/>
    <w:rsid w:val="00DE4AB7"/>
    <w:rsid w:val="00DF22F4"/>
    <w:rsid w:val="00E05C06"/>
    <w:rsid w:val="00E14E6C"/>
    <w:rsid w:val="00E17CD2"/>
    <w:rsid w:val="00E20360"/>
    <w:rsid w:val="00E27636"/>
    <w:rsid w:val="00E339BE"/>
    <w:rsid w:val="00E71A89"/>
    <w:rsid w:val="00E84A48"/>
    <w:rsid w:val="00E85CA1"/>
    <w:rsid w:val="00EB432D"/>
    <w:rsid w:val="00EC612A"/>
    <w:rsid w:val="00EC7A9A"/>
    <w:rsid w:val="00ED7FF2"/>
    <w:rsid w:val="00EE234C"/>
    <w:rsid w:val="00EE3111"/>
    <w:rsid w:val="00F01F2A"/>
    <w:rsid w:val="00F05A60"/>
    <w:rsid w:val="00F05B89"/>
    <w:rsid w:val="00F12466"/>
    <w:rsid w:val="00F23310"/>
    <w:rsid w:val="00F2591B"/>
    <w:rsid w:val="00F34E3E"/>
    <w:rsid w:val="00F43438"/>
    <w:rsid w:val="00F43C4C"/>
    <w:rsid w:val="00F44C47"/>
    <w:rsid w:val="00F47CCC"/>
    <w:rsid w:val="00F53898"/>
    <w:rsid w:val="00F63031"/>
    <w:rsid w:val="00F6310F"/>
    <w:rsid w:val="00F6528C"/>
    <w:rsid w:val="00F66393"/>
    <w:rsid w:val="00F668A3"/>
    <w:rsid w:val="00F7194C"/>
    <w:rsid w:val="00F96572"/>
    <w:rsid w:val="00F9706D"/>
    <w:rsid w:val="00FA0FC9"/>
    <w:rsid w:val="00FA7C40"/>
    <w:rsid w:val="00FB2025"/>
    <w:rsid w:val="00FC40F1"/>
    <w:rsid w:val="00FC54C0"/>
    <w:rsid w:val="00FC6F16"/>
    <w:rsid w:val="00FC7916"/>
    <w:rsid w:val="00FD0450"/>
    <w:rsid w:val="00FD0986"/>
    <w:rsid w:val="00FD37C5"/>
    <w:rsid w:val="00FE49ED"/>
    <w:rsid w:val="2E503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8F4E9"/>
  <w15:chartTrackingRefBased/>
  <w15:docId w15:val="{C8C2752C-7313-4A86-BA86-E9892DFA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37D3E"/>
    <w:rPr>
      <w:lang w:val="en-US"/>
    </w:rPr>
  </w:style>
  <w:style w:type="paragraph" w:styleId="Heading1">
    <w:name w:val="heading 1"/>
    <w:basedOn w:val="Normal"/>
    <w:next w:val="Normal"/>
    <w:link w:val="Heading1Char"/>
    <w:autoRedefine/>
    <w:uiPriority w:val="9"/>
    <w:qFormat/>
    <w:rsid w:val="002B6743"/>
    <w:pPr>
      <w:keepNext/>
      <w:keepLines/>
      <w:outlineLvl w:val="0"/>
    </w:pPr>
    <w:rPr>
      <w:rFonts w:eastAsiaTheme="majorEastAsia" w:cstheme="majorHAnsi"/>
      <w:b/>
      <w:bCs/>
      <w:color w:val="2C3E50" w:themeColor="accent1"/>
      <w:lang w:val="en-AU" w:eastAsia="en-AU"/>
    </w:rPr>
  </w:style>
  <w:style w:type="paragraph" w:styleId="Heading2">
    <w:name w:val="heading 2"/>
    <w:basedOn w:val="Normal"/>
    <w:next w:val="Normal"/>
    <w:link w:val="Heading2Char"/>
    <w:autoRedefine/>
    <w:uiPriority w:val="9"/>
    <w:unhideWhenUsed/>
    <w:qFormat/>
    <w:rsid w:val="00676845"/>
    <w:pPr>
      <w:keepNext/>
      <w:keepLines/>
      <w:spacing w:before="40" w:after="0"/>
      <w:outlineLvl w:val="1"/>
    </w:pPr>
    <w:rPr>
      <w:rFonts w:eastAsiaTheme="majorEastAsia" w:cstheme="majorBidi"/>
      <w:b/>
      <w:bCs/>
      <w:color w:val="2C3E50" w:themeColor="text2"/>
      <w:sz w:val="32"/>
      <w:szCs w:val="26"/>
    </w:rPr>
  </w:style>
  <w:style w:type="paragraph" w:styleId="Heading3">
    <w:name w:val="heading 3"/>
    <w:basedOn w:val="Normal"/>
    <w:next w:val="Normal"/>
    <w:link w:val="Heading3Char"/>
    <w:autoRedefine/>
    <w:uiPriority w:val="9"/>
    <w:unhideWhenUsed/>
    <w:qFormat/>
    <w:rsid w:val="00676845"/>
    <w:pPr>
      <w:keepNext/>
      <w:keepLines/>
      <w:spacing w:before="200" w:after="100"/>
      <w:outlineLvl w:val="2"/>
    </w:pPr>
    <w:rPr>
      <w:rFonts w:ascii="Calibri" w:eastAsiaTheme="majorEastAsia" w:hAnsi="Calibri" w:cstheme="majorBidi"/>
      <w:bCs/>
      <w:color w:val="2C3E50" w:themeColor="accent1"/>
      <w:sz w:val="28"/>
      <w:szCs w:val="28"/>
    </w:rPr>
  </w:style>
  <w:style w:type="paragraph" w:styleId="Heading4">
    <w:name w:val="heading 4"/>
    <w:basedOn w:val="Normal"/>
    <w:next w:val="Normal"/>
    <w:link w:val="Heading4Char"/>
    <w:uiPriority w:val="9"/>
    <w:unhideWhenUsed/>
    <w:qFormat/>
    <w:rsid w:val="00CB47D7"/>
    <w:pPr>
      <w:keepNext/>
      <w:keepLines/>
      <w:spacing w:before="40" w:after="0"/>
      <w:outlineLvl w:val="3"/>
    </w:pPr>
    <w:rPr>
      <w:rFonts w:eastAsiaTheme="majorEastAsia" w:cstheme="majorBidi"/>
      <w:i/>
      <w:iCs/>
      <w:color w:val="212E3B" w:themeColor="accent1" w:themeShade="BF"/>
    </w:rPr>
  </w:style>
  <w:style w:type="paragraph" w:styleId="Heading5">
    <w:name w:val="heading 5"/>
    <w:basedOn w:val="Normal"/>
    <w:next w:val="Normal"/>
    <w:link w:val="Heading5Char"/>
    <w:uiPriority w:val="9"/>
    <w:unhideWhenUsed/>
    <w:rsid w:val="00CB47D7"/>
    <w:pPr>
      <w:keepNext/>
      <w:keepLines/>
      <w:spacing w:before="40" w:after="0"/>
      <w:outlineLvl w:val="4"/>
    </w:pPr>
    <w:rPr>
      <w:rFonts w:eastAsiaTheme="majorEastAsia" w:cstheme="majorBidi"/>
      <w:color w:val="212E3B" w:themeColor="accent1" w:themeShade="BF"/>
    </w:rPr>
  </w:style>
  <w:style w:type="paragraph" w:styleId="Heading6">
    <w:name w:val="heading 6"/>
    <w:basedOn w:val="Normal"/>
    <w:next w:val="Normal"/>
    <w:link w:val="Heading6Char"/>
    <w:uiPriority w:val="9"/>
    <w:unhideWhenUsed/>
    <w:rsid w:val="00CB47D7"/>
    <w:pPr>
      <w:keepNext/>
      <w:keepLines/>
      <w:spacing w:before="40" w:after="0"/>
      <w:outlineLvl w:val="5"/>
    </w:pPr>
    <w:rPr>
      <w:rFonts w:eastAsiaTheme="majorEastAsia" w:cstheme="majorBidi"/>
      <w:color w:val="161E27" w:themeColor="accent1" w:themeShade="7F"/>
    </w:rPr>
  </w:style>
  <w:style w:type="paragraph" w:styleId="Heading7">
    <w:name w:val="heading 7"/>
    <w:basedOn w:val="Normal"/>
    <w:next w:val="Normal"/>
    <w:link w:val="Heading7Char"/>
    <w:uiPriority w:val="9"/>
    <w:unhideWhenUsed/>
    <w:rsid w:val="00CB47D7"/>
    <w:pPr>
      <w:keepNext/>
      <w:keepLines/>
      <w:spacing w:before="40" w:after="0"/>
      <w:outlineLvl w:val="6"/>
    </w:pPr>
    <w:rPr>
      <w:rFonts w:eastAsiaTheme="majorEastAsia" w:cstheme="majorBidi"/>
      <w:i/>
      <w:iCs/>
      <w:color w:val="161E27" w:themeColor="accent1" w:themeShade="7F"/>
    </w:rPr>
  </w:style>
  <w:style w:type="paragraph" w:styleId="Heading8">
    <w:name w:val="heading 8"/>
    <w:basedOn w:val="Normal"/>
    <w:next w:val="Normal"/>
    <w:link w:val="Heading8Char"/>
    <w:uiPriority w:val="9"/>
    <w:unhideWhenUsed/>
    <w:rsid w:val="00CB47D7"/>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rsid w:val="00CB47D7"/>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743"/>
    <w:rPr>
      <w:rFonts w:eastAsiaTheme="majorEastAsia" w:cstheme="majorHAnsi"/>
      <w:b/>
      <w:bCs/>
      <w:color w:val="2C3E50" w:themeColor="accent1"/>
      <w:lang w:eastAsia="en-AU"/>
    </w:rPr>
  </w:style>
  <w:style w:type="character" w:customStyle="1" w:styleId="Heading2Char">
    <w:name w:val="Heading 2 Char"/>
    <w:basedOn w:val="DefaultParagraphFont"/>
    <w:link w:val="Heading2"/>
    <w:uiPriority w:val="9"/>
    <w:rsid w:val="00676845"/>
    <w:rPr>
      <w:rFonts w:eastAsiaTheme="majorEastAsia" w:cstheme="majorBidi"/>
      <w:b/>
      <w:bCs/>
      <w:color w:val="2C3E50" w:themeColor="text2"/>
      <w:sz w:val="32"/>
      <w:szCs w:val="26"/>
      <w:lang w:val="en-US"/>
    </w:rPr>
  </w:style>
  <w:style w:type="character" w:customStyle="1" w:styleId="Heading3Char">
    <w:name w:val="Heading 3 Char"/>
    <w:basedOn w:val="DefaultParagraphFont"/>
    <w:link w:val="Heading3"/>
    <w:uiPriority w:val="9"/>
    <w:rsid w:val="00676845"/>
    <w:rPr>
      <w:rFonts w:ascii="Calibri" w:eastAsiaTheme="majorEastAsia" w:hAnsi="Calibri" w:cstheme="majorBidi"/>
      <w:bCs/>
      <w:color w:val="2C3E50" w:themeColor="accent1"/>
      <w:sz w:val="28"/>
      <w:szCs w:val="28"/>
      <w:lang w:val="en-US"/>
    </w:rPr>
  </w:style>
  <w:style w:type="paragraph" w:styleId="Title">
    <w:name w:val="Title"/>
    <w:basedOn w:val="Normal"/>
    <w:next w:val="Normal"/>
    <w:link w:val="TitleChar"/>
    <w:autoRedefine/>
    <w:uiPriority w:val="10"/>
    <w:qFormat/>
    <w:rsid w:val="002C7DB1"/>
    <w:pPr>
      <w:spacing w:before="240" w:after="0"/>
      <w:contextualSpacing/>
    </w:pPr>
    <w:rPr>
      <w:rFonts w:asciiTheme="minorHAnsi" w:eastAsiaTheme="majorEastAsia" w:hAnsiTheme="minorHAnsi"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2C7DB1"/>
    <w:rPr>
      <w:rFonts w:asciiTheme="minorHAnsi" w:eastAsiaTheme="majorEastAsia" w:hAnsiTheme="minorHAnsi" w:cstheme="majorBidi"/>
      <w:color w:val="FFFFFF" w:themeColor="background1"/>
      <w:spacing w:val="-10"/>
      <w:kern w:val="28"/>
      <w:sz w:val="72"/>
      <w:szCs w:val="56"/>
      <w:lang w:val="en-US"/>
    </w:rPr>
  </w:style>
  <w:style w:type="character" w:customStyle="1" w:styleId="Heading4Char">
    <w:name w:val="Heading 4 Char"/>
    <w:basedOn w:val="DefaultParagraphFont"/>
    <w:link w:val="Heading4"/>
    <w:uiPriority w:val="9"/>
    <w:rsid w:val="00CB47D7"/>
    <w:rPr>
      <w:rFonts w:asciiTheme="majorHAnsi" w:eastAsiaTheme="majorEastAsia" w:hAnsiTheme="majorHAnsi" w:cstheme="majorBidi"/>
      <w:i/>
      <w:iCs/>
      <w:color w:val="212E3B" w:themeColor="accent1" w:themeShade="BF"/>
      <w:sz w:val="22"/>
    </w:rPr>
  </w:style>
  <w:style w:type="character" w:customStyle="1" w:styleId="Heading5Char">
    <w:name w:val="Heading 5 Char"/>
    <w:basedOn w:val="DefaultParagraphFont"/>
    <w:link w:val="Heading5"/>
    <w:uiPriority w:val="9"/>
    <w:rsid w:val="00CB47D7"/>
    <w:rPr>
      <w:rFonts w:asciiTheme="majorHAnsi" w:eastAsiaTheme="majorEastAsia" w:hAnsiTheme="majorHAnsi" w:cstheme="majorBidi"/>
      <w:color w:val="212E3B" w:themeColor="accent1" w:themeShade="BF"/>
      <w:sz w:val="22"/>
    </w:rPr>
  </w:style>
  <w:style w:type="character" w:customStyle="1" w:styleId="Heading6Char">
    <w:name w:val="Heading 6 Char"/>
    <w:basedOn w:val="DefaultParagraphFont"/>
    <w:link w:val="Heading6"/>
    <w:uiPriority w:val="9"/>
    <w:rsid w:val="00CB47D7"/>
    <w:rPr>
      <w:rFonts w:asciiTheme="majorHAnsi" w:eastAsiaTheme="majorEastAsia" w:hAnsiTheme="majorHAnsi" w:cstheme="majorBidi"/>
      <w:color w:val="161E27" w:themeColor="accent1" w:themeShade="7F"/>
      <w:sz w:val="22"/>
    </w:rPr>
  </w:style>
  <w:style w:type="character" w:customStyle="1" w:styleId="Heading7Char">
    <w:name w:val="Heading 7 Char"/>
    <w:basedOn w:val="DefaultParagraphFont"/>
    <w:link w:val="Heading7"/>
    <w:uiPriority w:val="9"/>
    <w:rsid w:val="00CB47D7"/>
    <w:rPr>
      <w:rFonts w:asciiTheme="majorHAnsi" w:eastAsiaTheme="majorEastAsia" w:hAnsiTheme="majorHAnsi" w:cstheme="majorBidi"/>
      <w:i/>
      <w:iCs/>
      <w:color w:val="161E27" w:themeColor="accent1" w:themeShade="7F"/>
      <w:sz w:val="22"/>
    </w:rPr>
  </w:style>
  <w:style w:type="character" w:customStyle="1" w:styleId="Heading8Char">
    <w:name w:val="Heading 8 Char"/>
    <w:basedOn w:val="DefaultParagraphFont"/>
    <w:link w:val="Heading8"/>
    <w:uiPriority w:val="9"/>
    <w:rsid w:val="00CB4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B47D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83F89"/>
    <w:pPr>
      <w:tabs>
        <w:tab w:val="center" w:pos="4513"/>
        <w:tab w:val="right" w:pos="9026"/>
      </w:tabs>
      <w:spacing w:after="0"/>
    </w:pPr>
  </w:style>
  <w:style w:type="character" w:customStyle="1" w:styleId="HeaderChar">
    <w:name w:val="Header Char"/>
    <w:basedOn w:val="DefaultParagraphFont"/>
    <w:link w:val="Header"/>
    <w:uiPriority w:val="99"/>
    <w:rsid w:val="00683F89"/>
    <w:rPr>
      <w:rFonts w:asciiTheme="majorHAnsi" w:hAnsiTheme="majorHAnsi"/>
      <w:sz w:val="22"/>
    </w:rPr>
  </w:style>
  <w:style w:type="paragraph" w:styleId="Footer">
    <w:name w:val="footer"/>
    <w:basedOn w:val="Normal"/>
    <w:link w:val="FooterChar"/>
    <w:uiPriority w:val="99"/>
    <w:unhideWhenUsed/>
    <w:rsid w:val="003A019A"/>
    <w:pPr>
      <w:tabs>
        <w:tab w:val="center" w:pos="4513"/>
        <w:tab w:val="right" w:pos="9026"/>
      </w:tabs>
      <w:spacing w:after="0"/>
    </w:pPr>
    <w:rPr>
      <w:sz w:val="20"/>
    </w:rPr>
  </w:style>
  <w:style w:type="character" w:customStyle="1" w:styleId="FooterChar">
    <w:name w:val="Footer Char"/>
    <w:basedOn w:val="DefaultParagraphFont"/>
    <w:link w:val="Footer"/>
    <w:uiPriority w:val="99"/>
    <w:rsid w:val="003A019A"/>
    <w:rPr>
      <w:rFonts w:asciiTheme="majorHAnsi" w:hAnsiTheme="majorHAnsi"/>
      <w:sz w:val="20"/>
    </w:rPr>
  </w:style>
  <w:style w:type="character" w:styleId="Hyperlink">
    <w:name w:val="Hyperlink"/>
    <w:basedOn w:val="DefaultParagraphFont"/>
    <w:uiPriority w:val="99"/>
    <w:unhideWhenUsed/>
    <w:rsid w:val="003A019A"/>
    <w:rPr>
      <w:color w:val="2C3E50" w:themeColor="accent1"/>
      <w:u w:val="single"/>
    </w:rPr>
  </w:style>
  <w:style w:type="character" w:styleId="UnresolvedMention">
    <w:name w:val="Unresolved Mention"/>
    <w:basedOn w:val="DefaultParagraphFont"/>
    <w:uiPriority w:val="99"/>
    <w:semiHidden/>
    <w:unhideWhenUsed/>
    <w:rsid w:val="005651A4"/>
    <w:rPr>
      <w:color w:val="605E5C"/>
      <w:shd w:val="clear" w:color="auto" w:fill="E1DFDD"/>
    </w:rPr>
  </w:style>
  <w:style w:type="paragraph" w:styleId="NoSpacing">
    <w:name w:val="No Spacing"/>
    <w:uiPriority w:val="1"/>
    <w:qFormat/>
    <w:rsid w:val="00511358"/>
    <w:rPr>
      <w:sz w:val="22"/>
    </w:rPr>
  </w:style>
  <w:style w:type="paragraph" w:styleId="Quote">
    <w:name w:val="Quote"/>
    <w:basedOn w:val="Normal"/>
    <w:next w:val="Normal"/>
    <w:link w:val="QuoteChar"/>
    <w:uiPriority w:val="29"/>
    <w:qFormat/>
    <w:rsid w:val="003A019A"/>
    <w:pPr>
      <w:spacing w:before="200" w:after="160"/>
      <w:ind w:right="864"/>
    </w:pPr>
    <w:rPr>
      <w:i/>
      <w:iCs/>
      <w:color w:val="404040" w:themeColor="text1" w:themeTint="BF"/>
    </w:rPr>
  </w:style>
  <w:style w:type="character" w:customStyle="1" w:styleId="QuoteChar">
    <w:name w:val="Quote Char"/>
    <w:basedOn w:val="DefaultParagraphFont"/>
    <w:link w:val="Quote"/>
    <w:uiPriority w:val="29"/>
    <w:rsid w:val="003A019A"/>
    <w:rPr>
      <w:rFonts w:asciiTheme="majorHAnsi" w:hAnsiTheme="majorHAnsi"/>
      <w:i/>
      <w:iCs/>
      <w:color w:val="404040" w:themeColor="text1" w:themeTint="BF"/>
      <w:sz w:val="22"/>
    </w:rPr>
  </w:style>
  <w:style w:type="paragraph" w:styleId="IntenseQuote">
    <w:name w:val="Intense Quote"/>
    <w:aliases w:val="Strong Quote"/>
    <w:basedOn w:val="Normal"/>
    <w:next w:val="Normal"/>
    <w:link w:val="IntenseQuoteChar"/>
    <w:uiPriority w:val="30"/>
    <w:qFormat/>
    <w:rsid w:val="003A019A"/>
    <w:pPr>
      <w:spacing w:before="240"/>
      <w:ind w:right="864"/>
    </w:pPr>
    <w:rPr>
      <w:b/>
      <w:i/>
      <w:iCs/>
      <w:color w:val="2C3E50" w:themeColor="accent1"/>
    </w:rPr>
  </w:style>
  <w:style w:type="character" w:customStyle="1" w:styleId="IntenseQuoteChar">
    <w:name w:val="Intense Quote Char"/>
    <w:aliases w:val="Strong Quote Char"/>
    <w:basedOn w:val="DefaultParagraphFont"/>
    <w:link w:val="IntenseQuote"/>
    <w:uiPriority w:val="30"/>
    <w:rsid w:val="003A019A"/>
    <w:rPr>
      <w:rFonts w:asciiTheme="majorHAnsi" w:hAnsiTheme="majorHAnsi"/>
      <w:b/>
      <w:i/>
      <w:iCs/>
      <w:color w:val="2C3E50" w:themeColor="accent1"/>
      <w:sz w:val="22"/>
    </w:rPr>
  </w:style>
  <w:style w:type="paragraph" w:styleId="ListParagraph">
    <w:name w:val="List Paragraph"/>
    <w:basedOn w:val="Normal"/>
    <w:uiPriority w:val="34"/>
    <w:qFormat/>
    <w:rsid w:val="00676845"/>
    <w:pPr>
      <w:numPr>
        <w:numId w:val="3"/>
      </w:numPr>
      <w:spacing w:after="0"/>
      <w:ind w:left="527" w:hanging="357"/>
      <w:contextualSpacing/>
    </w:pPr>
    <w:rPr>
      <w:rFonts w:asciiTheme="minorHAnsi" w:hAnsiTheme="minorHAnsi" w:cstheme="minorHAnsi"/>
    </w:rPr>
  </w:style>
  <w:style w:type="character" w:styleId="SubtleReference">
    <w:name w:val="Subtle Reference"/>
    <w:basedOn w:val="DefaultParagraphFont"/>
    <w:uiPriority w:val="31"/>
    <w:rsid w:val="003A019A"/>
    <w:rPr>
      <w:smallCaps/>
      <w:color w:val="5A5A5A" w:themeColor="text1" w:themeTint="A5"/>
    </w:rPr>
  </w:style>
  <w:style w:type="character" w:styleId="Emphasis">
    <w:name w:val="Emphasis"/>
    <w:basedOn w:val="DefaultParagraphFont"/>
    <w:uiPriority w:val="20"/>
    <w:qFormat/>
    <w:rsid w:val="003A019A"/>
    <w:rPr>
      <w:i w:val="0"/>
      <w:iCs/>
    </w:rPr>
  </w:style>
  <w:style w:type="paragraph" w:customStyle="1" w:styleId="AMCBodyCopy">
    <w:name w:val="AMC Body Copy"/>
    <w:link w:val="AMCBodyCopyChar"/>
    <w:qFormat/>
    <w:rsid w:val="002C7DB1"/>
    <w:pPr>
      <w:spacing w:before="120" w:line="260" w:lineRule="atLeast"/>
      <w:ind w:left="567"/>
      <w:jc w:val="both"/>
    </w:pPr>
    <w:rPr>
      <w:rFonts w:ascii="Arial" w:eastAsia="Cambria" w:hAnsi="Arial" w:cs="HelveticaNeueCE-Light"/>
      <w:color w:val="2C3E50" w:themeColor="accent1"/>
      <w:sz w:val="20"/>
      <w:szCs w:val="18"/>
    </w:rPr>
  </w:style>
  <w:style w:type="character" w:customStyle="1" w:styleId="AMCBodyCopyChar">
    <w:name w:val="AMC Body Copy Char"/>
    <w:link w:val="AMCBodyCopy"/>
    <w:locked/>
    <w:rsid w:val="002C7DB1"/>
    <w:rPr>
      <w:rFonts w:ascii="Arial" w:eastAsia="Cambria" w:hAnsi="Arial" w:cs="HelveticaNeueCE-Light"/>
      <w:color w:val="2C3E50" w:themeColor="accent1"/>
      <w:sz w:val="20"/>
      <w:szCs w:val="18"/>
    </w:rPr>
  </w:style>
  <w:style w:type="paragraph" w:customStyle="1" w:styleId="AHPRAbodytext">
    <w:name w:val="AHPRA body text"/>
    <w:basedOn w:val="Normal"/>
    <w:rsid w:val="00A10F41"/>
    <w:pPr>
      <w:spacing w:after="200"/>
    </w:pPr>
    <w:rPr>
      <w:rFonts w:ascii="Arial" w:eastAsia="Cambria" w:hAnsi="Arial" w:cs="Arial"/>
      <w:sz w:val="20"/>
      <w:lang w:val="en-AU"/>
    </w:rPr>
  </w:style>
  <w:style w:type="character" w:styleId="CommentReference">
    <w:name w:val="annotation reference"/>
    <w:basedOn w:val="DefaultParagraphFont"/>
    <w:uiPriority w:val="99"/>
    <w:semiHidden/>
    <w:unhideWhenUsed/>
    <w:rsid w:val="00064ABC"/>
    <w:rPr>
      <w:sz w:val="16"/>
      <w:szCs w:val="16"/>
    </w:rPr>
  </w:style>
  <w:style w:type="paragraph" w:styleId="CommentText">
    <w:name w:val="annotation text"/>
    <w:basedOn w:val="Normal"/>
    <w:link w:val="CommentTextChar"/>
    <w:uiPriority w:val="99"/>
    <w:unhideWhenUsed/>
    <w:rsid w:val="00064ABC"/>
    <w:rPr>
      <w:sz w:val="20"/>
      <w:szCs w:val="20"/>
    </w:rPr>
  </w:style>
  <w:style w:type="character" w:customStyle="1" w:styleId="CommentTextChar">
    <w:name w:val="Comment Text Char"/>
    <w:basedOn w:val="DefaultParagraphFont"/>
    <w:link w:val="CommentText"/>
    <w:uiPriority w:val="99"/>
    <w:rsid w:val="00064ABC"/>
    <w:rPr>
      <w:sz w:val="20"/>
      <w:szCs w:val="20"/>
      <w:lang w:val="en-US"/>
    </w:rPr>
  </w:style>
  <w:style w:type="paragraph" w:styleId="CommentSubject">
    <w:name w:val="annotation subject"/>
    <w:basedOn w:val="CommentText"/>
    <w:next w:val="CommentText"/>
    <w:link w:val="CommentSubjectChar"/>
    <w:uiPriority w:val="99"/>
    <w:semiHidden/>
    <w:unhideWhenUsed/>
    <w:rsid w:val="00064ABC"/>
    <w:rPr>
      <w:b/>
      <w:bCs/>
    </w:rPr>
  </w:style>
  <w:style w:type="character" w:customStyle="1" w:styleId="CommentSubjectChar">
    <w:name w:val="Comment Subject Char"/>
    <w:basedOn w:val="CommentTextChar"/>
    <w:link w:val="CommentSubject"/>
    <w:uiPriority w:val="99"/>
    <w:semiHidden/>
    <w:rsid w:val="00064ABC"/>
    <w:rPr>
      <w:b/>
      <w:bCs/>
      <w:sz w:val="20"/>
      <w:szCs w:val="20"/>
      <w:lang w:val="en-US"/>
    </w:rPr>
  </w:style>
  <w:style w:type="character" w:styleId="FollowedHyperlink">
    <w:name w:val="FollowedHyperlink"/>
    <w:basedOn w:val="DefaultParagraphFont"/>
    <w:uiPriority w:val="99"/>
    <w:semiHidden/>
    <w:unhideWhenUsed/>
    <w:rsid w:val="000E2E2B"/>
    <w:rPr>
      <w:color w:val="287190" w:themeColor="followedHyperlink"/>
      <w:u w:val="single"/>
    </w:rPr>
  </w:style>
  <w:style w:type="paragraph" w:customStyle="1" w:styleId="0AMCTextat0">
    <w:name w:val="0 AMC Text at 0"/>
    <w:basedOn w:val="Normal"/>
    <w:qFormat/>
    <w:rsid w:val="007C123D"/>
    <w:pPr>
      <w:spacing w:before="120" w:line="260" w:lineRule="atLeast"/>
      <w:jc w:val="both"/>
    </w:pPr>
    <w:rPr>
      <w:rFonts w:ascii="Arial" w:eastAsia="Cambria" w:hAnsi="Arial" w:cs="Times New Roman"/>
      <w:iCs/>
      <w:sz w:val="22"/>
      <w:szCs w:val="22"/>
      <w:lang w:val="en-AU"/>
    </w:rPr>
  </w:style>
  <w:style w:type="paragraph" w:styleId="Revision">
    <w:name w:val="Revision"/>
    <w:hidden/>
    <w:uiPriority w:val="99"/>
    <w:semiHidden/>
    <w:rsid w:val="0093396F"/>
    <w:pPr>
      <w:spacing w:after="0"/>
    </w:pPr>
    <w:rPr>
      <w:lang w:val="en-US"/>
    </w:rPr>
  </w:style>
  <w:style w:type="table" w:styleId="TableGrid">
    <w:name w:val="Table Grid"/>
    <w:basedOn w:val="TableNormal"/>
    <w:uiPriority w:val="39"/>
    <w:rsid w:val="003D14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7285">
      <w:bodyDiv w:val="1"/>
      <w:marLeft w:val="0"/>
      <w:marRight w:val="0"/>
      <w:marTop w:val="0"/>
      <w:marBottom w:val="0"/>
      <w:divBdr>
        <w:top w:val="none" w:sz="0" w:space="0" w:color="auto"/>
        <w:left w:val="none" w:sz="0" w:space="0" w:color="auto"/>
        <w:bottom w:val="none" w:sz="0" w:space="0" w:color="auto"/>
        <w:right w:val="none" w:sz="0" w:space="0" w:color="auto"/>
      </w:divBdr>
    </w:div>
    <w:div w:id="60713521">
      <w:bodyDiv w:val="1"/>
      <w:marLeft w:val="0"/>
      <w:marRight w:val="0"/>
      <w:marTop w:val="0"/>
      <w:marBottom w:val="0"/>
      <w:divBdr>
        <w:top w:val="none" w:sz="0" w:space="0" w:color="auto"/>
        <w:left w:val="none" w:sz="0" w:space="0" w:color="auto"/>
        <w:bottom w:val="none" w:sz="0" w:space="0" w:color="auto"/>
        <w:right w:val="none" w:sz="0" w:space="0" w:color="auto"/>
      </w:divBdr>
    </w:div>
    <w:div w:id="296878889">
      <w:bodyDiv w:val="1"/>
      <w:marLeft w:val="0"/>
      <w:marRight w:val="0"/>
      <w:marTop w:val="0"/>
      <w:marBottom w:val="0"/>
      <w:divBdr>
        <w:top w:val="none" w:sz="0" w:space="0" w:color="auto"/>
        <w:left w:val="none" w:sz="0" w:space="0" w:color="auto"/>
        <w:bottom w:val="none" w:sz="0" w:space="0" w:color="auto"/>
        <w:right w:val="none" w:sz="0" w:space="0" w:color="auto"/>
      </w:divBdr>
    </w:div>
    <w:div w:id="551311836">
      <w:bodyDiv w:val="1"/>
      <w:marLeft w:val="0"/>
      <w:marRight w:val="0"/>
      <w:marTop w:val="0"/>
      <w:marBottom w:val="0"/>
      <w:divBdr>
        <w:top w:val="none" w:sz="0" w:space="0" w:color="auto"/>
        <w:left w:val="none" w:sz="0" w:space="0" w:color="auto"/>
        <w:bottom w:val="none" w:sz="0" w:space="0" w:color="auto"/>
        <w:right w:val="none" w:sz="0" w:space="0" w:color="auto"/>
      </w:divBdr>
    </w:div>
    <w:div w:id="761417461">
      <w:bodyDiv w:val="1"/>
      <w:marLeft w:val="0"/>
      <w:marRight w:val="0"/>
      <w:marTop w:val="0"/>
      <w:marBottom w:val="0"/>
      <w:divBdr>
        <w:top w:val="none" w:sz="0" w:space="0" w:color="auto"/>
        <w:left w:val="none" w:sz="0" w:space="0" w:color="auto"/>
        <w:bottom w:val="none" w:sz="0" w:space="0" w:color="auto"/>
        <w:right w:val="none" w:sz="0" w:space="0" w:color="auto"/>
      </w:divBdr>
    </w:div>
    <w:div w:id="936058365">
      <w:bodyDiv w:val="1"/>
      <w:marLeft w:val="0"/>
      <w:marRight w:val="0"/>
      <w:marTop w:val="0"/>
      <w:marBottom w:val="0"/>
      <w:divBdr>
        <w:top w:val="none" w:sz="0" w:space="0" w:color="auto"/>
        <w:left w:val="none" w:sz="0" w:space="0" w:color="auto"/>
        <w:bottom w:val="none" w:sz="0" w:space="0" w:color="auto"/>
        <w:right w:val="none" w:sz="0" w:space="0" w:color="auto"/>
      </w:divBdr>
    </w:div>
    <w:div w:id="1139688857">
      <w:bodyDiv w:val="1"/>
      <w:marLeft w:val="0"/>
      <w:marRight w:val="0"/>
      <w:marTop w:val="0"/>
      <w:marBottom w:val="0"/>
      <w:divBdr>
        <w:top w:val="none" w:sz="0" w:space="0" w:color="auto"/>
        <w:left w:val="none" w:sz="0" w:space="0" w:color="auto"/>
        <w:bottom w:val="none" w:sz="0" w:space="0" w:color="auto"/>
        <w:right w:val="none" w:sz="0" w:space="0" w:color="auto"/>
      </w:divBdr>
    </w:div>
    <w:div w:id="1199389868">
      <w:bodyDiv w:val="1"/>
      <w:marLeft w:val="0"/>
      <w:marRight w:val="0"/>
      <w:marTop w:val="0"/>
      <w:marBottom w:val="0"/>
      <w:divBdr>
        <w:top w:val="none" w:sz="0" w:space="0" w:color="auto"/>
        <w:left w:val="none" w:sz="0" w:space="0" w:color="auto"/>
        <w:bottom w:val="none" w:sz="0" w:space="0" w:color="auto"/>
        <w:right w:val="none" w:sz="0" w:space="0" w:color="auto"/>
      </w:divBdr>
    </w:div>
    <w:div w:id="1333293130">
      <w:bodyDiv w:val="1"/>
      <w:marLeft w:val="0"/>
      <w:marRight w:val="0"/>
      <w:marTop w:val="0"/>
      <w:marBottom w:val="0"/>
      <w:divBdr>
        <w:top w:val="none" w:sz="0" w:space="0" w:color="auto"/>
        <w:left w:val="none" w:sz="0" w:space="0" w:color="auto"/>
        <w:bottom w:val="none" w:sz="0" w:space="0" w:color="auto"/>
        <w:right w:val="none" w:sz="0" w:space="0" w:color="auto"/>
      </w:divBdr>
    </w:div>
    <w:div w:id="14242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mc.org.au/about-the-amc/" TargetMode="External"/><Relationship Id="rId18" Type="http://schemas.openxmlformats.org/officeDocument/2006/relationships/hyperlink" Target="https://www.amc.org.au/wp-content/uploads/2022/08/Criteria-for-AMC-Accreditation-of-CPD-Homes-August-202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pdhomes@amc.org.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cnz.org.nz/assets/Publications/Booklets/f7d4bc7fff/Strengthened-recertification-requirements-for-vocationally-registered-doctors-November-2019.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mc.org.au/wp-content/uploads/2022/10/Procedures-for-AMC-Accreditation-of-CPD-Homes-September-2022.pdf" TargetMode="External"/><Relationship Id="rId20" Type="http://schemas.openxmlformats.org/officeDocument/2006/relationships/hyperlink" Target="https://www.amc.org.au/wp-content/uploads/2025/11/CPD-homes-Accreditation-Advisory-Committee-Terms-of-Referenc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amc.org.au/wp-content/uploads/2022/08/Criteria-for-AMC-Accreditation-of-CPD-Homes-August-2022.pdf"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mcnz.org.nz/assets/standards/2c226f450f/Aotearoa-NZ-specific-standards-for-Australasian-providers-final.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edicalboard.gov.au/Registration-Standards.aspx" TargetMode="External"/><Relationship Id="rId22" Type="http://schemas.openxmlformats.org/officeDocument/2006/relationships/hyperlink" Target="mailto:cpdhomes@amc.org.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c.org.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penca\Downloads\AMC_EOI%20(1).dotx" TargetMode="External"/></Relationships>
</file>

<file path=word/theme/theme1.xml><?xml version="1.0" encoding="utf-8"?>
<a:theme xmlns:a="http://schemas.openxmlformats.org/drawingml/2006/main" name="Office Theme">
  <a:themeElements>
    <a:clrScheme name="Australian Medical Council">
      <a:dk1>
        <a:srgbClr val="000000"/>
      </a:dk1>
      <a:lt1>
        <a:srgbClr val="FFFFFF"/>
      </a:lt1>
      <a:dk2>
        <a:srgbClr val="2C3E50"/>
      </a:dk2>
      <a:lt2>
        <a:srgbClr val="3CAABE"/>
      </a:lt2>
      <a:accent1>
        <a:srgbClr val="2C3E50"/>
      </a:accent1>
      <a:accent2>
        <a:srgbClr val="287190"/>
      </a:accent2>
      <a:accent3>
        <a:srgbClr val="3CAABE"/>
      </a:accent3>
      <a:accent4>
        <a:srgbClr val="FFCD05"/>
      </a:accent4>
      <a:accent5>
        <a:srgbClr val="D3DFEA"/>
      </a:accent5>
      <a:accent6>
        <a:srgbClr val="E0F3F6"/>
      </a:accent6>
      <a:hlink>
        <a:srgbClr val="2C3E50"/>
      </a:hlink>
      <a:folHlink>
        <a:srgbClr val="2871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MC Document" ma:contentTypeID="0x0101005C5C5434E71FAE4AB926D1CDA9F66C0A00D0FF8D576AEEB844A1A90B79E1D1C13F" ma:contentTypeVersion="19" ma:contentTypeDescription="" ma:contentTypeScope="" ma:versionID="9131efb99db418e46038f6f010cf6b6d">
  <xsd:schema xmlns:xsd="http://www.w3.org/2001/XMLSchema" xmlns:xs="http://www.w3.org/2001/XMLSchema" xmlns:p="http://schemas.microsoft.com/office/2006/metadata/properties" xmlns:ns3="b150d46a-9ee9-4ddc-aff9-0c4e37380684" xmlns:ns4="98d53916-4335-4314-bedd-3ec30e50a55a" targetNamespace="http://schemas.microsoft.com/office/2006/metadata/properties" ma:root="true" ma:fieldsID="16ad31c8b196720716430eb032c9c955" ns3:_="" ns4:_="">
    <xsd:import namespace="b150d46a-9ee9-4ddc-aff9-0c4e37380684"/>
    <xsd:import namespace="98d53916-4335-4314-bedd-3ec30e50a55a"/>
    <xsd:element name="properties">
      <xsd:complexType>
        <xsd:sequence>
          <xsd:element name="documentManagement">
            <xsd:complexType>
              <xsd:all>
                <xsd:element ref="ns3:AMC_Description" minOccurs="0"/>
                <xsd:element ref="ns3:Alfresco_ID" minOccurs="0"/>
                <xsd:element ref="ns3:Migration_Date" minOccurs="0"/>
                <xsd:element ref="ns3:Migration_CreatedBy" minOccurs="0"/>
                <xsd:element ref="ns3:Migration_ModifiedBy" minOccurs="0"/>
                <xsd:element ref="ns3:TaxCatchAll" minOccurs="0"/>
                <xsd:element ref="ns3:TaxCatchAllLabel" minOccurs="0"/>
                <xsd:element ref="ns3:f1003327f103403cbd62dc7bfd7fbf82" minOccurs="0"/>
                <xsd:element ref="ns3:b5b484087a7749398043f7b68148de9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d46a-9ee9-4ddc-aff9-0c4e37380684" elementFormDefault="qualified">
    <xsd:import namespace="http://schemas.microsoft.com/office/2006/documentManagement/types"/>
    <xsd:import namespace="http://schemas.microsoft.com/office/infopath/2007/PartnerControls"/>
    <xsd:element name="AMC_Description" ma:index="3" nillable="true" ma:displayName="Notes" ma:internalName="AMC_Description">
      <xsd:simpleType>
        <xsd:restriction base="dms:Note">
          <xsd:maxLength value="255"/>
        </xsd:restriction>
      </xsd:simpleType>
    </xsd:element>
    <xsd:element name="Alfresco_ID" ma:index="6" nillable="true" ma:displayName="Alfresco ID" ma:internalName="Alfresco_ID">
      <xsd:simpleType>
        <xsd:restriction base="dms:Text">
          <xsd:maxLength value="255"/>
        </xsd:restriction>
      </xsd:simpleType>
    </xsd:element>
    <xsd:element name="Migration_Date" ma:index="7" nillable="true" ma:displayName="Migration Date" ma:format="DateOnly" ma:internalName="Migration_Date">
      <xsd:simpleType>
        <xsd:restriction base="dms:DateTime"/>
      </xsd:simpleType>
    </xsd:element>
    <xsd:element name="Migration_CreatedBy" ma:index="8" nillable="true" ma:displayName="Alfresco Created By" ma:internalName="Migration_CreatedBy">
      <xsd:simpleType>
        <xsd:restriction base="dms:Text">
          <xsd:maxLength value="255"/>
        </xsd:restriction>
      </xsd:simpleType>
    </xsd:element>
    <xsd:element name="Migration_ModifiedBy" ma:index="9" nillable="true" ma:displayName="Alfresco Modified By" ma:internalName="Migration_ModifiedBy">
      <xsd:simpleType>
        <xsd:restriction base="dms:Text">
          <xsd:maxLength value="255"/>
        </xsd:restriction>
      </xsd:simpleType>
    </xsd:element>
    <xsd:element name="TaxCatchAll" ma:index="11" nillable="true" ma:displayName="Taxonomy Catch All Column" ma:hidden="true" ma:list="{816b0faf-31fc-4ba8-b989-e495df6b44a2}" ma:internalName="TaxCatchAll" ma:showField="CatchAllData"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16b0faf-31fc-4ba8-b989-e495df6b44a2}" ma:internalName="TaxCatchAllLabel" ma:readOnly="true" ma:showField="CatchAllDataLabel"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f1003327f103403cbd62dc7bfd7fbf82" ma:index="13" ma:taxonomy="true" ma:internalName="f1003327f103403cbd62dc7bfd7fbf82" ma:taxonomyFieldName="AMC_Function" ma:displayName="Function" ma:readOnly="false" ma:fieldId="{f1003327-f103-403c-bd62-dc7bfd7fbf82}" ma:sspId="c970e2a9-ffa9-4e8c-bf08-f67ece637692" ma:termSetId="4aba7eca-31e2-470f-8de7-f120120a3660" ma:anchorId="00000000-0000-0000-0000-000000000000" ma:open="false" ma:isKeyword="false">
      <xsd:complexType>
        <xsd:sequence>
          <xsd:element ref="pc:Terms" minOccurs="0" maxOccurs="1"/>
        </xsd:sequence>
      </xsd:complexType>
    </xsd:element>
    <xsd:element name="b5b484087a7749398043f7b68148de97" ma:index="15" ma:taxonomy="true" ma:internalName="b5b484087a7749398043f7b68148de97" ma:taxonomyFieldName="AMC_Sub_Function" ma:displayName="Sub Function" ma:readOnly="false" ma:fieldId="{b5b48408-7a77-4939-8043-f7b68148de97}" ma:sspId="c970e2a9-ffa9-4e8c-bf08-f67ece637692" ma:termSetId="4aba7eca-31e2-470f-8de7-f120120a3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d53916-4335-4314-bedd-3ec30e50a55a"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50d46a-9ee9-4ddc-aff9-0c4e37380684">
      <Value>2</Value>
      <Value>1</Value>
    </TaxCatchAll>
    <AMC_Description xmlns="b150d46a-9ee9-4ddc-aff9-0c4e37380684" xsi:nil="true"/>
    <Migration_ModifiedBy xmlns="b150d46a-9ee9-4ddc-aff9-0c4e37380684">karen.rocca</Migration_ModifiedBy>
    <b5b484087a7749398043f7b68148de97 xmlns="b150d46a-9ee9-4ddc-aff9-0c4e37380684">
      <Terms xmlns="http://schemas.microsoft.com/office/infopath/2007/PartnerControls">
        <TermInfo xmlns="http://schemas.microsoft.com/office/infopath/2007/PartnerControls">
          <TermName xmlns="http://schemas.microsoft.com/office/infopath/2007/PartnerControls">CPD homes</TermName>
          <TermId xmlns="http://schemas.microsoft.com/office/infopath/2007/PartnerControls">dc46ddf2-0b84-4a59-bcd2-8a10a177feeb</TermId>
        </TermInfo>
      </Terms>
    </b5b484087a7749398043f7b68148de97>
    <Migration_Date xmlns="b150d46a-9ee9-4ddc-aff9-0c4e37380684">2025-11-20T09:10:46+00:00</Migration_Date>
    <f1003327f103403cbd62dc7bfd7fbf82 xmlns="b150d46a-9ee9-4ddc-aff9-0c4e37380684">
      <Terms xmlns="http://schemas.microsoft.com/office/infopath/2007/PartnerControls">
        <TermInfo xmlns="http://schemas.microsoft.com/office/infopath/2007/PartnerControls">
          <TermName xmlns="http://schemas.microsoft.com/office/infopath/2007/PartnerControls">Accreditation</TermName>
          <TermId xmlns="http://schemas.microsoft.com/office/infopath/2007/PartnerControls">2943b402-fe41-4f02-b0b2-618995010d58</TermId>
        </TermInfo>
      </Terms>
    </f1003327f103403cbd62dc7bfd7fbf82>
    <Migration_CreatedBy xmlns="b150d46a-9ee9-4ddc-aff9-0c4e37380684">karen.rocca</Migration_CreatedBy>
    <Alfresco_ID xmlns="b150d46a-9ee9-4ddc-aff9-0c4e37380684">Doc-2025-5ca9ee</Alfresco_ID>
    <_dlc_DocId xmlns="98d53916-4335-4314-bedd-3ec30e50a55a">CPDH-1120396299-14756</_dlc_DocId>
    <_dlc_DocIdUrl xmlns="98d53916-4335-4314-bedd-3ec30e50a55a">
      <Url>https://amcorgau.sharepoint.com/sites/CPD/_layouts/15/DocIdRedir.aspx?ID=CPDH-1120396299-14756</Url>
      <Description>CPDH-1120396299-14756</Description>
    </_dlc_DocIdUrl>
  </documentManagement>
</p:properties>
</file>

<file path=customXml/item4.xml><?xml version="1.0" encoding="utf-8"?>
<?mso-contentType ?>
<SharedContentType xmlns="Microsoft.SharePoint.Taxonomy.ContentTypeSync" SourceId="c970e2a9-ffa9-4e8c-bf08-f67ece637692" ContentTypeId="0x0101005C5C5434E71FAE4AB926D1CDA9F66C0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EE41-F157-4E55-8A5C-1063253EA4D4}">
  <ds:schemaRefs>
    <ds:schemaRef ds:uri="http://schemas.microsoft.com/sharepoint/events"/>
  </ds:schemaRefs>
</ds:datastoreItem>
</file>

<file path=customXml/itemProps2.xml><?xml version="1.0" encoding="utf-8"?>
<ds:datastoreItem xmlns:ds="http://schemas.openxmlformats.org/officeDocument/2006/customXml" ds:itemID="{26A7CBF8-CA3E-4A03-88B3-BD4F3D41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0d46a-9ee9-4ddc-aff9-0c4e37380684"/>
    <ds:schemaRef ds:uri="98d53916-4335-4314-bedd-3ec30e50a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B8FD7-6D4E-437B-849F-A92CD66BDDDA}">
  <ds:schemaRefs>
    <ds:schemaRef ds:uri="http://purl.org/dc/dcmitype/"/>
    <ds:schemaRef ds:uri="http://purl.org/dc/terms/"/>
    <ds:schemaRef ds:uri="http://purl.org/dc/elements/1.1/"/>
    <ds:schemaRef ds:uri="http://www.w3.org/XML/1998/namespace"/>
    <ds:schemaRef ds:uri="98d53916-4335-4314-bedd-3ec30e50a55a"/>
    <ds:schemaRef ds:uri="http://schemas.microsoft.com/office/2006/documentManagement/types"/>
    <ds:schemaRef ds:uri="http://schemas.microsoft.com/office/2006/metadata/properties"/>
    <ds:schemaRef ds:uri="http://schemas.microsoft.com/office/infopath/2007/PartnerControls"/>
    <ds:schemaRef ds:uri="b150d46a-9ee9-4ddc-aff9-0c4e37380684"/>
    <ds:schemaRef ds:uri="http://schemas.openxmlformats.org/package/2006/metadata/core-properties"/>
  </ds:schemaRefs>
</ds:datastoreItem>
</file>

<file path=customXml/itemProps4.xml><?xml version="1.0" encoding="utf-8"?>
<ds:datastoreItem xmlns:ds="http://schemas.openxmlformats.org/officeDocument/2006/customXml" ds:itemID="{BE1C1185-083C-47D5-BE6E-B821B9A2655E}">
  <ds:schemaRefs>
    <ds:schemaRef ds:uri="Microsoft.SharePoint.Taxonomy.ContentTypeSync"/>
  </ds:schemaRefs>
</ds:datastoreItem>
</file>

<file path=customXml/itemProps5.xml><?xml version="1.0" encoding="utf-8"?>
<ds:datastoreItem xmlns:ds="http://schemas.openxmlformats.org/officeDocument/2006/customXml" ds:itemID="{FEFCB084-19A6-42FD-B945-88BB56B2938F}">
  <ds:schemaRefs>
    <ds:schemaRef ds:uri="http://schemas.microsoft.com/sharepoint/v3/contenttype/forms"/>
  </ds:schemaRefs>
</ds:datastoreItem>
</file>

<file path=customXml/itemProps6.xml><?xml version="1.0" encoding="utf-8"?>
<ds:datastoreItem xmlns:ds="http://schemas.openxmlformats.org/officeDocument/2006/customXml" ds:itemID="{5B8AAF48-30C2-C647-BDCA-89833B72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AMC_EOI (1).dotx</Template>
  <TotalTime>17841</TotalTime>
  <Pages>3</Pages>
  <Words>1044</Words>
  <Characters>8114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College CPD home</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CPD home</dc:title>
  <dc:subject/>
  <dc:creator>Jessica Penca</dc:creator>
  <cp:keywords/>
  <dc:description/>
  <cp:lastModifiedBy>Karen Rocca</cp:lastModifiedBy>
  <cp:revision>10</cp:revision>
  <dcterms:created xsi:type="dcterms:W3CDTF">2025-08-12T02:18:00Z</dcterms:created>
  <dcterms:modified xsi:type="dcterms:W3CDTF">2026-01-22T00:49:00Z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34b5e41d-675e-4c8d-a328-acf3717d85d2</vt:lpwstr>
  </property>
  <property fmtid="{D5CDD505-2E9C-101B-9397-08002B2CF9AE}" pid="3" name="ContentTypeId">
    <vt:lpwstr>0x0101005C5C5434E71FAE4AB926D1CDA9F66C0A00D0FF8D576AEEB844A1A90B79E1D1C13F</vt:lpwstr>
  </property>
  <property fmtid="{D5CDD505-2E9C-101B-9397-08002B2CF9AE}" pid="4" name="AMC_Function">
    <vt:lpwstr>1;#Accreditation|2943b402-fe41-4f02-b0b2-618995010d58</vt:lpwstr>
  </property>
  <property fmtid="{D5CDD505-2E9C-101B-9397-08002B2CF9AE}" pid="5" name="AMC_Sub_Function">
    <vt:lpwstr>2;#CPD homes|dc46ddf2-0b84-4a59-bcd2-8a10a177feeb</vt:lpwstr>
  </property>
  <property fmtid="{D5CDD505-2E9C-101B-9397-08002B2CF9AE}" pid="6" name="MediaServiceImageTags">
    <vt:lpwstr/>
  </property>
  <property fmtid="{D5CDD505-2E9C-101B-9397-08002B2CF9AE}" pid="7" name="lcf76f155ced4ddcb4097134ff3c332f">
    <vt:lpwstr/>
  </property>
  <property fmtid="{D5CDD505-2E9C-101B-9397-08002B2CF9AE}" pid="8" name="_dlc_DocIdItemGuid">
    <vt:lpwstr>d2af851d-6fcc-49ed-b418-d0fb60869989</vt:lpwstr>
  </property>
</Properties>
</file>