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92065042"/>
    <w:p w14:paraId="15B3E0D8" w14:textId="1E96B9D7" w:rsidR="00476650" w:rsidRPr="008848CD" w:rsidRDefault="00DA345D" w:rsidP="00CE0F36">
      <w:pPr>
        <w:pStyle w:val="Title"/>
        <w:tabs>
          <w:tab w:val="left" w:pos="8340"/>
        </w:tabs>
        <w:rPr>
          <w:color w:val="FFFFFF" w:themeColor="background1"/>
        </w:rPr>
      </w:pPr>
      <w:r w:rsidRPr="008848CD">
        <w:rPr>
          <w:noProof/>
          <w:color w:val="FFFFFF" w:themeColor="background1"/>
        </w:rPr>
        <mc:AlternateContent>
          <mc:Choice Requires="wps">
            <w:drawing>
              <wp:anchor distT="0" distB="0" distL="0" distR="0" simplePos="0" relativeHeight="251658241" behindDoc="1" locked="0" layoutInCell="1" allowOverlap="1" wp14:anchorId="2CC6E0AC" wp14:editId="64A5F2AF">
                <wp:simplePos x="0" y="0"/>
                <wp:positionH relativeFrom="page">
                  <wp:posOffset>0</wp:posOffset>
                </wp:positionH>
                <wp:positionV relativeFrom="page">
                  <wp:posOffset>0</wp:posOffset>
                </wp:positionV>
                <wp:extent cx="7560309" cy="10692130"/>
                <wp:effectExtent l="0" t="0" r="3175"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0692130"/>
                        </a:xfrm>
                        <a:custGeom>
                          <a:avLst/>
                          <a:gdLst/>
                          <a:ahLst/>
                          <a:cxnLst/>
                          <a:rect l="l" t="t" r="r" b="b"/>
                          <a:pathLst>
                            <a:path w="7560309" h="10692130">
                              <a:moveTo>
                                <a:pt x="7560005" y="0"/>
                              </a:moveTo>
                              <a:lnTo>
                                <a:pt x="0" y="0"/>
                              </a:lnTo>
                              <a:lnTo>
                                <a:pt x="0" y="10692003"/>
                              </a:lnTo>
                              <a:lnTo>
                                <a:pt x="7560005" y="10692003"/>
                              </a:lnTo>
                              <a:lnTo>
                                <a:pt x="7560005" y="0"/>
                              </a:lnTo>
                              <a:close/>
                            </a:path>
                          </a:pathLst>
                        </a:custGeom>
                        <a:solidFill>
                          <a:schemeClr val="accent2"/>
                        </a:solidFill>
                      </wps:spPr>
                      <wps:bodyPr wrap="square" lIns="0" tIns="0" rIns="0" bIns="0" rtlCol="0">
                        <a:prstTxWarp prst="textNoShape">
                          <a:avLst/>
                        </a:prstTxWarp>
                        <a:noAutofit/>
                      </wps:bodyPr>
                    </wps:wsp>
                  </a:graphicData>
                </a:graphic>
              </wp:anchor>
            </w:drawing>
          </mc:Choice>
          <mc:Fallback>
            <w:pict>
              <v:shape w14:anchorId="5030CF78" id="Graphic 1" o:spid="_x0000_s1026" style="position:absolute;margin-left:0;margin-top:0;width:595.3pt;height:841.9pt;z-index:-251658239;visibility:visible;mso-wrap-style:square;mso-wrap-distance-left:0;mso-wrap-distance-top:0;mso-wrap-distance-right:0;mso-wrap-distance-bottom:0;mso-position-horizontal:absolute;mso-position-horizontal-relative:page;mso-position-vertical:absolute;mso-position-vertical-relative:page;v-text-anchor:top" coordsize="7560309,1069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" path="m7560005,l,,,10692003r7560005,l7560005,xe" fillcolor="#3caabe [3205]" stroked="f">
                <v:path arrowok="t"/>
                <w10:wrap anchorx="page" anchory="page"/>
              </v:shape>
            </w:pict>
          </mc:Fallback>
        </mc:AlternateContent>
      </w:r>
      <w:r w:rsidR="00A63124" w:rsidRPr="008848CD">
        <w:rPr>
          <w:color w:val="FFFFFF" w:themeColor="background1"/>
        </w:rPr>
        <w:t xml:space="preserve">Request for Tender: Process </w:t>
      </w:r>
      <w:r w:rsidR="008848CD" w:rsidRPr="008848CD">
        <w:rPr>
          <w:color w:val="FFFFFF" w:themeColor="background1"/>
        </w:rPr>
        <w:t>I</w:t>
      </w:r>
      <w:r w:rsidR="00A63124" w:rsidRPr="008848CD">
        <w:rPr>
          <w:color w:val="FFFFFF" w:themeColor="background1"/>
        </w:rPr>
        <w:t>mprovement Project</w:t>
      </w:r>
      <w:bookmarkEnd w:id="0"/>
    </w:p>
    <w:p w14:paraId="30C571B9" w14:textId="77777777" w:rsidR="00476650" w:rsidRPr="008848CD" w:rsidRDefault="00DA345D" w:rsidP="00281CE2">
      <w:pPr>
        <w:pStyle w:val="BodyText"/>
        <w:rPr>
          <w:sz w:val="19"/>
        </w:rPr>
      </w:pPr>
      <w:r w:rsidRPr="008848CD">
        <w:rPr>
          <w:noProof/>
        </w:rPr>
        <mc:AlternateContent>
          <mc:Choice Requires="wps">
            <w:drawing>
              <wp:anchor distT="0" distB="0" distL="0" distR="0" simplePos="0" relativeHeight="251658242" behindDoc="1" locked="0" layoutInCell="1" allowOverlap="1" wp14:anchorId="4D5C195C" wp14:editId="6145CCF0">
                <wp:simplePos x="0" y="0"/>
                <wp:positionH relativeFrom="page">
                  <wp:posOffset>719999</wp:posOffset>
                </wp:positionH>
                <wp:positionV relativeFrom="paragraph">
                  <wp:posOffset>168093</wp:posOffset>
                </wp:positionV>
                <wp:extent cx="122428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4280" cy="1270"/>
                        </a:xfrm>
                        <a:custGeom>
                          <a:avLst/>
                          <a:gdLst/>
                          <a:ahLst/>
                          <a:cxnLst/>
                          <a:rect l="l" t="t" r="r" b="b"/>
                          <a:pathLst>
                            <a:path w="1224280">
                              <a:moveTo>
                                <a:pt x="0" y="0"/>
                              </a:moveTo>
                              <a:lnTo>
                                <a:pt x="1224000" y="0"/>
                              </a:lnTo>
                            </a:path>
                          </a:pathLst>
                        </a:custGeom>
                        <a:ln w="6350">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7F07EC03" id="Graphic 9" o:spid="_x0000_s1026" style="position:absolute;margin-left:56.7pt;margin-top:13.25pt;width:96.4pt;height:.1pt;z-index:-251658238;visibility:visible;mso-wrap-style:square;mso-wrap-distance-left:0;mso-wrap-distance-top:0;mso-wrap-distance-right:0;mso-wrap-distance-bottom:0;mso-position-horizontal:absolute;mso-position-horizontal-relative:page;mso-position-vertical:absolute;mso-position-vertical-relative:text;v-text-anchor:top" coordsize="1224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" path="m,l1224000,e" filled="f" strokecolor="white" strokeweight=".5pt">
                <v:path arrowok="t"/>
                <w10:wrap type="topAndBottom" anchorx="page"/>
              </v:shape>
            </w:pict>
          </mc:Fallback>
        </mc:AlternateContent>
      </w:r>
    </w:p>
    <w:p w14:paraId="65155AED" w14:textId="0E75346A" w:rsidR="00A63124" w:rsidRPr="008848CD" w:rsidRDefault="00754A13" w:rsidP="00A63124">
      <w:pPr>
        <w:pStyle w:val="Subtitle"/>
        <w:rPr>
          <w:sz w:val="24"/>
          <w:szCs w:val="24"/>
        </w:rPr>
      </w:pPr>
      <w:r w:rsidRPr="008848CD">
        <mc:AlternateContent>
          <mc:Choice Requires="wpg">
            <w:drawing>
              <wp:anchor distT="0" distB="0" distL="0" distR="0" simplePos="0" relativeHeight="251658240" behindDoc="0" locked="0" layoutInCell="1" allowOverlap="1" wp14:anchorId="45FDA4DF" wp14:editId="7D31C4FA">
                <wp:simplePos x="0" y="0"/>
                <wp:positionH relativeFrom="page">
                  <wp:posOffset>720725</wp:posOffset>
                </wp:positionH>
                <wp:positionV relativeFrom="page">
                  <wp:posOffset>9782810</wp:posOffset>
                </wp:positionV>
                <wp:extent cx="3059430" cy="370840"/>
                <wp:effectExtent l="0" t="0" r="762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59430" cy="370840"/>
                          <a:chOff x="711240" y="3696809"/>
                          <a:chExt cx="3059768" cy="371188"/>
                        </a:xfrm>
                      </wpg:grpSpPr>
                      <wps:wsp>
                        <wps:cNvPr id="4" name="Graphic 4"/>
                        <wps:cNvSpPr/>
                        <wps:spPr>
                          <a:xfrm>
                            <a:off x="711240" y="3697326"/>
                            <a:ext cx="223520" cy="370205"/>
                          </a:xfrm>
                          <a:custGeom>
                            <a:avLst/>
                            <a:gdLst/>
                            <a:ahLst/>
                            <a:cxnLst/>
                            <a:rect l="l" t="t" r="r" b="b"/>
                            <a:pathLst>
                              <a:path w="223520" h="370205">
                                <a:moveTo>
                                  <a:pt x="223005" y="369896"/>
                                </a:moveTo>
                                <a:lnTo>
                                  <a:pt x="75724" y="369697"/>
                                </a:lnTo>
                                <a:lnTo>
                                  <a:pt x="38638" y="358764"/>
                                </a:lnTo>
                                <a:lnTo>
                                  <a:pt x="11907" y="329998"/>
                                </a:lnTo>
                                <a:lnTo>
                                  <a:pt x="0" y="289448"/>
                                </a:lnTo>
                                <a:lnTo>
                                  <a:pt x="7383" y="243163"/>
                                </a:lnTo>
                                <a:lnTo>
                                  <a:pt x="22837" y="204017"/>
                                </a:lnTo>
                                <a:lnTo>
                                  <a:pt x="38429" y="165639"/>
                                </a:lnTo>
                                <a:lnTo>
                                  <a:pt x="63557" y="105232"/>
                                </a:lnTo>
                                <a:lnTo>
                                  <a:pt x="107619" y="0"/>
                                </a:lnTo>
                                <a:lnTo>
                                  <a:pt x="107640" y="169551"/>
                                </a:lnTo>
                                <a:lnTo>
                                  <a:pt x="115147" y="201561"/>
                                </a:lnTo>
                                <a:lnTo>
                                  <a:pt x="132335" y="219767"/>
                                </a:lnTo>
                                <a:lnTo>
                                  <a:pt x="151204" y="228198"/>
                                </a:lnTo>
                                <a:lnTo>
                                  <a:pt x="163756" y="230886"/>
                                </a:lnTo>
                                <a:lnTo>
                                  <a:pt x="172736" y="232432"/>
                                </a:lnTo>
                                <a:lnTo>
                                  <a:pt x="173110" y="232048"/>
                                </a:lnTo>
                                <a:lnTo>
                                  <a:pt x="223005" y="369896"/>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12" cstate="print"/>
                          <a:stretch>
                            <a:fillRect/>
                          </a:stretch>
                        </pic:blipFill>
                        <pic:spPr>
                          <a:xfrm>
                            <a:off x="1373397" y="3929901"/>
                            <a:ext cx="175567" cy="137427"/>
                          </a:xfrm>
                          <a:prstGeom prst="rect">
                            <a:avLst/>
                          </a:prstGeom>
                        </pic:spPr>
                      </pic:pic>
                      <wps:wsp>
                        <wps:cNvPr id="6" name="Graphic 6"/>
                        <wps:cNvSpPr/>
                        <wps:spPr>
                          <a:xfrm>
                            <a:off x="819645" y="3697303"/>
                            <a:ext cx="653415" cy="370205"/>
                          </a:xfrm>
                          <a:custGeom>
                            <a:avLst/>
                            <a:gdLst/>
                            <a:ahLst/>
                            <a:cxnLst/>
                            <a:rect l="l" t="t" r="r" b="b"/>
                            <a:pathLst>
                              <a:path w="653415" h="370205">
                                <a:moveTo>
                                  <a:pt x="583732" y="369922"/>
                                </a:moveTo>
                                <a:lnTo>
                                  <a:pt x="499867" y="369922"/>
                                </a:lnTo>
                                <a:lnTo>
                                  <a:pt x="467028" y="369108"/>
                                </a:lnTo>
                                <a:lnTo>
                                  <a:pt x="448564" y="363408"/>
                                </a:lnTo>
                                <a:lnTo>
                                  <a:pt x="437705" y="347939"/>
                                </a:lnTo>
                                <a:lnTo>
                                  <a:pt x="427687" y="317814"/>
                                </a:lnTo>
                                <a:lnTo>
                                  <a:pt x="342991" y="82398"/>
                                </a:lnTo>
                                <a:lnTo>
                                  <a:pt x="318805" y="41479"/>
                                </a:lnTo>
                                <a:lnTo>
                                  <a:pt x="262144" y="14305"/>
                                </a:lnTo>
                                <a:lnTo>
                                  <a:pt x="260673" y="14185"/>
                                </a:lnTo>
                                <a:lnTo>
                                  <a:pt x="288290" y="27156"/>
                                </a:lnTo>
                                <a:lnTo>
                                  <a:pt x="304046" y="38706"/>
                                </a:lnTo>
                                <a:lnTo>
                                  <a:pt x="313836" y="55339"/>
                                </a:lnTo>
                                <a:lnTo>
                                  <a:pt x="323555" y="83560"/>
                                </a:lnTo>
                                <a:lnTo>
                                  <a:pt x="427403" y="369922"/>
                                </a:lnTo>
                                <a:lnTo>
                                  <a:pt x="339778" y="369922"/>
                                </a:lnTo>
                                <a:lnTo>
                                  <a:pt x="310654" y="369170"/>
                                </a:lnTo>
                                <a:lnTo>
                                  <a:pt x="294001" y="363910"/>
                                </a:lnTo>
                                <a:lnTo>
                                  <a:pt x="283566" y="349633"/>
                                </a:lnTo>
                                <a:lnTo>
                                  <a:pt x="273099" y="321831"/>
                                </a:lnTo>
                                <a:lnTo>
                                  <a:pt x="184787" y="77976"/>
                                </a:lnTo>
                                <a:lnTo>
                                  <a:pt x="175161" y="58702"/>
                                </a:lnTo>
                                <a:lnTo>
                                  <a:pt x="160181" y="39084"/>
                                </a:lnTo>
                                <a:lnTo>
                                  <a:pt x="137764" y="22998"/>
                                </a:lnTo>
                                <a:lnTo>
                                  <a:pt x="105826" y="14305"/>
                                </a:lnTo>
                                <a:lnTo>
                                  <a:pt x="104311" y="14185"/>
                                </a:lnTo>
                                <a:lnTo>
                                  <a:pt x="131916" y="27156"/>
                                </a:lnTo>
                                <a:lnTo>
                                  <a:pt x="147665" y="38706"/>
                                </a:lnTo>
                                <a:lnTo>
                                  <a:pt x="157449" y="55339"/>
                                </a:lnTo>
                                <a:lnTo>
                                  <a:pt x="167162" y="83560"/>
                                </a:lnTo>
                                <a:lnTo>
                                  <a:pt x="271020" y="369922"/>
                                </a:lnTo>
                                <a:lnTo>
                                  <a:pt x="183413" y="369922"/>
                                </a:lnTo>
                                <a:lnTo>
                                  <a:pt x="154285" y="369170"/>
                                </a:lnTo>
                                <a:lnTo>
                                  <a:pt x="137629" y="363910"/>
                                </a:lnTo>
                                <a:lnTo>
                                  <a:pt x="127194" y="349633"/>
                                </a:lnTo>
                                <a:lnTo>
                                  <a:pt x="116727" y="321831"/>
                                </a:lnTo>
                                <a:lnTo>
                                  <a:pt x="0" y="0"/>
                                </a:lnTo>
                                <a:lnTo>
                                  <a:pt x="588416" y="0"/>
                                </a:lnTo>
                                <a:lnTo>
                                  <a:pt x="624816" y="52118"/>
                                </a:lnTo>
                                <a:lnTo>
                                  <a:pt x="653253" y="130532"/>
                                </a:lnTo>
                                <a:lnTo>
                                  <a:pt x="516521" y="130532"/>
                                </a:lnTo>
                                <a:lnTo>
                                  <a:pt x="499313" y="82398"/>
                                </a:lnTo>
                                <a:lnTo>
                                  <a:pt x="489928" y="62364"/>
                                </a:lnTo>
                                <a:lnTo>
                                  <a:pt x="474813" y="41107"/>
                                </a:lnTo>
                                <a:lnTo>
                                  <a:pt x="451376" y="23442"/>
                                </a:lnTo>
                                <a:lnTo>
                                  <a:pt x="417027" y="14185"/>
                                </a:lnTo>
                                <a:lnTo>
                                  <a:pt x="444656" y="27156"/>
                                </a:lnTo>
                                <a:lnTo>
                                  <a:pt x="460414" y="38706"/>
                                </a:lnTo>
                                <a:lnTo>
                                  <a:pt x="470193" y="55339"/>
                                </a:lnTo>
                                <a:lnTo>
                                  <a:pt x="479888" y="83560"/>
                                </a:lnTo>
                                <a:lnTo>
                                  <a:pt x="583732" y="369922"/>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13" cstate="print"/>
                          <a:stretch>
                            <a:fillRect/>
                          </a:stretch>
                        </pic:blipFill>
                        <pic:spPr>
                          <a:xfrm>
                            <a:off x="1629878" y="3696809"/>
                            <a:ext cx="1416657" cy="371188"/>
                          </a:xfrm>
                          <a:prstGeom prst="rect">
                            <a:avLst/>
                          </a:prstGeom>
                        </pic:spPr>
                      </pic:pic>
                      <pic:pic xmlns:pic="http://schemas.openxmlformats.org/drawingml/2006/picture">
                        <pic:nvPicPr>
                          <pic:cNvPr id="8" name="Image 8"/>
                          <pic:cNvPicPr/>
                        </pic:nvPicPr>
                        <pic:blipFill>
                          <a:blip r:embed="rId14" cstate="print"/>
                          <a:stretch>
                            <a:fillRect/>
                          </a:stretch>
                        </pic:blipFill>
                        <pic:spPr>
                          <a:xfrm>
                            <a:off x="3132157" y="3913800"/>
                            <a:ext cx="638851" cy="15419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1028BA7" id="Group 2" o:spid="_x0000_s1026" style="position:absolute;margin-left:56.75pt;margin-top:770.3pt;width:240.9pt;height:29.2pt;z-index:251658240;mso-wrap-distance-left:0;mso-wrap-distance-right:0;mso-position-horizontal-relative:page;mso-position-vertical-relative:page;mso-width-relative:margin;mso-height-relative:margin" coordorigin="7112,36968" coordsize="30597,37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">
                <v:shape id="Graphic 4" o:spid="_x0000_s1027" style="position:absolute;left:7112;top:36973;width:2235;height:3702;visibility:visible;mso-wrap-style:square;v-text-anchor:top" coordsize="223520,370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" path="m223005,369896l75724,369697,38638,358764,11907,329998,,289448,7383,243163,22837,204017,38429,165639,63557,105232,107619,r21,169551l115147,201561r17188,18206l151204,228198r12552,2688l172736,232432r374,-384l223005,369896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left:13733;top:39299;width:1756;height:1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">
                  <v:imagedata r:id="rId15" o:title=""/>
                </v:shape>
                <v:shape id="Graphic 6" o:spid="_x0000_s1029" style="position:absolute;left:8196;top:36973;width:6534;height:3702;visibility:visible;mso-wrap-style:square;v-text-anchor:top" coordsize="653415,370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" path="m583732,369922r-83865,l467028,369108r-18464,-5700l437705,347939,427687,317814,342991,82398,318805,41479,262144,14305r-1471,-120l288290,27156r15756,11550l313836,55339r9719,28221l427403,369922r-87625,l310654,369170r-16653,-5260l283566,349633,273099,321831,184787,77976,175161,58702,160181,39084,137764,22998,105826,14305r-1515,-120l131916,27156r15749,11550l157449,55339r9713,28221l271020,369922r-87607,l154285,369170r-16656,-5260l127194,349633,116727,321831,,,588416,r36400,52118l653253,130532r-136732,l499313,82398,489928,62364,474813,41107,451376,23442,417027,14185r27629,12971l460414,38706r9779,16633l479888,83560,583732,369922xe" stroked="f">
                  <v:path arrowok="t"/>
                </v:shape>
                <v:shape id="Image 7" o:spid="_x0000_s1030" type="#_x0000_t75" style="position:absolute;left:16298;top:36968;width:14167;height:3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">
                  <v:imagedata r:id="rId16" o:title=""/>
                </v:shape>
                <v:shape id="Image 8" o:spid="_x0000_s1031" type="#_x0000_t75" style="position:absolute;left:31321;top:39138;width:6389;height:1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">
                  <v:imagedata r:id="rId17" o:title=""/>
                </v:shape>
                <w10:wrap anchorx="page" anchory="page"/>
              </v:group>
            </w:pict>
          </mc:Fallback>
        </mc:AlternateContent>
      </w:r>
      <w:r w:rsidR="00CE0F36" w:rsidRPr="008848CD">
        <w:t>Subtitle</w:t>
      </w:r>
      <w:r w:rsidR="00A63124" w:rsidRPr="008848CD">
        <w:rPr>
          <w:sz w:val="24"/>
          <w:szCs w:val="24"/>
        </w:rPr>
        <w:t>: PART B – RFT Conditions for Participation</w:t>
      </w:r>
    </w:p>
    <w:p w14:paraId="58B57035" w14:textId="2DCA06F8" w:rsidR="00476650" w:rsidRPr="008848CD" w:rsidRDefault="0077085A" w:rsidP="00A63124">
      <w:pPr>
        <w:pStyle w:val="Subtitle"/>
        <w:rPr>
          <w:sz w:val="24"/>
          <w:szCs w:val="24"/>
        </w:rPr>
        <w:sectPr w:rsidR="00476650" w:rsidRPr="008848CD" w:rsidSect="00351E4E">
          <w:footerReference w:type="default" r:id="rId18"/>
          <w:type w:val="continuous"/>
          <w:pgSz w:w="11910" w:h="16840"/>
          <w:pgMar w:top="1559" w:right="851" w:bottom="851" w:left="1559" w:header="720" w:footer="720" w:gutter="0"/>
          <w:cols w:space="720"/>
        </w:sectPr>
      </w:pPr>
      <w:r w:rsidRPr="008848CD">
        <w:drawing>
          <wp:anchor distT="0" distB="0" distL="114300" distR="114300" simplePos="0" relativeHeight="251658246" behindDoc="1" locked="0" layoutInCell="1" allowOverlap="1" wp14:anchorId="4C90AC3C" wp14:editId="652C44CC">
            <wp:simplePos x="0" y="0"/>
            <wp:positionH relativeFrom="column">
              <wp:posOffset>-993775</wp:posOffset>
            </wp:positionH>
            <wp:positionV relativeFrom="page">
              <wp:posOffset>5988050</wp:posOffset>
            </wp:positionV>
            <wp:extent cx="7559675" cy="4687575"/>
            <wp:effectExtent l="0" t="0" r="3175" b="0"/>
            <wp:wrapNone/>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066644" name="Graphic 1294066644"/>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7559675" cy="4687575"/>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Ma</w:t>
      </w:r>
      <w:r w:rsidR="005E4DF8">
        <w:rPr>
          <w:sz w:val="24"/>
          <w:szCs w:val="24"/>
        </w:rPr>
        <w:t>y</w:t>
      </w:r>
      <w:r w:rsidRPr="008848CD">
        <w:rPr>
          <w:sz w:val="24"/>
          <w:szCs w:val="24"/>
        </w:rPr>
        <w:t xml:space="preserve"> </w:t>
      </w:r>
      <w:r w:rsidR="00A63124" w:rsidRPr="008848CD">
        <w:rPr>
          <w:sz w:val="24"/>
          <w:szCs w:val="24"/>
        </w:rPr>
        <w:t>2025</w:t>
      </w:r>
    </w:p>
    <w:p w14:paraId="439E94B8" w14:textId="77777777" w:rsidR="00476650" w:rsidRPr="008848CD" w:rsidRDefault="00DA345D" w:rsidP="00A63124">
      <w:bookmarkStart w:id="1" w:name="_Toc152833252"/>
      <w:bookmarkStart w:id="2" w:name="_Toc152833355"/>
      <w:r w:rsidRPr="008848CD">
        <w:rPr>
          <w:sz w:val="50"/>
          <w:szCs w:val="50"/>
        </w:rPr>
        <w:lastRenderedPageBreak/>
        <w:t>Contents</w:t>
      </w:r>
      <w:bookmarkEnd w:id="1"/>
      <w:bookmarkEnd w:id="2"/>
    </w:p>
    <w:p w14:paraId="35BC2D29" w14:textId="77777777" w:rsidR="00476650" w:rsidRPr="008848CD" w:rsidRDefault="00DA345D" w:rsidP="00281CE2">
      <w:pPr>
        <w:pStyle w:val="BodyText"/>
        <w:rPr>
          <w:sz w:val="12"/>
        </w:rPr>
      </w:pPr>
      <w:r w:rsidRPr="008848CD">
        <w:rPr>
          <w:noProof/>
        </w:rPr>
        <mc:AlternateContent>
          <mc:Choice Requires="wps">
            <w:drawing>
              <wp:anchor distT="0" distB="0" distL="0" distR="0" simplePos="0" relativeHeight="251658244" behindDoc="1" locked="0" layoutInCell="1" allowOverlap="1" wp14:anchorId="6D02E135" wp14:editId="2286A16C">
                <wp:simplePos x="0" y="0"/>
                <wp:positionH relativeFrom="page">
                  <wp:posOffset>719999</wp:posOffset>
                </wp:positionH>
                <wp:positionV relativeFrom="paragraph">
                  <wp:posOffset>111583</wp:posOffset>
                </wp:positionV>
                <wp:extent cx="612013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
                        </a:xfrm>
                        <a:custGeom>
                          <a:avLst/>
                          <a:gdLst/>
                          <a:ahLst/>
                          <a:cxnLst/>
                          <a:rect l="l" t="t" r="r" b="b"/>
                          <a:pathLst>
                            <a:path w="6120130">
                              <a:moveTo>
                                <a:pt x="0" y="0"/>
                              </a:moveTo>
                              <a:lnTo>
                                <a:pt x="6120003" y="0"/>
                              </a:lnTo>
                            </a:path>
                          </a:pathLst>
                        </a:custGeom>
                        <a:ln w="12700">
                          <a:solidFill>
                            <a:srgbClr val="2C3E50"/>
                          </a:solidFill>
                          <a:prstDash val="solid"/>
                        </a:ln>
                      </wps:spPr>
                      <wps:bodyPr wrap="square" lIns="0" tIns="0" rIns="0" bIns="0" rtlCol="0">
                        <a:prstTxWarp prst="textNoShape">
                          <a:avLst/>
                        </a:prstTxWarp>
                        <a:noAutofit/>
                      </wps:bodyPr>
                    </wps:wsp>
                  </a:graphicData>
                </a:graphic>
              </wp:anchor>
            </w:drawing>
          </mc:Choice>
          <mc:Fallback>
            <w:pict>
              <v:shape w14:anchorId="21526762" id="Graphic 13" o:spid="_x0000_s1026" style="position:absolute;margin-left:56.7pt;margin-top:8.8pt;width:481.9pt;height:.1pt;z-index:-251658236;visibility:visible;mso-wrap-style:square;mso-wrap-distance-left:0;mso-wrap-distance-top:0;mso-wrap-distance-right:0;mso-wrap-distance-bottom:0;mso-position-horizontal:absolute;mso-position-horizontal-relative:page;mso-position-vertical:absolute;mso-position-vertical-relative:text;v-text-anchor:top" coordsize="6120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" path="m,l6120003,e" filled="f" strokecolor="#2c3e50" strokeweight="1pt">
                <v:path arrowok="t"/>
                <w10:wrap type="topAndBottom" anchorx="page"/>
              </v:shape>
            </w:pict>
          </mc:Fallback>
        </mc:AlternateContent>
      </w:r>
    </w:p>
    <w:p w14:paraId="0F1D6154" w14:textId="77777777" w:rsidR="00476650" w:rsidRPr="008848CD" w:rsidRDefault="00476650" w:rsidP="00281CE2">
      <w:pPr>
        <w:pStyle w:val="BodyText"/>
      </w:pPr>
    </w:p>
    <w:bookmarkStart w:id="3" w:name="_Hlk152849491" w:displacedByCustomXml="next"/>
    <w:sdt>
      <w:sdtPr>
        <w:id w:val="-1644648862"/>
        <w:docPartObj>
          <w:docPartGallery w:val="Table of Contents"/>
          <w:docPartUnique/>
        </w:docPartObj>
      </w:sdtPr>
      <w:sdtContent>
        <w:p w14:paraId="792C9C42" w14:textId="2EA70B90" w:rsidR="00257C92" w:rsidRDefault="001076FA" w:rsidP="00257C92">
          <w:pPr>
            <w:pStyle w:val="TOC1"/>
            <w:rPr>
              <w:rFonts w:asciiTheme="minorHAnsi" w:eastAsiaTheme="minorEastAsia" w:hAnsiTheme="minorHAnsi" w:cstheme="minorBidi"/>
              <w:noProof/>
              <w:kern w:val="2"/>
              <w:sz w:val="22"/>
              <w:szCs w:val="22"/>
              <w:lang w:eastAsia="en-AU"/>
              <w14:ligatures w14:val="standardContextual"/>
            </w:rPr>
          </w:pPr>
          <w:r>
            <w:rPr>
              <w:bCs/>
            </w:rPr>
            <w:fldChar w:fldCharType="begin"/>
          </w:r>
          <w:r>
            <w:rPr>
              <w:bCs/>
            </w:rPr>
            <w:instrText xml:space="preserve"> TOC \o "1-1" \h \z \t "Title,1,covTitle,1" </w:instrText>
          </w:r>
          <w:r>
            <w:rPr>
              <w:bCs/>
            </w:rPr>
            <w:fldChar w:fldCharType="separate"/>
          </w:r>
          <w:hyperlink w:anchor="_Toc192065042" w:history="1">
            <w:r w:rsidR="00257C92" w:rsidRPr="000458FD">
              <w:rPr>
                <w:rStyle w:val="Hyperlink"/>
                <w:noProof/>
              </w:rPr>
              <w:t>Request for Tender: Process Improvement Project</w:t>
            </w:r>
            <w:r w:rsidR="00257C92">
              <w:rPr>
                <w:noProof/>
                <w:webHidden/>
              </w:rPr>
              <w:tab/>
            </w:r>
            <w:r w:rsidR="00257C92">
              <w:rPr>
                <w:noProof/>
                <w:webHidden/>
              </w:rPr>
              <w:fldChar w:fldCharType="begin"/>
            </w:r>
            <w:r w:rsidR="00257C92">
              <w:rPr>
                <w:noProof/>
                <w:webHidden/>
              </w:rPr>
              <w:instrText xml:space="preserve"> PAGEREF _Toc192065042 \h </w:instrText>
            </w:r>
            <w:r w:rsidR="00257C92">
              <w:rPr>
                <w:noProof/>
                <w:webHidden/>
              </w:rPr>
            </w:r>
            <w:r w:rsidR="00257C92">
              <w:rPr>
                <w:noProof/>
                <w:webHidden/>
              </w:rPr>
              <w:fldChar w:fldCharType="separate"/>
            </w:r>
            <w:r w:rsidR="00257C92">
              <w:rPr>
                <w:noProof/>
                <w:webHidden/>
              </w:rPr>
              <w:t>1</w:t>
            </w:r>
            <w:r w:rsidR="00257C92">
              <w:rPr>
                <w:noProof/>
                <w:webHidden/>
              </w:rPr>
              <w:fldChar w:fldCharType="end"/>
            </w:r>
          </w:hyperlink>
        </w:p>
        <w:p w14:paraId="3F7395A6" w14:textId="52DD15FA" w:rsidR="00257C92" w:rsidRDefault="00000000" w:rsidP="00257C92">
          <w:pPr>
            <w:pStyle w:val="TOC1"/>
            <w:rPr>
              <w:rFonts w:asciiTheme="minorHAnsi" w:eastAsiaTheme="minorEastAsia" w:hAnsiTheme="minorHAnsi" w:cstheme="minorBidi"/>
              <w:noProof/>
              <w:kern w:val="2"/>
              <w:sz w:val="22"/>
              <w:szCs w:val="22"/>
              <w:lang w:eastAsia="en-AU"/>
              <w14:ligatures w14:val="standardContextual"/>
            </w:rPr>
          </w:pPr>
          <w:hyperlink w:anchor="_Toc192065043" w:history="1">
            <w:r w:rsidR="00257C92" w:rsidRPr="000458FD">
              <w:rPr>
                <w:rStyle w:val="Hyperlink"/>
                <w:noProof/>
              </w:rPr>
              <w:t>PART B – RFT Conditions for Participation</w:t>
            </w:r>
            <w:r w:rsidR="00257C92">
              <w:rPr>
                <w:noProof/>
                <w:webHidden/>
              </w:rPr>
              <w:tab/>
            </w:r>
            <w:r w:rsidR="00257C92">
              <w:rPr>
                <w:noProof/>
                <w:webHidden/>
              </w:rPr>
              <w:fldChar w:fldCharType="begin"/>
            </w:r>
            <w:r w:rsidR="00257C92">
              <w:rPr>
                <w:noProof/>
                <w:webHidden/>
              </w:rPr>
              <w:instrText xml:space="preserve"> PAGEREF _Toc192065043 \h </w:instrText>
            </w:r>
            <w:r w:rsidR="00257C92">
              <w:rPr>
                <w:noProof/>
                <w:webHidden/>
              </w:rPr>
            </w:r>
            <w:r w:rsidR="00257C92">
              <w:rPr>
                <w:noProof/>
                <w:webHidden/>
              </w:rPr>
              <w:fldChar w:fldCharType="separate"/>
            </w:r>
            <w:r w:rsidR="00257C92">
              <w:rPr>
                <w:noProof/>
                <w:webHidden/>
              </w:rPr>
              <w:t>3</w:t>
            </w:r>
            <w:r w:rsidR="00257C92">
              <w:rPr>
                <w:noProof/>
                <w:webHidden/>
              </w:rPr>
              <w:fldChar w:fldCharType="end"/>
            </w:r>
          </w:hyperlink>
        </w:p>
        <w:p w14:paraId="5040DCF1" w14:textId="7081EEF2" w:rsidR="00257C92" w:rsidRDefault="00000000" w:rsidP="00257C92">
          <w:pPr>
            <w:pStyle w:val="TOC1"/>
            <w:rPr>
              <w:rFonts w:asciiTheme="minorHAnsi" w:eastAsiaTheme="minorEastAsia" w:hAnsiTheme="minorHAnsi" w:cstheme="minorBidi"/>
              <w:noProof/>
              <w:kern w:val="2"/>
              <w:sz w:val="22"/>
              <w:szCs w:val="22"/>
              <w:lang w:eastAsia="en-AU"/>
              <w14:ligatures w14:val="standardContextual"/>
            </w:rPr>
          </w:pPr>
          <w:hyperlink w:anchor="_Toc192065044" w:history="1">
            <w:r w:rsidR="00257C92" w:rsidRPr="000458FD">
              <w:rPr>
                <w:rStyle w:val="Hyperlink"/>
                <w:noProof/>
              </w:rPr>
              <w:t>1.</w:t>
            </w:r>
            <w:r w:rsidR="00257C92">
              <w:rPr>
                <w:rFonts w:asciiTheme="minorHAnsi" w:eastAsiaTheme="minorEastAsia" w:hAnsiTheme="minorHAnsi" w:cstheme="minorBidi"/>
                <w:noProof/>
                <w:kern w:val="2"/>
                <w:sz w:val="22"/>
                <w:szCs w:val="22"/>
                <w:lang w:eastAsia="en-AU"/>
                <w14:ligatures w14:val="standardContextual"/>
              </w:rPr>
              <w:tab/>
            </w:r>
            <w:r w:rsidR="00257C92" w:rsidRPr="000458FD">
              <w:rPr>
                <w:rStyle w:val="Hyperlink"/>
                <w:noProof/>
              </w:rPr>
              <w:t>Overview (including Key Dates and Lodgement Instructions)</w:t>
            </w:r>
            <w:r w:rsidR="00257C92">
              <w:rPr>
                <w:noProof/>
                <w:webHidden/>
              </w:rPr>
              <w:tab/>
            </w:r>
            <w:r w:rsidR="00257C92">
              <w:rPr>
                <w:noProof/>
                <w:webHidden/>
              </w:rPr>
              <w:fldChar w:fldCharType="begin"/>
            </w:r>
            <w:r w:rsidR="00257C92">
              <w:rPr>
                <w:noProof/>
                <w:webHidden/>
              </w:rPr>
              <w:instrText xml:space="preserve"> PAGEREF _Toc192065044 \h </w:instrText>
            </w:r>
            <w:r w:rsidR="00257C92">
              <w:rPr>
                <w:noProof/>
                <w:webHidden/>
              </w:rPr>
            </w:r>
            <w:r w:rsidR="00257C92">
              <w:rPr>
                <w:noProof/>
                <w:webHidden/>
              </w:rPr>
              <w:fldChar w:fldCharType="separate"/>
            </w:r>
            <w:r w:rsidR="00257C92">
              <w:rPr>
                <w:noProof/>
                <w:webHidden/>
              </w:rPr>
              <w:t>3</w:t>
            </w:r>
            <w:r w:rsidR="00257C92">
              <w:rPr>
                <w:noProof/>
                <w:webHidden/>
              </w:rPr>
              <w:fldChar w:fldCharType="end"/>
            </w:r>
          </w:hyperlink>
        </w:p>
        <w:p w14:paraId="6368E902" w14:textId="5869843D" w:rsidR="00257C92" w:rsidRDefault="00000000" w:rsidP="00257C92">
          <w:pPr>
            <w:pStyle w:val="TOC1"/>
            <w:rPr>
              <w:rFonts w:asciiTheme="minorHAnsi" w:eastAsiaTheme="minorEastAsia" w:hAnsiTheme="minorHAnsi" w:cstheme="minorBidi"/>
              <w:noProof/>
              <w:kern w:val="2"/>
              <w:sz w:val="22"/>
              <w:szCs w:val="22"/>
              <w:lang w:eastAsia="en-AU"/>
              <w14:ligatures w14:val="standardContextual"/>
            </w:rPr>
          </w:pPr>
          <w:hyperlink w:anchor="_Toc192065045" w:history="1">
            <w:r w:rsidR="00257C92" w:rsidRPr="000458FD">
              <w:rPr>
                <w:rStyle w:val="Hyperlink"/>
                <w:noProof/>
              </w:rPr>
              <w:t>2.</w:t>
            </w:r>
            <w:r w:rsidR="00257C92">
              <w:rPr>
                <w:rFonts w:asciiTheme="minorHAnsi" w:eastAsiaTheme="minorEastAsia" w:hAnsiTheme="minorHAnsi" w:cstheme="minorBidi"/>
                <w:noProof/>
                <w:kern w:val="2"/>
                <w:sz w:val="22"/>
                <w:szCs w:val="22"/>
                <w:lang w:eastAsia="en-AU"/>
                <w14:ligatures w14:val="standardContextual"/>
              </w:rPr>
              <w:tab/>
            </w:r>
            <w:r w:rsidR="00257C92" w:rsidRPr="000458FD">
              <w:rPr>
                <w:rStyle w:val="Hyperlink"/>
                <w:noProof/>
              </w:rPr>
              <w:t>Invitation</w:t>
            </w:r>
            <w:r w:rsidR="00257C92">
              <w:rPr>
                <w:noProof/>
                <w:webHidden/>
              </w:rPr>
              <w:tab/>
            </w:r>
            <w:r w:rsidR="00257C92">
              <w:rPr>
                <w:noProof/>
                <w:webHidden/>
              </w:rPr>
              <w:fldChar w:fldCharType="begin"/>
            </w:r>
            <w:r w:rsidR="00257C92">
              <w:rPr>
                <w:noProof/>
                <w:webHidden/>
              </w:rPr>
              <w:instrText xml:space="preserve"> PAGEREF _Toc192065045 \h </w:instrText>
            </w:r>
            <w:r w:rsidR="00257C92">
              <w:rPr>
                <w:noProof/>
                <w:webHidden/>
              </w:rPr>
            </w:r>
            <w:r w:rsidR="00257C92">
              <w:rPr>
                <w:noProof/>
                <w:webHidden/>
              </w:rPr>
              <w:fldChar w:fldCharType="separate"/>
            </w:r>
            <w:r w:rsidR="00257C92">
              <w:rPr>
                <w:noProof/>
                <w:webHidden/>
              </w:rPr>
              <w:t>4</w:t>
            </w:r>
            <w:r w:rsidR="00257C92">
              <w:rPr>
                <w:noProof/>
                <w:webHidden/>
              </w:rPr>
              <w:fldChar w:fldCharType="end"/>
            </w:r>
          </w:hyperlink>
        </w:p>
        <w:p w14:paraId="4ABFDB4D" w14:textId="5712C8FA" w:rsidR="00257C92" w:rsidRDefault="00000000" w:rsidP="00257C92">
          <w:pPr>
            <w:pStyle w:val="TOC1"/>
            <w:rPr>
              <w:rFonts w:asciiTheme="minorHAnsi" w:eastAsiaTheme="minorEastAsia" w:hAnsiTheme="minorHAnsi" w:cstheme="minorBidi"/>
              <w:noProof/>
              <w:kern w:val="2"/>
              <w:sz w:val="22"/>
              <w:szCs w:val="22"/>
              <w:lang w:eastAsia="en-AU"/>
              <w14:ligatures w14:val="standardContextual"/>
            </w:rPr>
          </w:pPr>
          <w:hyperlink w:anchor="_Toc192065046" w:history="1">
            <w:r w:rsidR="00257C92" w:rsidRPr="000458FD">
              <w:rPr>
                <w:rStyle w:val="Hyperlink"/>
                <w:noProof/>
              </w:rPr>
              <w:t>3.</w:t>
            </w:r>
            <w:r w:rsidR="00257C92">
              <w:rPr>
                <w:rFonts w:asciiTheme="minorHAnsi" w:eastAsiaTheme="minorEastAsia" w:hAnsiTheme="minorHAnsi" w:cstheme="minorBidi"/>
                <w:noProof/>
                <w:kern w:val="2"/>
                <w:sz w:val="22"/>
                <w:szCs w:val="22"/>
                <w:lang w:eastAsia="en-AU"/>
                <w14:ligatures w14:val="standardContextual"/>
              </w:rPr>
              <w:tab/>
            </w:r>
            <w:r w:rsidR="00257C92" w:rsidRPr="000458FD">
              <w:rPr>
                <w:rStyle w:val="Hyperlink"/>
                <w:noProof/>
              </w:rPr>
              <w:t xml:space="preserve"> Lodgement of Responses to RFT</w:t>
            </w:r>
            <w:r w:rsidR="00257C92">
              <w:rPr>
                <w:noProof/>
                <w:webHidden/>
              </w:rPr>
              <w:tab/>
            </w:r>
            <w:r w:rsidR="00257C92">
              <w:rPr>
                <w:noProof/>
                <w:webHidden/>
              </w:rPr>
              <w:fldChar w:fldCharType="begin"/>
            </w:r>
            <w:r w:rsidR="00257C92">
              <w:rPr>
                <w:noProof/>
                <w:webHidden/>
              </w:rPr>
              <w:instrText xml:space="preserve"> PAGEREF _Toc192065046 \h </w:instrText>
            </w:r>
            <w:r w:rsidR="00257C92">
              <w:rPr>
                <w:noProof/>
                <w:webHidden/>
              </w:rPr>
            </w:r>
            <w:r w:rsidR="00257C92">
              <w:rPr>
                <w:noProof/>
                <w:webHidden/>
              </w:rPr>
              <w:fldChar w:fldCharType="separate"/>
            </w:r>
            <w:r w:rsidR="00257C92">
              <w:rPr>
                <w:noProof/>
                <w:webHidden/>
              </w:rPr>
              <w:t>6</w:t>
            </w:r>
            <w:r w:rsidR="00257C92">
              <w:rPr>
                <w:noProof/>
                <w:webHidden/>
              </w:rPr>
              <w:fldChar w:fldCharType="end"/>
            </w:r>
          </w:hyperlink>
        </w:p>
        <w:p w14:paraId="3D4CF031" w14:textId="58A30400" w:rsidR="00257C92" w:rsidRDefault="00000000" w:rsidP="00257C92">
          <w:pPr>
            <w:pStyle w:val="TOC1"/>
            <w:rPr>
              <w:rFonts w:asciiTheme="minorHAnsi" w:eastAsiaTheme="minorEastAsia" w:hAnsiTheme="minorHAnsi" w:cstheme="minorBidi"/>
              <w:noProof/>
              <w:kern w:val="2"/>
              <w:sz w:val="22"/>
              <w:szCs w:val="22"/>
              <w:lang w:eastAsia="en-AU"/>
              <w14:ligatures w14:val="standardContextual"/>
            </w:rPr>
          </w:pPr>
          <w:hyperlink w:anchor="_Toc192065047" w:history="1">
            <w:r w:rsidR="00257C92" w:rsidRPr="000458FD">
              <w:rPr>
                <w:rStyle w:val="Hyperlink"/>
                <w:noProof/>
              </w:rPr>
              <w:t>4.</w:t>
            </w:r>
            <w:r w:rsidR="00257C92">
              <w:rPr>
                <w:rFonts w:asciiTheme="minorHAnsi" w:eastAsiaTheme="minorEastAsia" w:hAnsiTheme="minorHAnsi" w:cstheme="minorBidi"/>
                <w:noProof/>
                <w:kern w:val="2"/>
                <w:sz w:val="22"/>
                <w:szCs w:val="22"/>
                <w:lang w:eastAsia="en-AU"/>
                <w14:ligatures w14:val="standardContextual"/>
              </w:rPr>
              <w:tab/>
            </w:r>
            <w:r w:rsidR="00257C92" w:rsidRPr="000458FD">
              <w:rPr>
                <w:rStyle w:val="Hyperlink"/>
                <w:noProof/>
              </w:rPr>
              <w:t>Ownership of Proposal documents</w:t>
            </w:r>
            <w:r w:rsidR="00257C92">
              <w:rPr>
                <w:noProof/>
                <w:webHidden/>
              </w:rPr>
              <w:tab/>
            </w:r>
            <w:r w:rsidR="00257C92">
              <w:rPr>
                <w:noProof/>
                <w:webHidden/>
              </w:rPr>
              <w:fldChar w:fldCharType="begin"/>
            </w:r>
            <w:r w:rsidR="00257C92">
              <w:rPr>
                <w:noProof/>
                <w:webHidden/>
              </w:rPr>
              <w:instrText xml:space="preserve"> PAGEREF _Toc192065047 \h </w:instrText>
            </w:r>
            <w:r w:rsidR="00257C92">
              <w:rPr>
                <w:noProof/>
                <w:webHidden/>
              </w:rPr>
            </w:r>
            <w:r w:rsidR="00257C92">
              <w:rPr>
                <w:noProof/>
                <w:webHidden/>
              </w:rPr>
              <w:fldChar w:fldCharType="separate"/>
            </w:r>
            <w:r w:rsidR="00257C92">
              <w:rPr>
                <w:noProof/>
                <w:webHidden/>
              </w:rPr>
              <w:t>7</w:t>
            </w:r>
            <w:r w:rsidR="00257C92">
              <w:rPr>
                <w:noProof/>
                <w:webHidden/>
              </w:rPr>
              <w:fldChar w:fldCharType="end"/>
            </w:r>
          </w:hyperlink>
        </w:p>
        <w:p w14:paraId="4BA74BC3" w14:textId="51933BC0" w:rsidR="00257C92" w:rsidRDefault="00000000" w:rsidP="00257C92">
          <w:pPr>
            <w:pStyle w:val="TOC1"/>
            <w:rPr>
              <w:rFonts w:asciiTheme="minorHAnsi" w:eastAsiaTheme="minorEastAsia" w:hAnsiTheme="minorHAnsi" w:cstheme="minorBidi"/>
              <w:noProof/>
              <w:kern w:val="2"/>
              <w:sz w:val="22"/>
              <w:szCs w:val="22"/>
              <w:lang w:eastAsia="en-AU"/>
              <w14:ligatures w14:val="standardContextual"/>
            </w:rPr>
          </w:pPr>
          <w:hyperlink w:anchor="_Toc192065048" w:history="1">
            <w:r w:rsidR="00257C92" w:rsidRPr="000458FD">
              <w:rPr>
                <w:rStyle w:val="Hyperlink"/>
                <w:noProof/>
              </w:rPr>
              <w:t>5.</w:t>
            </w:r>
            <w:r w:rsidR="00257C92">
              <w:rPr>
                <w:rFonts w:asciiTheme="minorHAnsi" w:eastAsiaTheme="minorEastAsia" w:hAnsiTheme="minorHAnsi" w:cstheme="minorBidi"/>
                <w:noProof/>
                <w:kern w:val="2"/>
                <w:sz w:val="22"/>
                <w:szCs w:val="22"/>
                <w:lang w:eastAsia="en-AU"/>
                <w14:ligatures w14:val="standardContextual"/>
              </w:rPr>
              <w:tab/>
            </w:r>
            <w:r w:rsidR="00257C92" w:rsidRPr="000458FD">
              <w:rPr>
                <w:rStyle w:val="Hyperlink"/>
                <w:noProof/>
              </w:rPr>
              <w:t>Confidentiality of Applicant’s Information</w:t>
            </w:r>
            <w:r w:rsidR="00257C92">
              <w:rPr>
                <w:noProof/>
                <w:webHidden/>
              </w:rPr>
              <w:tab/>
            </w:r>
            <w:r w:rsidR="00257C92">
              <w:rPr>
                <w:noProof/>
                <w:webHidden/>
              </w:rPr>
              <w:fldChar w:fldCharType="begin"/>
            </w:r>
            <w:r w:rsidR="00257C92">
              <w:rPr>
                <w:noProof/>
                <w:webHidden/>
              </w:rPr>
              <w:instrText xml:space="preserve"> PAGEREF _Toc192065048 \h </w:instrText>
            </w:r>
            <w:r w:rsidR="00257C92">
              <w:rPr>
                <w:noProof/>
                <w:webHidden/>
              </w:rPr>
            </w:r>
            <w:r w:rsidR="00257C92">
              <w:rPr>
                <w:noProof/>
                <w:webHidden/>
              </w:rPr>
              <w:fldChar w:fldCharType="separate"/>
            </w:r>
            <w:r w:rsidR="00257C92">
              <w:rPr>
                <w:noProof/>
                <w:webHidden/>
              </w:rPr>
              <w:t>7</w:t>
            </w:r>
            <w:r w:rsidR="00257C92">
              <w:rPr>
                <w:noProof/>
                <w:webHidden/>
              </w:rPr>
              <w:fldChar w:fldCharType="end"/>
            </w:r>
          </w:hyperlink>
        </w:p>
        <w:p w14:paraId="6C124803" w14:textId="78210EF9" w:rsidR="00257C92" w:rsidRDefault="00000000" w:rsidP="00257C92">
          <w:pPr>
            <w:pStyle w:val="TOC1"/>
            <w:rPr>
              <w:rFonts w:asciiTheme="minorHAnsi" w:eastAsiaTheme="minorEastAsia" w:hAnsiTheme="minorHAnsi" w:cstheme="minorBidi"/>
              <w:noProof/>
              <w:kern w:val="2"/>
              <w:sz w:val="22"/>
              <w:szCs w:val="22"/>
              <w:lang w:eastAsia="en-AU"/>
              <w14:ligatures w14:val="standardContextual"/>
            </w:rPr>
          </w:pPr>
          <w:hyperlink w:anchor="_Toc192065049" w:history="1">
            <w:r w:rsidR="00257C92" w:rsidRPr="000458FD">
              <w:rPr>
                <w:rStyle w:val="Hyperlink"/>
                <w:noProof/>
              </w:rPr>
              <w:t>6.</w:t>
            </w:r>
            <w:r w:rsidR="00257C92">
              <w:rPr>
                <w:rFonts w:asciiTheme="minorHAnsi" w:eastAsiaTheme="minorEastAsia" w:hAnsiTheme="minorHAnsi" w:cstheme="minorBidi"/>
                <w:noProof/>
                <w:kern w:val="2"/>
                <w:sz w:val="22"/>
                <w:szCs w:val="22"/>
                <w:lang w:eastAsia="en-AU"/>
                <w14:ligatures w14:val="standardContextual"/>
              </w:rPr>
              <w:tab/>
            </w:r>
            <w:r w:rsidR="00257C92" w:rsidRPr="000458FD">
              <w:rPr>
                <w:rStyle w:val="Hyperlink"/>
                <w:noProof/>
              </w:rPr>
              <w:t>Applicants to meet costs</w:t>
            </w:r>
            <w:r w:rsidR="00257C92">
              <w:rPr>
                <w:noProof/>
                <w:webHidden/>
              </w:rPr>
              <w:tab/>
            </w:r>
            <w:r w:rsidR="00257C92">
              <w:rPr>
                <w:noProof/>
                <w:webHidden/>
              </w:rPr>
              <w:fldChar w:fldCharType="begin"/>
            </w:r>
            <w:r w:rsidR="00257C92">
              <w:rPr>
                <w:noProof/>
                <w:webHidden/>
              </w:rPr>
              <w:instrText xml:space="preserve"> PAGEREF _Toc192065049 \h </w:instrText>
            </w:r>
            <w:r w:rsidR="00257C92">
              <w:rPr>
                <w:noProof/>
                <w:webHidden/>
              </w:rPr>
            </w:r>
            <w:r w:rsidR="00257C92">
              <w:rPr>
                <w:noProof/>
                <w:webHidden/>
              </w:rPr>
              <w:fldChar w:fldCharType="separate"/>
            </w:r>
            <w:r w:rsidR="00257C92">
              <w:rPr>
                <w:noProof/>
                <w:webHidden/>
              </w:rPr>
              <w:t>8</w:t>
            </w:r>
            <w:r w:rsidR="00257C92">
              <w:rPr>
                <w:noProof/>
                <w:webHidden/>
              </w:rPr>
              <w:fldChar w:fldCharType="end"/>
            </w:r>
          </w:hyperlink>
        </w:p>
        <w:p w14:paraId="14618292" w14:textId="1A8F9DEF" w:rsidR="00257C92" w:rsidRDefault="00000000" w:rsidP="00257C92">
          <w:pPr>
            <w:pStyle w:val="TOC1"/>
            <w:rPr>
              <w:rFonts w:asciiTheme="minorHAnsi" w:eastAsiaTheme="minorEastAsia" w:hAnsiTheme="minorHAnsi" w:cstheme="minorBidi"/>
              <w:noProof/>
              <w:kern w:val="2"/>
              <w:sz w:val="22"/>
              <w:szCs w:val="22"/>
              <w:lang w:eastAsia="en-AU"/>
              <w14:ligatures w14:val="standardContextual"/>
            </w:rPr>
          </w:pPr>
          <w:hyperlink w:anchor="_Toc192065050" w:history="1">
            <w:r w:rsidR="00257C92" w:rsidRPr="000458FD">
              <w:rPr>
                <w:rStyle w:val="Hyperlink"/>
                <w:noProof/>
              </w:rPr>
              <w:t>7.</w:t>
            </w:r>
            <w:r w:rsidR="00257C92">
              <w:rPr>
                <w:rFonts w:asciiTheme="minorHAnsi" w:eastAsiaTheme="minorEastAsia" w:hAnsiTheme="minorHAnsi" w:cstheme="minorBidi"/>
                <w:noProof/>
                <w:kern w:val="2"/>
                <w:sz w:val="22"/>
                <w:szCs w:val="22"/>
                <w:lang w:eastAsia="en-AU"/>
                <w14:ligatures w14:val="standardContextual"/>
              </w:rPr>
              <w:tab/>
            </w:r>
            <w:r w:rsidR="00257C92" w:rsidRPr="000458FD">
              <w:rPr>
                <w:rStyle w:val="Hyperlink"/>
                <w:noProof/>
              </w:rPr>
              <w:t>A6. Applicants to inform themselves</w:t>
            </w:r>
            <w:r w:rsidR="00257C92">
              <w:rPr>
                <w:noProof/>
                <w:webHidden/>
              </w:rPr>
              <w:tab/>
            </w:r>
            <w:r w:rsidR="00257C92">
              <w:rPr>
                <w:noProof/>
                <w:webHidden/>
              </w:rPr>
              <w:fldChar w:fldCharType="begin"/>
            </w:r>
            <w:r w:rsidR="00257C92">
              <w:rPr>
                <w:noProof/>
                <w:webHidden/>
              </w:rPr>
              <w:instrText xml:space="preserve"> PAGEREF _Toc192065050 \h </w:instrText>
            </w:r>
            <w:r w:rsidR="00257C92">
              <w:rPr>
                <w:noProof/>
                <w:webHidden/>
              </w:rPr>
            </w:r>
            <w:r w:rsidR="00257C92">
              <w:rPr>
                <w:noProof/>
                <w:webHidden/>
              </w:rPr>
              <w:fldChar w:fldCharType="separate"/>
            </w:r>
            <w:r w:rsidR="00257C92">
              <w:rPr>
                <w:noProof/>
                <w:webHidden/>
              </w:rPr>
              <w:t>8</w:t>
            </w:r>
            <w:r w:rsidR="00257C92">
              <w:rPr>
                <w:noProof/>
                <w:webHidden/>
              </w:rPr>
              <w:fldChar w:fldCharType="end"/>
            </w:r>
          </w:hyperlink>
        </w:p>
        <w:p w14:paraId="7BDAC8AB" w14:textId="5D5C21CC" w:rsidR="00257C92" w:rsidRDefault="00000000" w:rsidP="00257C92">
          <w:pPr>
            <w:pStyle w:val="TOC1"/>
            <w:rPr>
              <w:rFonts w:asciiTheme="minorHAnsi" w:eastAsiaTheme="minorEastAsia" w:hAnsiTheme="minorHAnsi" w:cstheme="minorBidi"/>
              <w:noProof/>
              <w:kern w:val="2"/>
              <w:sz w:val="22"/>
              <w:szCs w:val="22"/>
              <w:lang w:eastAsia="en-AU"/>
              <w14:ligatures w14:val="standardContextual"/>
            </w:rPr>
          </w:pPr>
          <w:hyperlink w:anchor="_Toc192065051" w:history="1">
            <w:r w:rsidR="00257C92" w:rsidRPr="000458FD">
              <w:rPr>
                <w:rStyle w:val="Hyperlink"/>
                <w:noProof/>
              </w:rPr>
              <w:t>8.</w:t>
            </w:r>
            <w:r w:rsidR="00257C92">
              <w:rPr>
                <w:rFonts w:asciiTheme="minorHAnsi" w:eastAsiaTheme="minorEastAsia" w:hAnsiTheme="minorHAnsi" w:cstheme="minorBidi"/>
                <w:noProof/>
                <w:kern w:val="2"/>
                <w:sz w:val="22"/>
                <w:szCs w:val="22"/>
                <w:lang w:eastAsia="en-AU"/>
                <w14:ligatures w14:val="standardContextual"/>
              </w:rPr>
              <w:tab/>
            </w:r>
            <w:r w:rsidR="00257C92" w:rsidRPr="000458FD">
              <w:rPr>
                <w:rStyle w:val="Hyperlink"/>
                <w:noProof/>
              </w:rPr>
              <w:t>Conflict of Interest</w:t>
            </w:r>
            <w:r w:rsidR="00257C92">
              <w:rPr>
                <w:noProof/>
                <w:webHidden/>
              </w:rPr>
              <w:tab/>
            </w:r>
            <w:r w:rsidR="00257C92">
              <w:rPr>
                <w:noProof/>
                <w:webHidden/>
              </w:rPr>
              <w:fldChar w:fldCharType="begin"/>
            </w:r>
            <w:r w:rsidR="00257C92">
              <w:rPr>
                <w:noProof/>
                <w:webHidden/>
              </w:rPr>
              <w:instrText xml:space="preserve"> PAGEREF _Toc192065051 \h </w:instrText>
            </w:r>
            <w:r w:rsidR="00257C92">
              <w:rPr>
                <w:noProof/>
                <w:webHidden/>
              </w:rPr>
            </w:r>
            <w:r w:rsidR="00257C92">
              <w:rPr>
                <w:noProof/>
                <w:webHidden/>
              </w:rPr>
              <w:fldChar w:fldCharType="separate"/>
            </w:r>
            <w:r w:rsidR="00257C92">
              <w:rPr>
                <w:noProof/>
                <w:webHidden/>
              </w:rPr>
              <w:t>8</w:t>
            </w:r>
            <w:r w:rsidR="00257C92">
              <w:rPr>
                <w:noProof/>
                <w:webHidden/>
              </w:rPr>
              <w:fldChar w:fldCharType="end"/>
            </w:r>
          </w:hyperlink>
        </w:p>
        <w:p w14:paraId="135139B7" w14:textId="71F2F9FA" w:rsidR="00257C92" w:rsidRDefault="00000000" w:rsidP="00257C92">
          <w:pPr>
            <w:pStyle w:val="TOC1"/>
            <w:rPr>
              <w:rFonts w:asciiTheme="minorHAnsi" w:eastAsiaTheme="minorEastAsia" w:hAnsiTheme="minorHAnsi" w:cstheme="minorBidi"/>
              <w:noProof/>
              <w:kern w:val="2"/>
              <w:sz w:val="22"/>
              <w:szCs w:val="22"/>
              <w:lang w:eastAsia="en-AU"/>
              <w14:ligatures w14:val="standardContextual"/>
            </w:rPr>
          </w:pPr>
          <w:hyperlink w:anchor="_Toc192065052" w:history="1">
            <w:r w:rsidR="00257C92" w:rsidRPr="000458FD">
              <w:rPr>
                <w:rStyle w:val="Hyperlink"/>
                <w:noProof/>
              </w:rPr>
              <w:t>9.</w:t>
            </w:r>
            <w:r w:rsidR="00257C92">
              <w:rPr>
                <w:rFonts w:asciiTheme="minorHAnsi" w:eastAsiaTheme="minorEastAsia" w:hAnsiTheme="minorHAnsi" w:cstheme="minorBidi"/>
                <w:noProof/>
                <w:kern w:val="2"/>
                <w:sz w:val="22"/>
                <w:szCs w:val="22"/>
                <w:lang w:eastAsia="en-AU"/>
                <w14:ligatures w14:val="standardContextual"/>
              </w:rPr>
              <w:tab/>
            </w:r>
            <w:r w:rsidR="00257C92" w:rsidRPr="000458FD">
              <w:rPr>
                <w:rStyle w:val="Hyperlink"/>
                <w:noProof/>
              </w:rPr>
              <w:t>Improper assistance and collusive Proposals</w:t>
            </w:r>
            <w:r w:rsidR="00257C92">
              <w:rPr>
                <w:noProof/>
                <w:webHidden/>
              </w:rPr>
              <w:tab/>
            </w:r>
            <w:r w:rsidR="00257C92">
              <w:rPr>
                <w:noProof/>
                <w:webHidden/>
              </w:rPr>
              <w:fldChar w:fldCharType="begin"/>
            </w:r>
            <w:r w:rsidR="00257C92">
              <w:rPr>
                <w:noProof/>
                <w:webHidden/>
              </w:rPr>
              <w:instrText xml:space="preserve"> PAGEREF _Toc192065052 \h </w:instrText>
            </w:r>
            <w:r w:rsidR="00257C92">
              <w:rPr>
                <w:noProof/>
                <w:webHidden/>
              </w:rPr>
            </w:r>
            <w:r w:rsidR="00257C92">
              <w:rPr>
                <w:noProof/>
                <w:webHidden/>
              </w:rPr>
              <w:fldChar w:fldCharType="separate"/>
            </w:r>
            <w:r w:rsidR="00257C92">
              <w:rPr>
                <w:noProof/>
                <w:webHidden/>
              </w:rPr>
              <w:t>8</w:t>
            </w:r>
            <w:r w:rsidR="00257C92">
              <w:rPr>
                <w:noProof/>
                <w:webHidden/>
              </w:rPr>
              <w:fldChar w:fldCharType="end"/>
            </w:r>
          </w:hyperlink>
        </w:p>
        <w:p w14:paraId="2E1FE30B" w14:textId="5A630AE4" w:rsidR="00257C92" w:rsidRDefault="00000000" w:rsidP="00257C92">
          <w:pPr>
            <w:pStyle w:val="TOC1"/>
            <w:rPr>
              <w:rFonts w:asciiTheme="minorHAnsi" w:eastAsiaTheme="minorEastAsia" w:hAnsiTheme="minorHAnsi" w:cstheme="minorBidi"/>
              <w:noProof/>
              <w:kern w:val="2"/>
              <w:sz w:val="22"/>
              <w:szCs w:val="22"/>
              <w:lang w:eastAsia="en-AU"/>
              <w14:ligatures w14:val="standardContextual"/>
            </w:rPr>
          </w:pPr>
          <w:hyperlink w:anchor="_Toc192065053" w:history="1">
            <w:r w:rsidR="00257C92" w:rsidRPr="000458FD">
              <w:rPr>
                <w:rStyle w:val="Hyperlink"/>
                <w:noProof/>
              </w:rPr>
              <w:t>10.</w:t>
            </w:r>
            <w:r w:rsidR="00257C92">
              <w:rPr>
                <w:rFonts w:asciiTheme="minorHAnsi" w:eastAsiaTheme="minorEastAsia" w:hAnsiTheme="minorHAnsi" w:cstheme="minorBidi"/>
                <w:noProof/>
                <w:kern w:val="2"/>
                <w:sz w:val="22"/>
                <w:szCs w:val="22"/>
                <w:lang w:eastAsia="en-AU"/>
                <w14:ligatures w14:val="standardContextual"/>
              </w:rPr>
              <w:tab/>
            </w:r>
            <w:r w:rsidR="00257C92" w:rsidRPr="000458FD">
              <w:rPr>
                <w:rStyle w:val="Hyperlink"/>
                <w:noProof/>
              </w:rPr>
              <w:t>Security, Probity and Financial Checks</w:t>
            </w:r>
            <w:r w:rsidR="00257C92">
              <w:rPr>
                <w:noProof/>
                <w:webHidden/>
              </w:rPr>
              <w:tab/>
            </w:r>
            <w:r w:rsidR="00257C92">
              <w:rPr>
                <w:noProof/>
                <w:webHidden/>
              </w:rPr>
              <w:fldChar w:fldCharType="begin"/>
            </w:r>
            <w:r w:rsidR="00257C92">
              <w:rPr>
                <w:noProof/>
                <w:webHidden/>
              </w:rPr>
              <w:instrText xml:space="preserve"> PAGEREF _Toc192065053 \h </w:instrText>
            </w:r>
            <w:r w:rsidR="00257C92">
              <w:rPr>
                <w:noProof/>
                <w:webHidden/>
              </w:rPr>
            </w:r>
            <w:r w:rsidR="00257C92">
              <w:rPr>
                <w:noProof/>
                <w:webHidden/>
              </w:rPr>
              <w:fldChar w:fldCharType="separate"/>
            </w:r>
            <w:r w:rsidR="00257C92">
              <w:rPr>
                <w:noProof/>
                <w:webHidden/>
              </w:rPr>
              <w:t>9</w:t>
            </w:r>
            <w:r w:rsidR="00257C92">
              <w:rPr>
                <w:noProof/>
                <w:webHidden/>
              </w:rPr>
              <w:fldChar w:fldCharType="end"/>
            </w:r>
          </w:hyperlink>
        </w:p>
        <w:p w14:paraId="1855F45D" w14:textId="3A11F04B" w:rsidR="00257C92" w:rsidRDefault="00000000" w:rsidP="00257C92">
          <w:pPr>
            <w:pStyle w:val="TOC1"/>
            <w:rPr>
              <w:rFonts w:asciiTheme="minorHAnsi" w:eastAsiaTheme="minorEastAsia" w:hAnsiTheme="minorHAnsi" w:cstheme="minorBidi"/>
              <w:noProof/>
              <w:kern w:val="2"/>
              <w:sz w:val="22"/>
              <w:szCs w:val="22"/>
              <w:lang w:eastAsia="en-AU"/>
              <w14:ligatures w14:val="standardContextual"/>
            </w:rPr>
          </w:pPr>
          <w:hyperlink w:anchor="_Toc192065054" w:history="1">
            <w:r w:rsidR="00257C92" w:rsidRPr="000458FD">
              <w:rPr>
                <w:rStyle w:val="Hyperlink"/>
                <w:noProof/>
              </w:rPr>
              <w:t>11.</w:t>
            </w:r>
            <w:r w:rsidR="00257C92">
              <w:rPr>
                <w:rFonts w:asciiTheme="minorHAnsi" w:eastAsiaTheme="minorEastAsia" w:hAnsiTheme="minorHAnsi" w:cstheme="minorBidi"/>
                <w:noProof/>
                <w:kern w:val="2"/>
                <w:sz w:val="22"/>
                <w:szCs w:val="22"/>
                <w:lang w:eastAsia="en-AU"/>
                <w14:ligatures w14:val="standardContextual"/>
              </w:rPr>
              <w:tab/>
            </w:r>
            <w:r w:rsidR="00257C92" w:rsidRPr="000458FD">
              <w:rPr>
                <w:rStyle w:val="Hyperlink"/>
                <w:noProof/>
              </w:rPr>
              <w:t>RFT Composition</w:t>
            </w:r>
            <w:r w:rsidR="00257C92">
              <w:rPr>
                <w:noProof/>
                <w:webHidden/>
              </w:rPr>
              <w:tab/>
            </w:r>
            <w:r w:rsidR="00257C92">
              <w:rPr>
                <w:noProof/>
                <w:webHidden/>
              </w:rPr>
              <w:fldChar w:fldCharType="begin"/>
            </w:r>
            <w:r w:rsidR="00257C92">
              <w:rPr>
                <w:noProof/>
                <w:webHidden/>
              </w:rPr>
              <w:instrText xml:space="preserve"> PAGEREF _Toc192065054 \h </w:instrText>
            </w:r>
            <w:r w:rsidR="00257C92">
              <w:rPr>
                <w:noProof/>
                <w:webHidden/>
              </w:rPr>
            </w:r>
            <w:r w:rsidR="00257C92">
              <w:rPr>
                <w:noProof/>
                <w:webHidden/>
              </w:rPr>
              <w:fldChar w:fldCharType="separate"/>
            </w:r>
            <w:r w:rsidR="00257C92">
              <w:rPr>
                <w:noProof/>
                <w:webHidden/>
              </w:rPr>
              <w:t>9</w:t>
            </w:r>
            <w:r w:rsidR="00257C92">
              <w:rPr>
                <w:noProof/>
                <w:webHidden/>
              </w:rPr>
              <w:fldChar w:fldCharType="end"/>
            </w:r>
          </w:hyperlink>
        </w:p>
        <w:p w14:paraId="348C65AF" w14:textId="66E0B314" w:rsidR="00257C92" w:rsidRDefault="00000000" w:rsidP="00257C92">
          <w:pPr>
            <w:pStyle w:val="TOC1"/>
            <w:rPr>
              <w:rFonts w:asciiTheme="minorHAnsi" w:eastAsiaTheme="minorEastAsia" w:hAnsiTheme="minorHAnsi" w:cstheme="minorBidi"/>
              <w:noProof/>
              <w:kern w:val="2"/>
              <w:sz w:val="22"/>
              <w:szCs w:val="22"/>
              <w:lang w:eastAsia="en-AU"/>
              <w14:ligatures w14:val="standardContextual"/>
            </w:rPr>
          </w:pPr>
          <w:hyperlink w:anchor="_Toc192065055" w:history="1">
            <w:r w:rsidR="00257C92" w:rsidRPr="000458FD">
              <w:rPr>
                <w:rStyle w:val="Hyperlink"/>
                <w:noProof/>
              </w:rPr>
              <w:t>12.</w:t>
            </w:r>
            <w:r w:rsidR="00257C92">
              <w:rPr>
                <w:rFonts w:asciiTheme="minorHAnsi" w:eastAsiaTheme="minorEastAsia" w:hAnsiTheme="minorHAnsi" w:cstheme="minorBidi"/>
                <w:noProof/>
                <w:kern w:val="2"/>
                <w:sz w:val="22"/>
                <w:szCs w:val="22"/>
                <w:lang w:eastAsia="en-AU"/>
                <w14:ligatures w14:val="standardContextual"/>
              </w:rPr>
              <w:tab/>
            </w:r>
            <w:r w:rsidR="00257C92" w:rsidRPr="000458FD">
              <w:rPr>
                <w:rStyle w:val="Hyperlink"/>
                <w:noProof/>
              </w:rPr>
              <w:t>Formation of Contract</w:t>
            </w:r>
            <w:r w:rsidR="00257C92">
              <w:rPr>
                <w:noProof/>
                <w:webHidden/>
              </w:rPr>
              <w:tab/>
            </w:r>
            <w:r w:rsidR="00257C92">
              <w:rPr>
                <w:noProof/>
                <w:webHidden/>
              </w:rPr>
              <w:fldChar w:fldCharType="begin"/>
            </w:r>
            <w:r w:rsidR="00257C92">
              <w:rPr>
                <w:noProof/>
                <w:webHidden/>
              </w:rPr>
              <w:instrText xml:space="preserve"> PAGEREF _Toc192065055 \h </w:instrText>
            </w:r>
            <w:r w:rsidR="00257C92">
              <w:rPr>
                <w:noProof/>
                <w:webHidden/>
              </w:rPr>
            </w:r>
            <w:r w:rsidR="00257C92">
              <w:rPr>
                <w:noProof/>
                <w:webHidden/>
              </w:rPr>
              <w:fldChar w:fldCharType="separate"/>
            </w:r>
            <w:r w:rsidR="00257C92">
              <w:rPr>
                <w:noProof/>
                <w:webHidden/>
              </w:rPr>
              <w:t>9</w:t>
            </w:r>
            <w:r w:rsidR="00257C92">
              <w:rPr>
                <w:noProof/>
                <w:webHidden/>
              </w:rPr>
              <w:fldChar w:fldCharType="end"/>
            </w:r>
          </w:hyperlink>
        </w:p>
        <w:p w14:paraId="0925B282" w14:textId="3DA2791B" w:rsidR="00257C92" w:rsidRDefault="00000000" w:rsidP="00257C92">
          <w:pPr>
            <w:pStyle w:val="TOC1"/>
            <w:rPr>
              <w:rFonts w:asciiTheme="minorHAnsi" w:eastAsiaTheme="minorEastAsia" w:hAnsiTheme="minorHAnsi" w:cstheme="minorBidi"/>
              <w:noProof/>
              <w:kern w:val="2"/>
              <w:sz w:val="22"/>
              <w:szCs w:val="22"/>
              <w:lang w:eastAsia="en-AU"/>
              <w14:ligatures w14:val="standardContextual"/>
            </w:rPr>
          </w:pPr>
          <w:hyperlink w:anchor="_Toc192065056" w:history="1">
            <w:r w:rsidR="00257C92" w:rsidRPr="000458FD">
              <w:rPr>
                <w:rStyle w:val="Hyperlink"/>
                <w:noProof/>
              </w:rPr>
              <w:t>13.</w:t>
            </w:r>
            <w:r w:rsidR="00257C92">
              <w:rPr>
                <w:rFonts w:asciiTheme="minorHAnsi" w:eastAsiaTheme="minorEastAsia" w:hAnsiTheme="minorHAnsi" w:cstheme="minorBidi"/>
                <w:noProof/>
                <w:kern w:val="2"/>
                <w:sz w:val="22"/>
                <w:szCs w:val="22"/>
                <w:lang w:eastAsia="en-AU"/>
                <w14:ligatures w14:val="standardContextual"/>
              </w:rPr>
              <w:tab/>
            </w:r>
            <w:r w:rsidR="00257C92" w:rsidRPr="000458FD">
              <w:rPr>
                <w:rStyle w:val="Hyperlink"/>
                <w:noProof/>
              </w:rPr>
              <w:t>Notification</w:t>
            </w:r>
            <w:r w:rsidR="00257C92">
              <w:rPr>
                <w:noProof/>
                <w:webHidden/>
              </w:rPr>
              <w:tab/>
            </w:r>
            <w:r w:rsidR="00257C92">
              <w:rPr>
                <w:noProof/>
                <w:webHidden/>
              </w:rPr>
              <w:fldChar w:fldCharType="begin"/>
            </w:r>
            <w:r w:rsidR="00257C92">
              <w:rPr>
                <w:noProof/>
                <w:webHidden/>
              </w:rPr>
              <w:instrText xml:space="preserve"> PAGEREF _Toc192065056 \h </w:instrText>
            </w:r>
            <w:r w:rsidR="00257C92">
              <w:rPr>
                <w:noProof/>
                <w:webHidden/>
              </w:rPr>
            </w:r>
            <w:r w:rsidR="00257C92">
              <w:rPr>
                <w:noProof/>
                <w:webHidden/>
              </w:rPr>
              <w:fldChar w:fldCharType="separate"/>
            </w:r>
            <w:r w:rsidR="00257C92">
              <w:rPr>
                <w:noProof/>
                <w:webHidden/>
              </w:rPr>
              <w:t>10</w:t>
            </w:r>
            <w:r w:rsidR="00257C92">
              <w:rPr>
                <w:noProof/>
                <w:webHidden/>
              </w:rPr>
              <w:fldChar w:fldCharType="end"/>
            </w:r>
          </w:hyperlink>
        </w:p>
        <w:p w14:paraId="063DE718" w14:textId="54C0B23E" w:rsidR="00257C92" w:rsidRDefault="00000000" w:rsidP="00257C92">
          <w:pPr>
            <w:pStyle w:val="TOC1"/>
            <w:rPr>
              <w:rFonts w:asciiTheme="minorHAnsi" w:eastAsiaTheme="minorEastAsia" w:hAnsiTheme="minorHAnsi" w:cstheme="minorBidi"/>
              <w:noProof/>
              <w:kern w:val="2"/>
              <w:sz w:val="22"/>
              <w:szCs w:val="22"/>
              <w:lang w:eastAsia="en-AU"/>
              <w14:ligatures w14:val="standardContextual"/>
            </w:rPr>
          </w:pPr>
          <w:hyperlink w:anchor="_Toc192065057" w:history="1">
            <w:r w:rsidR="00257C92" w:rsidRPr="000458FD">
              <w:rPr>
                <w:rStyle w:val="Hyperlink"/>
                <w:noProof/>
              </w:rPr>
              <w:t>14.</w:t>
            </w:r>
            <w:r w:rsidR="00257C92">
              <w:rPr>
                <w:rFonts w:asciiTheme="minorHAnsi" w:eastAsiaTheme="minorEastAsia" w:hAnsiTheme="minorHAnsi" w:cstheme="minorBidi"/>
                <w:noProof/>
                <w:kern w:val="2"/>
                <w:sz w:val="22"/>
                <w:szCs w:val="22"/>
                <w:lang w:eastAsia="en-AU"/>
                <w14:ligatures w14:val="standardContextual"/>
              </w:rPr>
              <w:tab/>
            </w:r>
            <w:r w:rsidR="00257C92" w:rsidRPr="000458FD">
              <w:rPr>
                <w:rStyle w:val="Hyperlink"/>
                <w:noProof/>
              </w:rPr>
              <w:t>Disclaimer</w:t>
            </w:r>
            <w:r w:rsidR="00257C92">
              <w:rPr>
                <w:noProof/>
                <w:webHidden/>
              </w:rPr>
              <w:tab/>
            </w:r>
            <w:r w:rsidR="00257C92">
              <w:rPr>
                <w:noProof/>
                <w:webHidden/>
              </w:rPr>
              <w:fldChar w:fldCharType="begin"/>
            </w:r>
            <w:r w:rsidR="00257C92">
              <w:rPr>
                <w:noProof/>
                <w:webHidden/>
              </w:rPr>
              <w:instrText xml:space="preserve"> PAGEREF _Toc192065057 \h </w:instrText>
            </w:r>
            <w:r w:rsidR="00257C92">
              <w:rPr>
                <w:noProof/>
                <w:webHidden/>
              </w:rPr>
            </w:r>
            <w:r w:rsidR="00257C92">
              <w:rPr>
                <w:noProof/>
                <w:webHidden/>
              </w:rPr>
              <w:fldChar w:fldCharType="separate"/>
            </w:r>
            <w:r w:rsidR="00257C92">
              <w:rPr>
                <w:noProof/>
                <w:webHidden/>
              </w:rPr>
              <w:t>10</w:t>
            </w:r>
            <w:r w:rsidR="00257C92">
              <w:rPr>
                <w:noProof/>
                <w:webHidden/>
              </w:rPr>
              <w:fldChar w:fldCharType="end"/>
            </w:r>
          </w:hyperlink>
        </w:p>
        <w:p w14:paraId="0FD72A3C" w14:textId="2669B717" w:rsidR="00257C92" w:rsidRDefault="00000000" w:rsidP="00257C92">
          <w:pPr>
            <w:pStyle w:val="TOC1"/>
            <w:rPr>
              <w:rFonts w:asciiTheme="minorHAnsi" w:eastAsiaTheme="minorEastAsia" w:hAnsiTheme="minorHAnsi" w:cstheme="minorBidi"/>
              <w:noProof/>
              <w:kern w:val="2"/>
              <w:sz w:val="22"/>
              <w:szCs w:val="22"/>
              <w:lang w:eastAsia="en-AU"/>
              <w14:ligatures w14:val="standardContextual"/>
            </w:rPr>
          </w:pPr>
          <w:hyperlink w:anchor="_Toc192065058" w:history="1">
            <w:r w:rsidR="00257C92" w:rsidRPr="000458FD">
              <w:rPr>
                <w:rStyle w:val="Hyperlink"/>
                <w:noProof/>
              </w:rPr>
              <w:t>15.</w:t>
            </w:r>
            <w:r w:rsidR="00257C92">
              <w:rPr>
                <w:rFonts w:asciiTheme="minorHAnsi" w:eastAsiaTheme="minorEastAsia" w:hAnsiTheme="minorHAnsi" w:cstheme="minorBidi"/>
                <w:noProof/>
                <w:kern w:val="2"/>
                <w:sz w:val="22"/>
                <w:szCs w:val="22"/>
                <w:lang w:eastAsia="en-AU"/>
                <w14:ligatures w14:val="standardContextual"/>
              </w:rPr>
              <w:tab/>
            </w:r>
            <w:r w:rsidR="00257C92" w:rsidRPr="000458FD">
              <w:rPr>
                <w:rStyle w:val="Hyperlink"/>
                <w:noProof/>
              </w:rPr>
              <w:t>Evaluation</w:t>
            </w:r>
            <w:r w:rsidR="00257C92" w:rsidRPr="000458FD">
              <w:rPr>
                <w:rStyle w:val="Hyperlink"/>
                <w:noProof/>
                <w:spacing w:val="-4"/>
              </w:rPr>
              <w:t xml:space="preserve"> </w:t>
            </w:r>
            <w:r w:rsidR="00257C92" w:rsidRPr="000458FD">
              <w:rPr>
                <w:rStyle w:val="Hyperlink"/>
                <w:noProof/>
              </w:rPr>
              <w:t>of</w:t>
            </w:r>
            <w:r w:rsidR="00257C92" w:rsidRPr="000458FD">
              <w:rPr>
                <w:rStyle w:val="Hyperlink"/>
                <w:noProof/>
                <w:spacing w:val="-4"/>
              </w:rPr>
              <w:t xml:space="preserve"> </w:t>
            </w:r>
            <w:r w:rsidR="00257C92" w:rsidRPr="000458FD">
              <w:rPr>
                <w:rStyle w:val="Hyperlink"/>
                <w:noProof/>
              </w:rPr>
              <w:t>Proposals</w:t>
            </w:r>
            <w:r w:rsidR="00257C92">
              <w:rPr>
                <w:noProof/>
                <w:webHidden/>
              </w:rPr>
              <w:tab/>
            </w:r>
            <w:r w:rsidR="00257C92">
              <w:rPr>
                <w:noProof/>
                <w:webHidden/>
              </w:rPr>
              <w:fldChar w:fldCharType="begin"/>
            </w:r>
            <w:r w:rsidR="00257C92">
              <w:rPr>
                <w:noProof/>
                <w:webHidden/>
              </w:rPr>
              <w:instrText xml:space="preserve"> PAGEREF _Toc192065058 \h </w:instrText>
            </w:r>
            <w:r w:rsidR="00257C92">
              <w:rPr>
                <w:noProof/>
                <w:webHidden/>
              </w:rPr>
            </w:r>
            <w:r w:rsidR="00257C92">
              <w:rPr>
                <w:noProof/>
                <w:webHidden/>
              </w:rPr>
              <w:fldChar w:fldCharType="separate"/>
            </w:r>
            <w:r w:rsidR="00257C92">
              <w:rPr>
                <w:noProof/>
                <w:webHidden/>
              </w:rPr>
              <w:t>10</w:t>
            </w:r>
            <w:r w:rsidR="00257C92">
              <w:rPr>
                <w:noProof/>
                <w:webHidden/>
              </w:rPr>
              <w:fldChar w:fldCharType="end"/>
            </w:r>
          </w:hyperlink>
        </w:p>
        <w:p w14:paraId="4C7C0135" w14:textId="7A604272" w:rsidR="00257C92" w:rsidRDefault="00000000" w:rsidP="00257C92">
          <w:pPr>
            <w:pStyle w:val="TOC1"/>
            <w:rPr>
              <w:rFonts w:asciiTheme="minorHAnsi" w:eastAsiaTheme="minorEastAsia" w:hAnsiTheme="minorHAnsi" w:cstheme="minorBidi"/>
              <w:noProof/>
              <w:kern w:val="2"/>
              <w:sz w:val="22"/>
              <w:szCs w:val="22"/>
              <w:lang w:eastAsia="en-AU"/>
              <w14:ligatures w14:val="standardContextual"/>
            </w:rPr>
          </w:pPr>
          <w:hyperlink w:anchor="_Toc192065059" w:history="1">
            <w:r w:rsidR="00257C92" w:rsidRPr="000458FD">
              <w:rPr>
                <w:rStyle w:val="Hyperlink"/>
                <w:noProof/>
              </w:rPr>
              <w:t>16.</w:t>
            </w:r>
            <w:r w:rsidR="00257C92">
              <w:rPr>
                <w:rFonts w:asciiTheme="minorHAnsi" w:eastAsiaTheme="minorEastAsia" w:hAnsiTheme="minorHAnsi" w:cstheme="minorBidi"/>
                <w:noProof/>
                <w:kern w:val="2"/>
                <w:sz w:val="22"/>
                <w:szCs w:val="22"/>
                <w:lang w:eastAsia="en-AU"/>
                <w14:ligatures w14:val="standardContextual"/>
              </w:rPr>
              <w:tab/>
            </w:r>
            <w:r w:rsidR="00257C92" w:rsidRPr="000458FD">
              <w:rPr>
                <w:rStyle w:val="Hyperlink"/>
                <w:noProof/>
              </w:rPr>
              <w:t>Unintentional Errors of Form</w:t>
            </w:r>
            <w:r w:rsidR="00257C92">
              <w:rPr>
                <w:noProof/>
                <w:webHidden/>
              </w:rPr>
              <w:tab/>
            </w:r>
            <w:r w:rsidR="00257C92">
              <w:rPr>
                <w:noProof/>
                <w:webHidden/>
              </w:rPr>
              <w:fldChar w:fldCharType="begin"/>
            </w:r>
            <w:r w:rsidR="00257C92">
              <w:rPr>
                <w:noProof/>
                <w:webHidden/>
              </w:rPr>
              <w:instrText xml:space="preserve"> PAGEREF _Toc192065059 \h </w:instrText>
            </w:r>
            <w:r w:rsidR="00257C92">
              <w:rPr>
                <w:noProof/>
                <w:webHidden/>
              </w:rPr>
            </w:r>
            <w:r w:rsidR="00257C92">
              <w:rPr>
                <w:noProof/>
                <w:webHidden/>
              </w:rPr>
              <w:fldChar w:fldCharType="separate"/>
            </w:r>
            <w:r w:rsidR="00257C92">
              <w:rPr>
                <w:noProof/>
                <w:webHidden/>
              </w:rPr>
              <w:t>10</w:t>
            </w:r>
            <w:r w:rsidR="00257C92">
              <w:rPr>
                <w:noProof/>
                <w:webHidden/>
              </w:rPr>
              <w:fldChar w:fldCharType="end"/>
            </w:r>
          </w:hyperlink>
        </w:p>
        <w:p w14:paraId="4C473E0C" w14:textId="3E628B62" w:rsidR="00257C92" w:rsidRDefault="00000000" w:rsidP="00257C92">
          <w:pPr>
            <w:pStyle w:val="TOC1"/>
            <w:rPr>
              <w:rFonts w:asciiTheme="minorHAnsi" w:eastAsiaTheme="minorEastAsia" w:hAnsiTheme="minorHAnsi" w:cstheme="minorBidi"/>
              <w:noProof/>
              <w:kern w:val="2"/>
              <w:sz w:val="22"/>
              <w:szCs w:val="22"/>
              <w:lang w:eastAsia="en-AU"/>
              <w14:ligatures w14:val="standardContextual"/>
            </w:rPr>
          </w:pPr>
          <w:hyperlink w:anchor="_Toc192065060" w:history="1">
            <w:r w:rsidR="00257C92" w:rsidRPr="000458FD">
              <w:rPr>
                <w:rStyle w:val="Hyperlink"/>
                <w:noProof/>
              </w:rPr>
              <w:t>17.</w:t>
            </w:r>
            <w:r w:rsidR="00257C92">
              <w:rPr>
                <w:rFonts w:asciiTheme="minorHAnsi" w:eastAsiaTheme="minorEastAsia" w:hAnsiTheme="minorHAnsi" w:cstheme="minorBidi"/>
                <w:noProof/>
                <w:kern w:val="2"/>
                <w:sz w:val="22"/>
                <w:szCs w:val="22"/>
                <w:lang w:eastAsia="en-AU"/>
                <w14:ligatures w14:val="standardContextual"/>
              </w:rPr>
              <w:tab/>
            </w:r>
            <w:r w:rsidR="00257C92" w:rsidRPr="000458FD">
              <w:rPr>
                <w:rStyle w:val="Hyperlink"/>
                <w:noProof/>
              </w:rPr>
              <w:t>Public statements</w:t>
            </w:r>
            <w:r w:rsidR="00257C92">
              <w:rPr>
                <w:noProof/>
                <w:webHidden/>
              </w:rPr>
              <w:tab/>
            </w:r>
            <w:r w:rsidR="00257C92">
              <w:rPr>
                <w:noProof/>
                <w:webHidden/>
              </w:rPr>
              <w:fldChar w:fldCharType="begin"/>
            </w:r>
            <w:r w:rsidR="00257C92">
              <w:rPr>
                <w:noProof/>
                <w:webHidden/>
              </w:rPr>
              <w:instrText xml:space="preserve"> PAGEREF _Toc192065060 \h </w:instrText>
            </w:r>
            <w:r w:rsidR="00257C92">
              <w:rPr>
                <w:noProof/>
                <w:webHidden/>
              </w:rPr>
            </w:r>
            <w:r w:rsidR="00257C92">
              <w:rPr>
                <w:noProof/>
                <w:webHidden/>
              </w:rPr>
              <w:fldChar w:fldCharType="separate"/>
            </w:r>
            <w:r w:rsidR="00257C92">
              <w:rPr>
                <w:noProof/>
                <w:webHidden/>
              </w:rPr>
              <w:t>11</w:t>
            </w:r>
            <w:r w:rsidR="00257C92">
              <w:rPr>
                <w:noProof/>
                <w:webHidden/>
              </w:rPr>
              <w:fldChar w:fldCharType="end"/>
            </w:r>
          </w:hyperlink>
        </w:p>
        <w:p w14:paraId="67241BF7" w14:textId="64242C7F" w:rsidR="00476650" w:rsidRPr="008848CD" w:rsidRDefault="001076FA" w:rsidP="00257C92">
          <w:pPr>
            <w:pStyle w:val="TOC1"/>
            <w:sectPr w:rsidR="00476650" w:rsidRPr="008848CD" w:rsidSect="00351E4E">
              <w:footerReference w:type="default" r:id="rId21"/>
              <w:pgSz w:w="11910" w:h="16840"/>
              <w:pgMar w:top="1559" w:right="851" w:bottom="851" w:left="1559" w:header="0" w:footer="0" w:gutter="0"/>
              <w:cols w:space="720"/>
              <w:docGrid w:linePitch="299"/>
            </w:sectPr>
          </w:pPr>
          <w:r>
            <w:fldChar w:fldCharType="end"/>
          </w:r>
        </w:p>
      </w:sdtContent>
    </w:sdt>
    <w:bookmarkEnd w:id="3" w:displacedByCustomXml="prev"/>
    <w:p w14:paraId="6F51BD93" w14:textId="77777777" w:rsidR="00476650" w:rsidRPr="008848CD" w:rsidRDefault="00476650">
      <w:pPr>
        <w:spacing w:line="240" w:lineRule="exact"/>
        <w:jc w:val="right"/>
        <w:rPr>
          <w:rFonts w:asciiTheme="minorHAnsi" w:hAnsiTheme="minorHAnsi" w:cstheme="minorHAnsi"/>
        </w:rPr>
        <w:sectPr w:rsidR="00476650" w:rsidRPr="008848CD" w:rsidSect="00351E4E">
          <w:type w:val="continuous"/>
          <w:pgSz w:w="11910" w:h="16840"/>
          <w:pgMar w:top="1559" w:right="851" w:bottom="851" w:left="1559" w:header="0" w:footer="655" w:gutter="0"/>
          <w:cols w:space="720"/>
        </w:sectPr>
      </w:pPr>
    </w:p>
    <w:p w14:paraId="2EF3C31D" w14:textId="77777777" w:rsidR="00A63124" w:rsidRPr="00860912" w:rsidRDefault="00A63124" w:rsidP="00860912">
      <w:pPr>
        <w:pStyle w:val="Title"/>
        <w:rPr>
          <w:sz w:val="48"/>
          <w:szCs w:val="48"/>
        </w:rPr>
      </w:pPr>
      <w:bookmarkStart w:id="4" w:name="_Toc189123812"/>
      <w:bookmarkStart w:id="5" w:name="_Toc192065043"/>
      <w:r w:rsidRPr="00860912">
        <w:rPr>
          <w:sz w:val="48"/>
          <w:szCs w:val="48"/>
        </w:rPr>
        <w:t>PART B – RFT Conditions for Participation</w:t>
      </w:r>
      <w:bookmarkEnd w:id="4"/>
      <w:bookmarkEnd w:id="5"/>
    </w:p>
    <w:p w14:paraId="5890F66B" w14:textId="0A08019C" w:rsidR="00A63124" w:rsidRPr="008848CD" w:rsidRDefault="00A63124" w:rsidP="00860912">
      <w:pPr>
        <w:pStyle w:val="Heading1"/>
      </w:pPr>
      <w:bookmarkStart w:id="6" w:name="_Toc191880658"/>
      <w:bookmarkStart w:id="7" w:name="_Toc191880925"/>
      <w:bookmarkStart w:id="8" w:name="_Toc189123813"/>
      <w:bookmarkStart w:id="9" w:name="_Toc192065044"/>
      <w:bookmarkEnd w:id="6"/>
      <w:bookmarkEnd w:id="7"/>
      <w:r w:rsidRPr="008848CD">
        <w:t xml:space="preserve">Overview (including Key Dates and </w:t>
      </w:r>
      <w:r w:rsidR="008848CD" w:rsidRPr="008848CD">
        <w:t>Lodgement</w:t>
      </w:r>
      <w:r w:rsidRPr="008848CD">
        <w:t xml:space="preserve"> Instructions)</w:t>
      </w:r>
      <w:bookmarkEnd w:id="8"/>
      <w:bookmarkEnd w:id="9"/>
    </w:p>
    <w:p w14:paraId="2077965A" w14:textId="1CBE3E09" w:rsidR="00A16DC3" w:rsidRDefault="00A63124" w:rsidP="00860912">
      <w:pPr>
        <w:pStyle w:val="Headingpara2"/>
      </w:pPr>
      <w:bookmarkStart w:id="10" w:name="_Toc191880660"/>
      <w:bookmarkEnd w:id="10"/>
      <w:r w:rsidRPr="008848CD">
        <w:t xml:space="preserve">To support its mission, the </w:t>
      </w:r>
      <w:r w:rsidR="009F2A48">
        <w:t>Australian Medical Council (</w:t>
      </w:r>
      <w:r w:rsidR="009F2A48" w:rsidRPr="008848CD">
        <w:t>AMC</w:t>
      </w:r>
      <w:r w:rsidR="009F2A48">
        <w:t>)</w:t>
      </w:r>
      <w:r w:rsidR="009F2A48" w:rsidRPr="008848CD">
        <w:t xml:space="preserve"> </w:t>
      </w:r>
      <w:r w:rsidR="00F60FD2">
        <w:t xml:space="preserve">invites </w:t>
      </w:r>
      <w:proofErr w:type="gramStart"/>
      <w:r w:rsidR="00F60FD2">
        <w:t>offers</w:t>
      </w:r>
      <w:proofErr w:type="gramEnd"/>
      <w:r w:rsidR="00F60FD2">
        <w:t xml:space="preserve"> from </w:t>
      </w:r>
      <w:r w:rsidR="0057270E">
        <w:t>Applicants to</w:t>
      </w:r>
      <w:r w:rsidR="00A16DC3">
        <w:t xml:space="preserve"> provide process improvement consulting services (the Requirement). </w:t>
      </w:r>
      <w:proofErr w:type="gramStart"/>
      <w:r w:rsidR="00A16DC3">
        <w:t>In particular, AMC</w:t>
      </w:r>
      <w:proofErr w:type="gramEnd"/>
      <w:r w:rsidR="00A16DC3">
        <w:t xml:space="preserve"> </w:t>
      </w:r>
      <w:r w:rsidRPr="008848CD">
        <w:t xml:space="preserve">is seeking to engage a consultant to guide and assist </w:t>
      </w:r>
      <w:r w:rsidR="00A16DC3">
        <w:t xml:space="preserve">the AMC </w:t>
      </w:r>
      <w:r w:rsidRPr="008848CD">
        <w:t xml:space="preserve">with a comprehensive project focused on redesigning and </w:t>
      </w:r>
      <w:r w:rsidR="008848CD">
        <w:t>optimising</w:t>
      </w:r>
      <w:r w:rsidR="008848CD" w:rsidRPr="008848CD">
        <w:t xml:space="preserve"> </w:t>
      </w:r>
      <w:r w:rsidRPr="008848CD">
        <w:t xml:space="preserve">core business processes alongside the selection and implementation of information technology systems. </w:t>
      </w:r>
    </w:p>
    <w:p w14:paraId="5A1002B5" w14:textId="4CDCF34C" w:rsidR="0057270E" w:rsidRDefault="00A63124" w:rsidP="00860912">
      <w:pPr>
        <w:pStyle w:val="Headingpara2"/>
      </w:pPr>
      <w:r w:rsidRPr="008848CD">
        <w:t xml:space="preserve">This initiative aims to deliver transformative improvements to efficiency, effectiveness, adaptability, and stakeholder satisfaction while aligning technology investments with strategic goals in accordance with the Detailed Requirements </w:t>
      </w:r>
      <w:r w:rsidR="00A16DC3">
        <w:t xml:space="preserve">included in </w:t>
      </w:r>
      <w:r w:rsidRPr="008848CD">
        <w:t>Part A</w:t>
      </w:r>
      <w:r w:rsidR="00A16DC3">
        <w:t xml:space="preserve"> – Detailed Requirements to this RFT</w:t>
      </w:r>
      <w:r w:rsidRPr="008848CD">
        <w:t>.</w:t>
      </w:r>
    </w:p>
    <w:p w14:paraId="74523769" w14:textId="7BC5C964" w:rsidR="0057270E" w:rsidRDefault="0057270E" w:rsidP="00860912">
      <w:pPr>
        <w:pStyle w:val="Headingpara2"/>
      </w:pPr>
      <w:r>
        <w:t xml:space="preserve">This is a significant opportunity for </w:t>
      </w:r>
      <w:bookmarkStart w:id="11" w:name="_Hlk191303761"/>
      <w:r>
        <w:t>Applicants</w:t>
      </w:r>
      <w:bookmarkEnd w:id="11"/>
      <w:r>
        <w:t xml:space="preserve">. </w:t>
      </w:r>
      <w:r w:rsidR="00470EE9">
        <w:t>AMC</w:t>
      </w:r>
      <w:r>
        <w:t xml:space="preserve"> invites Applicants to submit an offer to provide the Requirement. The successful Applicant will </w:t>
      </w:r>
      <w:proofErr w:type="gramStart"/>
      <w:r>
        <w:t>enter into</w:t>
      </w:r>
      <w:proofErr w:type="gramEnd"/>
      <w:r>
        <w:t xml:space="preserve"> a </w:t>
      </w:r>
      <w:r w:rsidR="009F2A48">
        <w:t>c</w:t>
      </w:r>
      <w:r>
        <w:t xml:space="preserve">ontract in the form of </w:t>
      </w:r>
      <w:r w:rsidR="001567EF">
        <w:t>Part</w:t>
      </w:r>
      <w:r>
        <w:t xml:space="preserve"> D – Draft Contract. The </w:t>
      </w:r>
      <w:r w:rsidR="001567EF">
        <w:t xml:space="preserve">final </w:t>
      </w:r>
      <w:r w:rsidR="009F2A48">
        <w:t>c</w:t>
      </w:r>
      <w:r>
        <w:t>ontract</w:t>
      </w:r>
      <w:r w:rsidR="00AF1EE6">
        <w:t xml:space="preserve"> will</w:t>
      </w:r>
      <w:r>
        <w:t xml:space="preserve"> incorporate</w:t>
      </w:r>
      <w:r w:rsidR="00AF1EE6">
        <w:t xml:space="preserve"> the</w:t>
      </w:r>
      <w:r>
        <w:t xml:space="preserve"> details and documents referenced in this RFT and the successful Applicant’s </w:t>
      </w:r>
      <w:r w:rsidR="001567EF">
        <w:t>Tender offer</w:t>
      </w:r>
      <w:r>
        <w:t xml:space="preserve">. </w:t>
      </w:r>
    </w:p>
    <w:p w14:paraId="188DBDB8" w14:textId="7D26A603" w:rsidR="00A63124" w:rsidRPr="00D14AE0" w:rsidRDefault="00A63124" w:rsidP="00860912">
      <w:pPr>
        <w:pStyle w:val="Headingpara2"/>
      </w:pPr>
      <w:bookmarkStart w:id="12" w:name="_Toc191880664"/>
      <w:bookmarkStart w:id="13" w:name="_Toc191880665"/>
      <w:bookmarkEnd w:id="12"/>
      <w:bookmarkEnd w:id="13"/>
      <w:r w:rsidRPr="00860912">
        <w:t>Key</w:t>
      </w:r>
      <w:r w:rsidRPr="00860912">
        <w:rPr>
          <w:spacing w:val="-4"/>
        </w:rPr>
        <w:t xml:space="preserve"> </w:t>
      </w:r>
      <w:r w:rsidRPr="00860912">
        <w:t>Dates</w:t>
      </w:r>
      <w:r w:rsidRPr="00860912">
        <w:rPr>
          <w:spacing w:val="-4"/>
        </w:rPr>
        <w:t xml:space="preserve"> </w:t>
      </w:r>
      <w:r w:rsidRPr="00860912">
        <w:t>and</w:t>
      </w:r>
      <w:r w:rsidRPr="00860912">
        <w:rPr>
          <w:spacing w:val="-4"/>
        </w:rPr>
        <w:t xml:space="preserve"> </w:t>
      </w:r>
      <w:r w:rsidRPr="00860912">
        <w:t>Lodgement</w:t>
      </w:r>
      <w:r w:rsidRPr="00860912">
        <w:rPr>
          <w:spacing w:val="-7"/>
        </w:rPr>
        <w:t xml:space="preserve"> </w:t>
      </w:r>
      <w:r w:rsidRPr="00860912">
        <w:rPr>
          <w:spacing w:val="-2"/>
        </w:rPr>
        <w:t>Instructions</w:t>
      </w:r>
      <w:r w:rsidR="00D14AE0">
        <w:rPr>
          <w:spacing w:val="-2"/>
        </w:rPr>
        <w:t>.</w:t>
      </w:r>
    </w:p>
    <w:p w14:paraId="10B4038E" w14:textId="77777777" w:rsidR="00A63124" w:rsidRPr="008848CD" w:rsidRDefault="00A63124" w:rsidP="00A63124">
      <w:pPr>
        <w:pStyle w:val="BodyText"/>
        <w:spacing w:before="2"/>
        <w:rPr>
          <w:b/>
          <w:sz w:val="5"/>
        </w:rPr>
      </w:pPr>
    </w:p>
    <w:tbl>
      <w:tblPr>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4"/>
        <w:gridCol w:w="5985"/>
      </w:tblGrid>
      <w:tr w:rsidR="00A63124" w:rsidRPr="008848CD" w14:paraId="4FBB8EF3" w14:textId="77777777">
        <w:trPr>
          <w:trHeight w:val="479"/>
        </w:trPr>
        <w:tc>
          <w:tcPr>
            <w:tcW w:w="2864" w:type="dxa"/>
            <w:shd w:val="clear" w:color="auto" w:fill="F1F1F1"/>
          </w:tcPr>
          <w:p w14:paraId="64F90B8A" w14:textId="77777777" w:rsidR="00A63124" w:rsidRPr="00F14AF9" w:rsidRDefault="00A63124">
            <w:pPr>
              <w:pStyle w:val="TableParagraph"/>
              <w:rPr>
                <w:rFonts w:cs="Arial"/>
                <w:b/>
              </w:rPr>
            </w:pPr>
            <w:r w:rsidRPr="00F14AF9">
              <w:rPr>
                <w:rFonts w:cs="Arial"/>
                <w:b/>
              </w:rPr>
              <w:t>RFT</w:t>
            </w:r>
            <w:r w:rsidRPr="00F14AF9">
              <w:rPr>
                <w:rFonts w:cs="Arial"/>
                <w:b/>
                <w:spacing w:val="-5"/>
              </w:rPr>
              <w:t xml:space="preserve"> </w:t>
            </w:r>
            <w:r w:rsidRPr="00F14AF9">
              <w:rPr>
                <w:rFonts w:cs="Arial"/>
                <w:b/>
              </w:rPr>
              <w:t xml:space="preserve">Issue </w:t>
            </w:r>
            <w:r w:rsidRPr="00F14AF9">
              <w:rPr>
                <w:rFonts w:cs="Arial"/>
                <w:b/>
                <w:spacing w:val="-4"/>
              </w:rPr>
              <w:t>Date</w:t>
            </w:r>
          </w:p>
        </w:tc>
        <w:tc>
          <w:tcPr>
            <w:tcW w:w="5985" w:type="dxa"/>
            <w:shd w:val="clear" w:color="auto" w:fill="F1F1F1"/>
          </w:tcPr>
          <w:p w14:paraId="413CACBC" w14:textId="0F4F6FFA" w:rsidR="00A63124" w:rsidRPr="00F14AF9" w:rsidRDefault="00D0646E">
            <w:pPr>
              <w:pStyle w:val="TableParagraph"/>
              <w:rPr>
                <w:rFonts w:cs="Arial"/>
              </w:rPr>
            </w:pPr>
            <w:r>
              <w:rPr>
                <w:rFonts w:cs="Arial"/>
              </w:rPr>
              <w:t xml:space="preserve"> </w:t>
            </w:r>
            <w:r w:rsidR="00F11398">
              <w:rPr>
                <w:rFonts w:cs="Arial"/>
              </w:rPr>
              <w:t>Thursday</w:t>
            </w:r>
            <w:r w:rsidR="00225312">
              <w:rPr>
                <w:rFonts w:cs="Arial"/>
              </w:rPr>
              <w:t xml:space="preserve">, 15 </w:t>
            </w:r>
            <w:r>
              <w:rPr>
                <w:rFonts w:cs="Arial"/>
              </w:rPr>
              <w:t>May</w:t>
            </w:r>
            <w:r w:rsidR="00257C92" w:rsidRPr="00F14AF9">
              <w:rPr>
                <w:rFonts w:cs="Arial"/>
              </w:rPr>
              <w:t xml:space="preserve"> </w:t>
            </w:r>
            <w:r w:rsidR="00A63124" w:rsidRPr="00F14AF9">
              <w:rPr>
                <w:rFonts w:cs="Arial"/>
                <w:spacing w:val="-4"/>
              </w:rPr>
              <w:t>2025</w:t>
            </w:r>
          </w:p>
        </w:tc>
      </w:tr>
      <w:tr w:rsidR="00763F36" w:rsidRPr="008848CD" w14:paraId="77D88EFE" w14:textId="77777777">
        <w:trPr>
          <w:trHeight w:val="479"/>
        </w:trPr>
        <w:tc>
          <w:tcPr>
            <w:tcW w:w="2864" w:type="dxa"/>
            <w:shd w:val="clear" w:color="auto" w:fill="F1F1F1"/>
          </w:tcPr>
          <w:p w14:paraId="3371BE9C" w14:textId="24D785FC" w:rsidR="00763F36" w:rsidRPr="00C84473" w:rsidRDefault="00763F36">
            <w:pPr>
              <w:pStyle w:val="TableParagraph"/>
              <w:rPr>
                <w:rFonts w:cs="Arial"/>
                <w:b/>
              </w:rPr>
            </w:pPr>
            <w:r w:rsidRPr="00C84473">
              <w:rPr>
                <w:rFonts w:cs="Arial"/>
                <w:b/>
              </w:rPr>
              <w:t>Industry Briefing</w:t>
            </w:r>
            <w:r w:rsidR="004120CA">
              <w:rPr>
                <w:rFonts w:cs="Arial"/>
                <w:b/>
              </w:rPr>
              <w:t xml:space="preserve"> (Zoom)</w:t>
            </w:r>
          </w:p>
        </w:tc>
        <w:tc>
          <w:tcPr>
            <w:tcW w:w="5985" w:type="dxa"/>
            <w:shd w:val="clear" w:color="auto" w:fill="F1F1F1"/>
          </w:tcPr>
          <w:p w14:paraId="52F3A90B" w14:textId="00D8B935" w:rsidR="00763F36" w:rsidRPr="00C84473" w:rsidRDefault="00763F36" w:rsidP="00763F36">
            <w:pPr>
              <w:pStyle w:val="TableParagraph"/>
              <w:rPr>
                <w:rFonts w:cs="Arial"/>
              </w:rPr>
            </w:pPr>
            <w:r w:rsidRPr="00C84473">
              <w:rPr>
                <w:rFonts w:cs="Arial"/>
              </w:rPr>
              <w:t>An industry briefing will be held.</w:t>
            </w:r>
          </w:p>
          <w:p w14:paraId="68A8FCA9" w14:textId="77777777" w:rsidR="00763F36" w:rsidRPr="00C84473" w:rsidRDefault="00763F36" w:rsidP="00763F36">
            <w:pPr>
              <w:pStyle w:val="TableParagraph"/>
              <w:rPr>
                <w:rFonts w:cs="Arial"/>
              </w:rPr>
            </w:pPr>
            <w:r w:rsidRPr="00C84473">
              <w:rPr>
                <w:rFonts w:cs="Arial"/>
              </w:rPr>
              <w:t>Details of the industry briefing are as follows:</w:t>
            </w:r>
          </w:p>
          <w:p w14:paraId="7A3D7D34" w14:textId="2C711C7F" w:rsidR="009325F4" w:rsidRDefault="009325F4" w:rsidP="00763F36">
            <w:pPr>
              <w:pStyle w:val="TableParagraph"/>
              <w:rPr>
                <w:rFonts w:cs="Arial"/>
              </w:rPr>
            </w:pPr>
            <w:r>
              <w:rPr>
                <w:rFonts w:cs="Arial"/>
              </w:rPr>
              <w:t xml:space="preserve">Date: </w:t>
            </w:r>
            <w:r w:rsidR="005F49A1" w:rsidRPr="00C84473">
              <w:rPr>
                <w:rFonts w:cs="Arial"/>
              </w:rPr>
              <w:t>0</w:t>
            </w:r>
            <w:r w:rsidR="00E7232D">
              <w:rPr>
                <w:rFonts w:cs="Arial"/>
              </w:rPr>
              <w:t>4</w:t>
            </w:r>
            <w:r w:rsidR="005F49A1" w:rsidRPr="00C84473">
              <w:rPr>
                <w:rFonts w:cs="Arial"/>
              </w:rPr>
              <w:t xml:space="preserve"> June 2025</w:t>
            </w:r>
            <w:r w:rsidR="00E923E0">
              <w:rPr>
                <w:rFonts w:cs="Arial"/>
              </w:rPr>
              <w:t xml:space="preserve"> </w:t>
            </w:r>
          </w:p>
          <w:p w14:paraId="1883C022" w14:textId="4259521C" w:rsidR="00763F36" w:rsidRPr="00C84473" w:rsidRDefault="00763F36" w:rsidP="00763F36">
            <w:pPr>
              <w:pStyle w:val="TableParagraph"/>
              <w:rPr>
                <w:rFonts w:cs="Arial"/>
              </w:rPr>
            </w:pPr>
            <w:r w:rsidRPr="00C84473">
              <w:rPr>
                <w:rFonts w:cs="Arial"/>
              </w:rPr>
              <w:t xml:space="preserve">The briefing will be held </w:t>
            </w:r>
            <w:r w:rsidRPr="00E923E0">
              <w:rPr>
                <w:rFonts w:cs="Arial"/>
              </w:rPr>
              <w:t>virtually</w:t>
            </w:r>
            <w:r w:rsidR="00E21DB7" w:rsidRPr="00E923E0">
              <w:rPr>
                <w:rFonts w:cs="Arial"/>
              </w:rPr>
              <w:t xml:space="preserve"> by </w:t>
            </w:r>
            <w:r w:rsidR="00F7799A" w:rsidRPr="00C84473">
              <w:rPr>
                <w:rFonts w:cs="Arial"/>
              </w:rPr>
              <w:t>Zoom</w:t>
            </w:r>
            <w:r w:rsidRPr="00C84473">
              <w:rPr>
                <w:rFonts w:cs="Arial"/>
              </w:rPr>
              <w:t>.  Attendance and joining details will be provided following registration</w:t>
            </w:r>
            <w:r w:rsidR="009325F4">
              <w:rPr>
                <w:rFonts w:cs="Arial"/>
              </w:rPr>
              <w:t xml:space="preserve"> via </w:t>
            </w:r>
            <w:r w:rsidR="002D20A3">
              <w:rPr>
                <w:rFonts w:cs="Arial"/>
              </w:rPr>
              <w:t>Zoom</w:t>
            </w:r>
            <w:r w:rsidRPr="00C84473">
              <w:rPr>
                <w:rFonts w:cs="Arial"/>
              </w:rPr>
              <w:t xml:space="preserve">.  </w:t>
            </w:r>
          </w:p>
          <w:p w14:paraId="2DF15696" w14:textId="63720EC5" w:rsidR="00D6649B" w:rsidRDefault="00763F36" w:rsidP="002C0607">
            <w:pPr>
              <w:pStyle w:val="TableParagraph"/>
              <w:rPr>
                <w:rFonts w:cs="Arial"/>
              </w:rPr>
            </w:pPr>
            <w:r w:rsidRPr="00C84473">
              <w:rPr>
                <w:rFonts w:cs="Arial"/>
              </w:rPr>
              <w:t xml:space="preserve">Details of the industry briefing are set out at clause </w:t>
            </w:r>
            <w:r w:rsidR="00257C92" w:rsidRPr="00C84473">
              <w:rPr>
                <w:rFonts w:cs="Arial"/>
              </w:rPr>
              <w:fldChar w:fldCharType="begin"/>
            </w:r>
            <w:r w:rsidR="00257C92" w:rsidRPr="00C84473">
              <w:rPr>
                <w:rFonts w:cs="Arial"/>
              </w:rPr>
              <w:instrText xml:space="preserve"> REF _Ref192065093 \r \h </w:instrText>
            </w:r>
            <w:r w:rsidR="00F14AF9" w:rsidRPr="00C84473">
              <w:rPr>
                <w:rFonts w:cs="Arial"/>
              </w:rPr>
              <w:instrText xml:space="preserve"> \* MERGEFORMAT </w:instrText>
            </w:r>
            <w:r w:rsidR="00257C92" w:rsidRPr="00C84473">
              <w:rPr>
                <w:rFonts w:cs="Arial"/>
              </w:rPr>
            </w:r>
            <w:r w:rsidR="00257C92" w:rsidRPr="00C84473">
              <w:rPr>
                <w:rFonts w:cs="Arial"/>
              </w:rPr>
              <w:fldChar w:fldCharType="separate"/>
            </w:r>
            <w:r w:rsidR="00257C92" w:rsidRPr="00C84473">
              <w:rPr>
                <w:rFonts w:cs="Arial"/>
              </w:rPr>
              <w:t>2</w:t>
            </w:r>
            <w:r w:rsidR="00257C92" w:rsidRPr="00C84473">
              <w:rPr>
                <w:rFonts w:cs="Arial"/>
              </w:rPr>
              <w:fldChar w:fldCharType="end"/>
            </w:r>
            <w:r w:rsidRPr="00C84473">
              <w:rPr>
                <w:rFonts w:cs="Arial"/>
              </w:rPr>
              <w:t>.</w:t>
            </w:r>
          </w:p>
          <w:p w14:paraId="7ED70471" w14:textId="77777777" w:rsidR="002C0607" w:rsidRDefault="002C0607" w:rsidP="002C0607">
            <w:pPr>
              <w:pStyle w:val="TableParagraph"/>
              <w:rPr>
                <w:rFonts w:cs="Arial"/>
              </w:rPr>
            </w:pPr>
          </w:p>
          <w:p w14:paraId="42FFC327" w14:textId="471A6D09" w:rsidR="00D6649B" w:rsidRPr="00C84473" w:rsidRDefault="00941014" w:rsidP="00763F36">
            <w:pPr>
              <w:pStyle w:val="TableParagraph"/>
              <w:rPr>
                <w:rFonts w:cs="Arial"/>
              </w:rPr>
            </w:pPr>
            <w:r>
              <w:rPr>
                <w:rFonts w:cs="Arial"/>
              </w:rPr>
              <w:t>Zoom</w:t>
            </w:r>
            <w:r w:rsidR="00D6649B">
              <w:rPr>
                <w:rFonts w:cs="Arial"/>
              </w:rPr>
              <w:t xml:space="preserve"> regi</w:t>
            </w:r>
            <w:r w:rsidR="00543C63">
              <w:rPr>
                <w:rFonts w:cs="Arial"/>
              </w:rPr>
              <w:t>stration:</w:t>
            </w:r>
            <w:hyperlink r:id="rId22" w:anchor="/registration" w:history="1">
              <w:r w:rsidR="00543C63" w:rsidRPr="00D20111">
                <w:rPr>
                  <w:rStyle w:val="Hyperlink"/>
                  <w:rFonts w:cs="Arial"/>
                </w:rPr>
                <w:t xml:space="preserve"> Link</w:t>
              </w:r>
            </w:hyperlink>
          </w:p>
          <w:p w14:paraId="2DAA42FC" w14:textId="6D33F242" w:rsidR="00763F36" w:rsidRPr="00C84473" w:rsidRDefault="00763F36" w:rsidP="00E21DB7">
            <w:pPr>
              <w:pStyle w:val="TableParagraph"/>
              <w:rPr>
                <w:rFonts w:cs="Arial"/>
              </w:rPr>
            </w:pPr>
          </w:p>
        </w:tc>
      </w:tr>
      <w:tr w:rsidR="00763F36" w:rsidRPr="008848CD" w14:paraId="0413F2AD" w14:textId="77777777">
        <w:trPr>
          <w:trHeight w:val="479"/>
        </w:trPr>
        <w:tc>
          <w:tcPr>
            <w:tcW w:w="2864" w:type="dxa"/>
            <w:shd w:val="clear" w:color="auto" w:fill="F1F1F1"/>
          </w:tcPr>
          <w:p w14:paraId="523F907A" w14:textId="37CC5AAA" w:rsidR="00763F36" w:rsidRPr="00C84473" w:rsidRDefault="00633F6A" w:rsidP="007C0479">
            <w:pPr>
              <w:pStyle w:val="TableParagraph"/>
              <w:ind w:left="0"/>
              <w:rPr>
                <w:rFonts w:cs="Arial"/>
                <w:b/>
              </w:rPr>
            </w:pPr>
            <w:r w:rsidRPr="00633F6A">
              <w:rPr>
                <w:rFonts w:cs="Arial"/>
                <w:b/>
              </w:rPr>
              <w:t>Registration and Access to Additional Information</w:t>
            </w:r>
            <w:r w:rsidR="000E6C81">
              <w:rPr>
                <w:rFonts w:cs="Arial"/>
                <w:b/>
              </w:rPr>
              <w:t xml:space="preserve"> via SharePoint </w:t>
            </w:r>
            <w:r w:rsidR="00582789">
              <w:rPr>
                <w:rFonts w:cs="Arial"/>
                <w:b/>
              </w:rPr>
              <w:t>folder</w:t>
            </w:r>
          </w:p>
        </w:tc>
        <w:tc>
          <w:tcPr>
            <w:tcW w:w="5985" w:type="dxa"/>
            <w:shd w:val="clear" w:color="auto" w:fill="F1F1F1"/>
          </w:tcPr>
          <w:p w14:paraId="586D314C" w14:textId="6BC1BCBD" w:rsidR="00846B7D" w:rsidRPr="003A57D5" w:rsidRDefault="00846B7D" w:rsidP="003A57D5">
            <w:pPr>
              <w:pStyle w:val="TableParagraph"/>
              <w:rPr>
                <w:rFonts w:cs="Arial"/>
              </w:rPr>
            </w:pPr>
            <w:r w:rsidRPr="00846B7D">
              <w:rPr>
                <w:rFonts w:cs="Arial"/>
              </w:rPr>
              <w:t xml:space="preserve">After reviewing the RFT documents (Part A, Part B, and Part C), interested Applicants must formally register their intent to participate in the tender process by completing the online registration form available </w:t>
            </w:r>
            <w:r w:rsidR="00E50246">
              <w:rPr>
                <w:rFonts w:cs="Arial"/>
              </w:rPr>
              <w:t>via the tender web page</w:t>
            </w:r>
          </w:p>
          <w:p w14:paraId="2745AF84" w14:textId="65E903AD" w:rsidR="00846B7D" w:rsidRPr="00846B7D" w:rsidRDefault="00846B7D" w:rsidP="003A57D5">
            <w:pPr>
              <w:pStyle w:val="TableParagraph"/>
              <w:numPr>
                <w:ilvl w:val="0"/>
                <w:numId w:val="61"/>
              </w:numPr>
              <w:rPr>
                <w:rFonts w:cs="Arial"/>
              </w:rPr>
            </w:pPr>
            <w:r w:rsidRPr="00846B7D">
              <w:rPr>
                <w:rFonts w:cs="Arial"/>
              </w:rPr>
              <w:t>Registrations must be submitted no later than 5:00 PM AEST, Friday 20 June 2025.</w:t>
            </w:r>
          </w:p>
          <w:p w14:paraId="25C12DD6" w14:textId="78F074BB" w:rsidR="00846B7D" w:rsidRPr="00846B7D" w:rsidRDefault="00846B7D" w:rsidP="00E50246">
            <w:pPr>
              <w:pStyle w:val="TableParagraph"/>
              <w:rPr>
                <w:rFonts w:cs="Arial"/>
              </w:rPr>
            </w:pPr>
            <w:r w:rsidRPr="00846B7D">
              <w:rPr>
                <w:rFonts w:cs="Arial"/>
              </w:rPr>
              <w:t>Upon receipt of a completed registration form and confirmation of acceptance of the deed poll terms, the Applicant will be granted access to a secure SharePoint folder containing additional supporting documentation relevant to this tender.</w:t>
            </w:r>
          </w:p>
          <w:p w14:paraId="6B9667AB" w14:textId="0B26C327" w:rsidR="00763F36" w:rsidRPr="00E923E0" w:rsidRDefault="00846B7D" w:rsidP="00846B7D">
            <w:pPr>
              <w:pStyle w:val="TableParagraph"/>
              <w:rPr>
                <w:rFonts w:cs="Arial"/>
              </w:rPr>
            </w:pPr>
            <w:r w:rsidRPr="00846B7D">
              <w:rPr>
                <w:rFonts w:cs="Arial"/>
              </w:rPr>
              <w:t xml:space="preserve">Please note that late registrations may not be accommodated. It is the sole responsibility of each Applicant to ensure timely registration </w:t>
            </w:r>
            <w:proofErr w:type="gramStart"/>
            <w:r w:rsidRPr="00846B7D">
              <w:rPr>
                <w:rFonts w:cs="Arial"/>
              </w:rPr>
              <w:t>in order to</w:t>
            </w:r>
            <w:proofErr w:type="gramEnd"/>
            <w:r w:rsidRPr="00846B7D">
              <w:rPr>
                <w:rFonts w:cs="Arial"/>
              </w:rPr>
              <w:t xml:space="preserve"> allow adequate time to review supporting materials and prepare a complete and compliant tender submission</w:t>
            </w:r>
            <w:r w:rsidR="003A57D5">
              <w:rPr>
                <w:rFonts w:cs="Arial"/>
              </w:rPr>
              <w:t xml:space="preserve">. </w:t>
            </w:r>
          </w:p>
        </w:tc>
      </w:tr>
      <w:tr w:rsidR="00763F36" w:rsidRPr="008848CD" w14:paraId="53187531" w14:textId="77777777">
        <w:trPr>
          <w:trHeight w:val="479"/>
        </w:trPr>
        <w:tc>
          <w:tcPr>
            <w:tcW w:w="2864" w:type="dxa"/>
            <w:shd w:val="clear" w:color="auto" w:fill="F1F1F1"/>
          </w:tcPr>
          <w:p w14:paraId="798BF33F" w14:textId="2EABE713" w:rsidR="00763F36" w:rsidRPr="00C84473" w:rsidRDefault="00763F36">
            <w:pPr>
              <w:pStyle w:val="TableParagraph"/>
              <w:rPr>
                <w:rFonts w:cs="Arial"/>
                <w:b/>
              </w:rPr>
            </w:pPr>
            <w:r w:rsidRPr="00C84473">
              <w:rPr>
                <w:rFonts w:cs="Arial"/>
                <w:b/>
              </w:rPr>
              <w:t>Closing Date for Applicant Questions</w:t>
            </w:r>
          </w:p>
        </w:tc>
        <w:tc>
          <w:tcPr>
            <w:tcW w:w="5985" w:type="dxa"/>
            <w:shd w:val="clear" w:color="auto" w:fill="F1F1F1"/>
          </w:tcPr>
          <w:p w14:paraId="08FFA98E" w14:textId="087E59FC" w:rsidR="00763F36" w:rsidRPr="00E923E0" w:rsidRDefault="00B92246">
            <w:pPr>
              <w:pStyle w:val="TableParagraph"/>
              <w:rPr>
                <w:rFonts w:cs="Arial"/>
              </w:rPr>
            </w:pPr>
            <w:r>
              <w:rPr>
                <w:rFonts w:cs="Arial"/>
              </w:rPr>
              <w:t>5:00pm</w:t>
            </w:r>
            <w:r w:rsidR="00144967">
              <w:rPr>
                <w:rFonts w:cs="Arial"/>
              </w:rPr>
              <w:t xml:space="preserve"> </w:t>
            </w:r>
            <w:r w:rsidR="00144967" w:rsidRPr="00846B7D">
              <w:rPr>
                <w:rFonts w:cs="Arial"/>
              </w:rPr>
              <w:t>AEST</w:t>
            </w:r>
            <w:r>
              <w:rPr>
                <w:rFonts w:cs="Arial"/>
              </w:rPr>
              <w:t xml:space="preserve">, </w:t>
            </w:r>
            <w:r w:rsidR="00932446" w:rsidRPr="00E923E0">
              <w:rPr>
                <w:rFonts w:cs="Arial"/>
              </w:rPr>
              <w:t>2</w:t>
            </w:r>
            <w:r w:rsidR="004F77EE">
              <w:rPr>
                <w:rFonts w:cs="Arial"/>
              </w:rPr>
              <w:t>0</w:t>
            </w:r>
            <w:r w:rsidR="00932446" w:rsidRPr="00E923E0">
              <w:rPr>
                <w:rFonts w:cs="Arial"/>
              </w:rPr>
              <w:t xml:space="preserve"> June 2025 </w:t>
            </w:r>
          </w:p>
        </w:tc>
      </w:tr>
      <w:tr w:rsidR="00A63124" w:rsidRPr="008848CD" w14:paraId="7D54B0F4" w14:textId="77777777">
        <w:trPr>
          <w:trHeight w:val="481"/>
        </w:trPr>
        <w:tc>
          <w:tcPr>
            <w:tcW w:w="2864" w:type="dxa"/>
            <w:shd w:val="clear" w:color="auto" w:fill="F1F1F1"/>
          </w:tcPr>
          <w:p w14:paraId="6967D445" w14:textId="033EEAD5" w:rsidR="00A63124" w:rsidRPr="00C84473" w:rsidRDefault="00475909">
            <w:pPr>
              <w:pStyle w:val="TableParagraph"/>
              <w:spacing w:before="123"/>
              <w:rPr>
                <w:rFonts w:cs="Arial"/>
                <w:b/>
              </w:rPr>
            </w:pPr>
            <w:r w:rsidRPr="00C84473">
              <w:rPr>
                <w:rFonts w:cs="Arial"/>
                <w:b/>
              </w:rPr>
              <w:t>Request for Tender (</w:t>
            </w:r>
            <w:r w:rsidR="00A63124" w:rsidRPr="00C84473">
              <w:rPr>
                <w:rFonts w:cs="Arial"/>
                <w:b/>
              </w:rPr>
              <w:t>RFT</w:t>
            </w:r>
            <w:r w:rsidRPr="00C84473">
              <w:rPr>
                <w:rFonts w:cs="Arial"/>
                <w:b/>
              </w:rPr>
              <w:t>)</w:t>
            </w:r>
            <w:r w:rsidR="00A63124" w:rsidRPr="00C84473">
              <w:rPr>
                <w:rFonts w:cs="Arial"/>
                <w:b/>
                <w:spacing w:val="-4"/>
              </w:rPr>
              <w:t xml:space="preserve"> </w:t>
            </w:r>
            <w:r w:rsidR="00A63124" w:rsidRPr="00C84473">
              <w:rPr>
                <w:rFonts w:cs="Arial"/>
                <w:b/>
              </w:rPr>
              <w:t>Closing Time and</w:t>
            </w:r>
            <w:r w:rsidR="00A63124" w:rsidRPr="00C84473">
              <w:rPr>
                <w:rFonts w:cs="Arial"/>
                <w:b/>
                <w:spacing w:val="-3"/>
              </w:rPr>
              <w:t xml:space="preserve"> </w:t>
            </w:r>
            <w:r w:rsidR="00A63124" w:rsidRPr="00C84473">
              <w:rPr>
                <w:rFonts w:cs="Arial"/>
                <w:b/>
                <w:spacing w:val="-4"/>
              </w:rPr>
              <w:t>Date</w:t>
            </w:r>
          </w:p>
        </w:tc>
        <w:tc>
          <w:tcPr>
            <w:tcW w:w="5985" w:type="dxa"/>
            <w:shd w:val="clear" w:color="auto" w:fill="F1F1F1"/>
          </w:tcPr>
          <w:p w14:paraId="4F474CA8" w14:textId="7B31576C" w:rsidR="00A63124" w:rsidRPr="00C84473" w:rsidRDefault="00A63124">
            <w:pPr>
              <w:pStyle w:val="TableParagraph"/>
              <w:spacing w:before="123"/>
              <w:rPr>
                <w:rFonts w:cs="Arial"/>
              </w:rPr>
            </w:pPr>
            <w:r w:rsidRPr="00C84473">
              <w:rPr>
                <w:rFonts w:cs="Arial"/>
              </w:rPr>
              <w:t>11.59pm</w:t>
            </w:r>
            <w:r w:rsidRPr="00C84473">
              <w:rPr>
                <w:rFonts w:cs="Arial"/>
                <w:spacing w:val="-3"/>
              </w:rPr>
              <w:t xml:space="preserve"> </w:t>
            </w:r>
            <w:r w:rsidRPr="00C84473">
              <w:rPr>
                <w:rFonts w:cs="Arial"/>
              </w:rPr>
              <w:t>AEST,</w:t>
            </w:r>
            <w:r w:rsidR="00D50BC6" w:rsidRPr="00C84473">
              <w:t xml:space="preserve"> </w:t>
            </w:r>
            <w:r w:rsidR="00D50BC6" w:rsidRPr="00C84473">
              <w:rPr>
                <w:rFonts w:cs="Arial"/>
              </w:rPr>
              <w:t xml:space="preserve">Friday, 27 </w:t>
            </w:r>
            <w:r w:rsidR="0060351F" w:rsidRPr="00C84473">
              <w:rPr>
                <w:rFonts w:cs="Arial"/>
              </w:rPr>
              <w:t>June</w:t>
            </w:r>
            <w:r w:rsidR="0060351F" w:rsidRPr="00C84473">
              <w:rPr>
                <w:rFonts w:cs="Arial"/>
                <w:spacing w:val="-3"/>
              </w:rPr>
              <w:t xml:space="preserve"> </w:t>
            </w:r>
            <w:r w:rsidR="0060351F" w:rsidRPr="00E923E0">
              <w:rPr>
                <w:rFonts w:cs="Arial"/>
              </w:rPr>
              <w:t>2025</w:t>
            </w:r>
          </w:p>
        </w:tc>
      </w:tr>
      <w:tr w:rsidR="00A63124" w:rsidRPr="008848CD" w14:paraId="6DFFFCE8" w14:textId="77777777">
        <w:trPr>
          <w:trHeight w:val="1086"/>
        </w:trPr>
        <w:tc>
          <w:tcPr>
            <w:tcW w:w="2864" w:type="dxa"/>
            <w:shd w:val="clear" w:color="auto" w:fill="F1F1F1"/>
          </w:tcPr>
          <w:p w14:paraId="35157E5F" w14:textId="1BC02FDA" w:rsidR="00A63124" w:rsidRPr="00F14AF9" w:rsidRDefault="008848CD">
            <w:pPr>
              <w:pStyle w:val="TableParagraph"/>
              <w:rPr>
                <w:rFonts w:cs="Arial"/>
                <w:b/>
              </w:rPr>
            </w:pPr>
            <w:r w:rsidRPr="00F14AF9">
              <w:rPr>
                <w:rFonts w:cs="Arial"/>
                <w:b/>
              </w:rPr>
              <w:t>Lodgement</w:t>
            </w:r>
            <w:r w:rsidR="00A63124" w:rsidRPr="00F14AF9">
              <w:rPr>
                <w:rFonts w:cs="Arial"/>
                <w:b/>
                <w:spacing w:val="-4"/>
              </w:rPr>
              <w:t xml:space="preserve"> </w:t>
            </w:r>
            <w:r w:rsidR="00A63124" w:rsidRPr="00F14AF9">
              <w:rPr>
                <w:rFonts w:cs="Arial"/>
                <w:b/>
              </w:rPr>
              <w:t>Information</w:t>
            </w:r>
          </w:p>
        </w:tc>
        <w:tc>
          <w:tcPr>
            <w:tcW w:w="5985" w:type="dxa"/>
            <w:shd w:val="clear" w:color="auto" w:fill="F1F1F1"/>
          </w:tcPr>
          <w:p w14:paraId="2A7F5D42" w14:textId="4CF9086A" w:rsidR="00A63124" w:rsidRPr="00F14AF9" w:rsidRDefault="001567EF">
            <w:pPr>
              <w:pStyle w:val="TableParagraph"/>
              <w:spacing w:before="143" w:line="264" w:lineRule="auto"/>
              <w:rPr>
                <w:rFonts w:cs="Arial"/>
              </w:rPr>
            </w:pPr>
            <w:r w:rsidRPr="00F14AF9">
              <w:rPr>
                <w:rFonts w:cs="Arial"/>
              </w:rPr>
              <w:t>E</w:t>
            </w:r>
            <w:r w:rsidR="00A63124" w:rsidRPr="00F14AF9">
              <w:rPr>
                <w:rFonts w:cs="Arial"/>
              </w:rPr>
              <w:t>mail</w:t>
            </w:r>
            <w:r w:rsidR="00A63124" w:rsidRPr="00F14AF9">
              <w:rPr>
                <w:rFonts w:cs="Arial"/>
                <w:spacing w:val="-6"/>
              </w:rPr>
              <w:t xml:space="preserve"> </w:t>
            </w:r>
            <w:r w:rsidR="00A63124" w:rsidRPr="00F14AF9">
              <w:rPr>
                <w:rFonts w:cs="Arial"/>
              </w:rPr>
              <w:t>responses</w:t>
            </w:r>
            <w:r w:rsidR="00A63124" w:rsidRPr="00F14AF9">
              <w:rPr>
                <w:rFonts w:cs="Arial"/>
                <w:spacing w:val="-6"/>
              </w:rPr>
              <w:t xml:space="preserve"> </w:t>
            </w:r>
            <w:r w:rsidR="00A63124" w:rsidRPr="00F14AF9">
              <w:rPr>
                <w:rFonts w:cs="Arial"/>
              </w:rPr>
              <w:t>including</w:t>
            </w:r>
            <w:r w:rsidR="00A63124" w:rsidRPr="00F14AF9">
              <w:rPr>
                <w:rFonts w:cs="Arial"/>
                <w:spacing w:val="-6"/>
              </w:rPr>
              <w:t xml:space="preserve"> </w:t>
            </w:r>
            <w:r w:rsidR="00A63124" w:rsidRPr="00F14AF9">
              <w:rPr>
                <w:rFonts w:cs="Arial"/>
              </w:rPr>
              <w:t>all</w:t>
            </w:r>
            <w:r w:rsidR="00A63124" w:rsidRPr="00F14AF9">
              <w:rPr>
                <w:rFonts w:cs="Arial"/>
                <w:spacing w:val="-6"/>
              </w:rPr>
              <w:t xml:space="preserve"> </w:t>
            </w:r>
            <w:r w:rsidR="00A63124" w:rsidRPr="00F14AF9">
              <w:rPr>
                <w:rFonts w:cs="Arial"/>
              </w:rPr>
              <w:t>required</w:t>
            </w:r>
            <w:r w:rsidR="00A63124" w:rsidRPr="00F14AF9">
              <w:rPr>
                <w:rFonts w:cs="Arial"/>
                <w:spacing w:val="-6"/>
              </w:rPr>
              <w:t xml:space="preserve"> </w:t>
            </w:r>
            <w:r w:rsidR="00A63124" w:rsidRPr="00F14AF9">
              <w:rPr>
                <w:rFonts w:cs="Arial"/>
              </w:rPr>
              <w:t>documentation</w:t>
            </w:r>
            <w:r w:rsidR="00A63124" w:rsidRPr="00F14AF9">
              <w:rPr>
                <w:rFonts w:cs="Arial"/>
                <w:spacing w:val="-6"/>
              </w:rPr>
              <w:t xml:space="preserve"> </w:t>
            </w:r>
            <w:r w:rsidR="00A63124" w:rsidRPr="00F14AF9">
              <w:rPr>
                <w:rFonts w:cs="Arial"/>
              </w:rPr>
              <w:t xml:space="preserve">to </w:t>
            </w:r>
            <w:hyperlink r:id="rId23" w:history="1">
              <w:r w:rsidR="005509F0" w:rsidRPr="005509F0">
                <w:rPr>
                  <w:rStyle w:val="Hyperlink"/>
                </w:rPr>
                <w:t>PSI</w:t>
              </w:r>
              <w:r w:rsidR="005509F0" w:rsidRPr="005509F0">
                <w:rPr>
                  <w:rStyle w:val="Hyperlink"/>
                  <w:rFonts w:cs="Arial"/>
                </w:rPr>
                <w:t>@amc.org.au</w:t>
              </w:r>
            </w:hyperlink>
            <w:r w:rsidR="00A63124" w:rsidRPr="00F14AF9">
              <w:rPr>
                <w:rFonts w:cs="Arial"/>
                <w:color w:val="365F91"/>
              </w:rPr>
              <w:t xml:space="preserve"> </w:t>
            </w:r>
            <w:r w:rsidR="00A63124" w:rsidRPr="00F14AF9">
              <w:rPr>
                <w:rFonts w:cs="Arial"/>
              </w:rPr>
              <w:t>by RFT Closing Time and Date.</w:t>
            </w:r>
          </w:p>
          <w:p w14:paraId="1ACA3436" w14:textId="77777777" w:rsidR="001567EF" w:rsidRPr="00F14AF9" w:rsidRDefault="001567EF">
            <w:pPr>
              <w:pStyle w:val="TableParagraph"/>
              <w:spacing w:before="143" w:line="264" w:lineRule="auto"/>
              <w:rPr>
                <w:rFonts w:cs="Arial"/>
              </w:rPr>
            </w:pPr>
            <w:r w:rsidRPr="00F14AF9">
              <w:rPr>
                <w:rFonts w:cs="Arial"/>
              </w:rPr>
              <w:t>Applications must be submitted in line with these lodgement instructions. The AMC</w:t>
            </w:r>
            <w:r w:rsidRPr="00F14AF9">
              <w:rPr>
                <w:rFonts w:cs="Arial"/>
                <w:spacing w:val="-5"/>
              </w:rPr>
              <w:t xml:space="preserve"> </w:t>
            </w:r>
            <w:r w:rsidRPr="00F14AF9">
              <w:rPr>
                <w:rFonts w:cs="Arial"/>
                <w:b/>
              </w:rPr>
              <w:t>will</w:t>
            </w:r>
            <w:r w:rsidRPr="00F14AF9">
              <w:rPr>
                <w:rFonts w:cs="Arial"/>
                <w:b/>
                <w:spacing w:val="-5"/>
              </w:rPr>
              <w:t xml:space="preserve"> </w:t>
            </w:r>
            <w:r w:rsidRPr="00F14AF9">
              <w:rPr>
                <w:rFonts w:cs="Arial"/>
                <w:b/>
              </w:rPr>
              <w:t>not</w:t>
            </w:r>
            <w:r w:rsidRPr="00F14AF9">
              <w:rPr>
                <w:rFonts w:cs="Arial"/>
                <w:b/>
                <w:spacing w:val="-4"/>
              </w:rPr>
              <w:t xml:space="preserve"> </w:t>
            </w:r>
            <w:r w:rsidRPr="00F14AF9">
              <w:rPr>
                <w:rFonts w:cs="Arial"/>
              </w:rPr>
              <w:t>accept</w:t>
            </w:r>
            <w:r w:rsidRPr="00F14AF9">
              <w:rPr>
                <w:rFonts w:cs="Arial"/>
                <w:spacing w:val="-4"/>
              </w:rPr>
              <w:t xml:space="preserve"> </w:t>
            </w:r>
            <w:r w:rsidRPr="00F14AF9">
              <w:rPr>
                <w:rFonts w:cs="Arial"/>
              </w:rPr>
              <w:t>applications</w:t>
            </w:r>
            <w:r w:rsidRPr="00F14AF9">
              <w:rPr>
                <w:rFonts w:cs="Arial"/>
                <w:spacing w:val="-3"/>
              </w:rPr>
              <w:t xml:space="preserve"> </w:t>
            </w:r>
            <w:r w:rsidRPr="00F14AF9">
              <w:rPr>
                <w:rFonts w:cs="Arial"/>
              </w:rPr>
              <w:t>that</w:t>
            </w:r>
            <w:r w:rsidRPr="00F14AF9">
              <w:rPr>
                <w:rFonts w:cs="Arial"/>
                <w:spacing w:val="-4"/>
              </w:rPr>
              <w:t xml:space="preserve"> </w:t>
            </w:r>
            <w:r w:rsidRPr="00F14AF9">
              <w:rPr>
                <w:rFonts w:cs="Arial"/>
              </w:rPr>
              <w:t>are</w:t>
            </w:r>
            <w:r w:rsidRPr="00F14AF9">
              <w:rPr>
                <w:rFonts w:cs="Arial"/>
                <w:spacing w:val="-5"/>
              </w:rPr>
              <w:t xml:space="preserve"> </w:t>
            </w:r>
            <w:r w:rsidRPr="00F14AF9">
              <w:rPr>
                <w:rFonts w:cs="Arial"/>
              </w:rPr>
              <w:t>hand-delivered,</w:t>
            </w:r>
            <w:r w:rsidRPr="00F14AF9">
              <w:rPr>
                <w:rFonts w:cs="Arial"/>
                <w:spacing w:val="-4"/>
              </w:rPr>
              <w:t xml:space="preserve"> </w:t>
            </w:r>
            <w:r w:rsidRPr="00F14AF9">
              <w:rPr>
                <w:rFonts w:cs="Arial"/>
              </w:rPr>
              <w:t>delivered</w:t>
            </w:r>
            <w:r w:rsidRPr="00F14AF9">
              <w:rPr>
                <w:rFonts w:cs="Arial"/>
                <w:spacing w:val="-5"/>
              </w:rPr>
              <w:t xml:space="preserve"> </w:t>
            </w:r>
            <w:r w:rsidRPr="00F14AF9">
              <w:rPr>
                <w:rFonts w:cs="Arial"/>
              </w:rPr>
              <w:t>via</w:t>
            </w:r>
            <w:r w:rsidRPr="00F14AF9">
              <w:rPr>
                <w:rFonts w:cs="Arial"/>
                <w:spacing w:val="-5"/>
              </w:rPr>
              <w:t xml:space="preserve"> </w:t>
            </w:r>
            <w:r w:rsidRPr="00F14AF9">
              <w:rPr>
                <w:rFonts w:cs="Arial"/>
              </w:rPr>
              <w:t>post, or faxed.</w:t>
            </w:r>
          </w:p>
          <w:p w14:paraId="05F047D2" w14:textId="6B8F34E2" w:rsidR="001567EF" w:rsidRPr="00F14AF9" w:rsidRDefault="001567EF">
            <w:pPr>
              <w:pStyle w:val="TableParagraph"/>
              <w:spacing w:before="143" w:line="264" w:lineRule="auto"/>
              <w:rPr>
                <w:rFonts w:cs="Arial"/>
              </w:rPr>
            </w:pPr>
            <w:r w:rsidRPr="00F14AF9">
              <w:rPr>
                <w:rFonts w:cs="Arial"/>
              </w:rPr>
              <w:t xml:space="preserve">AMC will not accept </w:t>
            </w:r>
            <w:r w:rsidR="00355F72" w:rsidRPr="00F14AF9">
              <w:rPr>
                <w:rFonts w:cs="Arial"/>
              </w:rPr>
              <w:t>T</w:t>
            </w:r>
            <w:r w:rsidRPr="00F14AF9">
              <w:rPr>
                <w:rFonts w:cs="Arial"/>
              </w:rPr>
              <w:t>enders received after the RFT Closing Time and Date</w:t>
            </w:r>
            <w:r w:rsidRPr="00C84473">
              <w:rPr>
                <w:rFonts w:cs="Arial"/>
              </w:rPr>
              <w:t xml:space="preserve">, </w:t>
            </w:r>
            <w:r w:rsidR="00355F72" w:rsidRPr="00E923E0">
              <w:rPr>
                <w:rFonts w:cs="Arial"/>
              </w:rPr>
              <w:t xml:space="preserve">unless the Tender was received late due solely to mishandling by </w:t>
            </w:r>
            <w:r w:rsidRPr="00E923E0">
              <w:rPr>
                <w:rFonts w:cs="Arial"/>
              </w:rPr>
              <w:t>AMC.</w:t>
            </w:r>
          </w:p>
        </w:tc>
      </w:tr>
      <w:tr w:rsidR="00A63124" w:rsidRPr="008848CD" w14:paraId="249A9D1F" w14:textId="77777777">
        <w:trPr>
          <w:trHeight w:val="722"/>
        </w:trPr>
        <w:tc>
          <w:tcPr>
            <w:tcW w:w="2864" w:type="dxa"/>
            <w:shd w:val="clear" w:color="auto" w:fill="F1F1F1"/>
          </w:tcPr>
          <w:p w14:paraId="10964446" w14:textId="77777777" w:rsidR="00A63124" w:rsidRPr="00F14AF9" w:rsidRDefault="00A63124">
            <w:pPr>
              <w:pStyle w:val="TableParagraph"/>
              <w:rPr>
                <w:rFonts w:cs="Arial"/>
                <w:b/>
              </w:rPr>
            </w:pPr>
            <w:r w:rsidRPr="00F14AF9">
              <w:rPr>
                <w:rFonts w:cs="Arial"/>
                <w:b/>
              </w:rPr>
              <w:t>Use Email</w:t>
            </w:r>
            <w:r w:rsidRPr="00F14AF9">
              <w:rPr>
                <w:rFonts w:cs="Arial"/>
                <w:b/>
                <w:spacing w:val="-3"/>
              </w:rPr>
              <w:t xml:space="preserve"> </w:t>
            </w:r>
            <w:r w:rsidRPr="00F14AF9">
              <w:rPr>
                <w:rFonts w:cs="Arial"/>
                <w:b/>
              </w:rPr>
              <w:t>Subject:</w:t>
            </w:r>
          </w:p>
        </w:tc>
        <w:tc>
          <w:tcPr>
            <w:tcW w:w="5985" w:type="dxa"/>
            <w:shd w:val="clear" w:color="auto" w:fill="F1F1F1"/>
          </w:tcPr>
          <w:p w14:paraId="16F3DE0F" w14:textId="669DA686" w:rsidR="00A63124" w:rsidRPr="00F14AF9" w:rsidRDefault="00A63124" w:rsidP="008A0F15">
            <w:pPr>
              <w:pStyle w:val="TableParagraph"/>
              <w:rPr>
                <w:rFonts w:cs="Arial"/>
                <w:i/>
              </w:rPr>
            </w:pPr>
            <w:r w:rsidRPr="00F14AF9">
              <w:rPr>
                <w:rFonts w:cs="Arial"/>
              </w:rPr>
              <w:t xml:space="preserve">Process </w:t>
            </w:r>
            <w:r w:rsidR="008A0F15">
              <w:rPr>
                <w:rFonts w:cs="Arial"/>
              </w:rPr>
              <w:t>and System</w:t>
            </w:r>
            <w:r w:rsidR="00D56D10">
              <w:rPr>
                <w:rFonts w:cs="Arial"/>
              </w:rPr>
              <w:t xml:space="preserve">s </w:t>
            </w:r>
            <w:r w:rsidRPr="00F14AF9">
              <w:rPr>
                <w:rFonts w:cs="Arial"/>
              </w:rPr>
              <w:t>Improvement Project</w:t>
            </w:r>
            <w:r w:rsidRPr="00F14AF9">
              <w:rPr>
                <w:rFonts w:cs="Arial"/>
                <w:spacing w:val="-3"/>
              </w:rPr>
              <w:t xml:space="preserve"> </w:t>
            </w:r>
            <w:r w:rsidRPr="00F14AF9">
              <w:rPr>
                <w:rFonts w:cs="Arial"/>
              </w:rPr>
              <w:t>Tender</w:t>
            </w:r>
            <w:r w:rsidRPr="00F14AF9">
              <w:rPr>
                <w:rFonts w:cs="Arial"/>
                <w:spacing w:val="-3"/>
              </w:rPr>
              <w:t xml:space="preserve"> </w:t>
            </w:r>
            <w:r w:rsidRPr="00F14AF9">
              <w:rPr>
                <w:rFonts w:cs="Arial"/>
              </w:rPr>
              <w:t>Submission -</w:t>
            </w:r>
            <w:r w:rsidRPr="00F14AF9">
              <w:rPr>
                <w:rFonts w:cs="Arial"/>
                <w:spacing w:val="-3"/>
              </w:rPr>
              <w:t xml:space="preserve"> </w:t>
            </w:r>
            <w:r w:rsidRPr="00F14AF9">
              <w:rPr>
                <w:rFonts w:cs="Arial"/>
                <w:i/>
              </w:rPr>
              <w:t>(insert</w:t>
            </w:r>
            <w:r w:rsidRPr="00F14AF9">
              <w:rPr>
                <w:rFonts w:cs="Arial"/>
                <w:i/>
                <w:spacing w:val="-3"/>
              </w:rPr>
              <w:t xml:space="preserve"> </w:t>
            </w:r>
            <w:r w:rsidRPr="00F14AF9">
              <w:rPr>
                <w:rFonts w:cs="Arial"/>
                <w:i/>
              </w:rPr>
              <w:t>respondent organisation’s</w:t>
            </w:r>
            <w:r w:rsidR="008A0F15">
              <w:rPr>
                <w:rFonts w:cs="Arial"/>
                <w:i/>
              </w:rPr>
              <w:t xml:space="preserve"> </w:t>
            </w:r>
            <w:r w:rsidRPr="00F14AF9">
              <w:rPr>
                <w:rFonts w:cs="Arial"/>
                <w:i/>
              </w:rPr>
              <w:t>name)</w:t>
            </w:r>
          </w:p>
        </w:tc>
      </w:tr>
      <w:tr w:rsidR="00A63124" w:rsidRPr="008848CD" w14:paraId="75619FD9" w14:textId="77777777">
        <w:trPr>
          <w:trHeight w:val="1204"/>
        </w:trPr>
        <w:tc>
          <w:tcPr>
            <w:tcW w:w="2864" w:type="dxa"/>
            <w:shd w:val="clear" w:color="auto" w:fill="F1F1F1"/>
          </w:tcPr>
          <w:p w14:paraId="5A8A8687" w14:textId="77777777" w:rsidR="00A63124" w:rsidRPr="00F14AF9" w:rsidRDefault="00A63124">
            <w:pPr>
              <w:pStyle w:val="TableParagraph"/>
              <w:spacing w:line="264" w:lineRule="auto"/>
              <w:rPr>
                <w:rFonts w:cs="Arial"/>
                <w:b/>
              </w:rPr>
            </w:pPr>
            <w:r w:rsidRPr="00F14AF9">
              <w:rPr>
                <w:rFonts w:cs="Arial"/>
                <w:b/>
              </w:rPr>
              <w:t>Contact</w:t>
            </w:r>
            <w:r w:rsidRPr="00F14AF9">
              <w:rPr>
                <w:rFonts w:cs="Arial"/>
                <w:b/>
                <w:spacing w:val="-11"/>
              </w:rPr>
              <w:t xml:space="preserve"> </w:t>
            </w:r>
            <w:r w:rsidRPr="00F14AF9">
              <w:rPr>
                <w:rFonts w:cs="Arial"/>
                <w:b/>
              </w:rPr>
              <w:t>Officer</w:t>
            </w:r>
            <w:r w:rsidRPr="00F14AF9">
              <w:rPr>
                <w:rFonts w:cs="Arial"/>
                <w:b/>
                <w:spacing w:val="-9"/>
              </w:rPr>
              <w:t xml:space="preserve"> </w:t>
            </w:r>
            <w:r w:rsidRPr="00F14AF9">
              <w:rPr>
                <w:rFonts w:cs="Arial"/>
              </w:rPr>
              <w:t>(for</w:t>
            </w:r>
            <w:r w:rsidRPr="00F14AF9">
              <w:rPr>
                <w:rFonts w:cs="Arial"/>
                <w:spacing w:val="-10"/>
              </w:rPr>
              <w:t xml:space="preserve"> </w:t>
            </w:r>
            <w:r w:rsidRPr="00F14AF9">
              <w:rPr>
                <w:rFonts w:cs="Arial"/>
              </w:rPr>
              <w:t>all</w:t>
            </w:r>
            <w:r w:rsidRPr="00F14AF9">
              <w:rPr>
                <w:rFonts w:cs="Arial"/>
                <w:spacing w:val="-10"/>
              </w:rPr>
              <w:t xml:space="preserve"> </w:t>
            </w:r>
            <w:r w:rsidRPr="00F14AF9">
              <w:rPr>
                <w:rFonts w:cs="Arial"/>
              </w:rPr>
              <w:t>enquiries pertaining to this RFT)</w:t>
            </w:r>
            <w:r w:rsidRPr="00F14AF9">
              <w:rPr>
                <w:rFonts w:cs="Arial"/>
                <w:b/>
              </w:rPr>
              <w:t>:</w:t>
            </w:r>
          </w:p>
        </w:tc>
        <w:tc>
          <w:tcPr>
            <w:tcW w:w="5985" w:type="dxa"/>
            <w:shd w:val="clear" w:color="auto" w:fill="F1F1F1"/>
          </w:tcPr>
          <w:p w14:paraId="607D4681" w14:textId="77777777" w:rsidR="00E0272E" w:rsidRDefault="00FA1CA0">
            <w:pPr>
              <w:pStyle w:val="TableParagraph"/>
              <w:spacing w:before="2" w:line="360" w:lineRule="atLeast"/>
              <w:ind w:right="2768"/>
              <w:rPr>
                <w:rFonts w:cs="Arial"/>
              </w:rPr>
            </w:pPr>
            <w:r>
              <w:rPr>
                <w:rFonts w:cs="Arial"/>
              </w:rPr>
              <w:t>Tatenda Chitsungo</w:t>
            </w:r>
          </w:p>
          <w:p w14:paraId="34B3EB96" w14:textId="2E132FF6" w:rsidR="00A63124" w:rsidRPr="00F14AF9" w:rsidRDefault="00A63124">
            <w:pPr>
              <w:pStyle w:val="TableParagraph"/>
              <w:spacing w:before="2" w:line="360" w:lineRule="atLeast"/>
              <w:ind w:right="2768"/>
              <w:rPr>
                <w:rFonts w:cs="Arial"/>
              </w:rPr>
            </w:pPr>
            <w:r w:rsidRPr="00F14AF9">
              <w:rPr>
                <w:rFonts w:cs="Arial"/>
              </w:rPr>
              <w:t>Email:</w:t>
            </w:r>
            <w:r w:rsidR="00E0272E">
              <w:rPr>
                <w:rFonts w:cs="Arial"/>
              </w:rPr>
              <w:t xml:space="preserve"> </w:t>
            </w:r>
            <w:hyperlink r:id="rId24" w:history="1">
              <w:r w:rsidR="00E0272E" w:rsidRPr="002557F4">
                <w:rPr>
                  <w:rStyle w:val="Hyperlink"/>
                </w:rPr>
                <w:t>PSI</w:t>
              </w:r>
              <w:r w:rsidR="00E0272E" w:rsidRPr="002557F4">
                <w:rPr>
                  <w:rStyle w:val="Hyperlink"/>
                  <w:rFonts w:cs="Arial"/>
                </w:rPr>
                <w:t>@amc.org.au</w:t>
              </w:r>
            </w:hyperlink>
          </w:p>
        </w:tc>
      </w:tr>
      <w:tr w:rsidR="007A78C5" w:rsidRPr="008848CD" w:rsidDel="001567EF" w14:paraId="67D677C0" w14:textId="77777777">
        <w:trPr>
          <w:trHeight w:val="966"/>
        </w:trPr>
        <w:tc>
          <w:tcPr>
            <w:tcW w:w="2864" w:type="dxa"/>
            <w:shd w:val="clear" w:color="auto" w:fill="F1F1F1"/>
          </w:tcPr>
          <w:p w14:paraId="7CB39C89" w14:textId="600D245A" w:rsidR="007A78C5" w:rsidRPr="005509F0" w:rsidRDefault="007A78C5" w:rsidP="00860912">
            <w:pPr>
              <w:pStyle w:val="TableParagraph"/>
              <w:widowControl w:val="0"/>
              <w:tabs>
                <w:tab w:val="left" w:pos="467"/>
              </w:tabs>
              <w:autoSpaceDE w:val="0"/>
              <w:autoSpaceDN w:val="0"/>
              <w:spacing w:before="121" w:after="0"/>
              <w:rPr>
                <w:rFonts w:cs="Arial"/>
                <w:b/>
                <w:bCs w:val="0"/>
              </w:rPr>
            </w:pPr>
            <w:r w:rsidRPr="005509F0">
              <w:rPr>
                <w:rFonts w:cs="Arial"/>
                <w:b/>
                <w:bCs w:val="0"/>
              </w:rPr>
              <w:t>Tenders</w:t>
            </w:r>
            <w:r w:rsidRPr="005509F0">
              <w:rPr>
                <w:rFonts w:cs="Arial"/>
                <w:b/>
                <w:bCs w:val="0"/>
                <w:spacing w:val="-8"/>
              </w:rPr>
              <w:t xml:space="preserve"> </w:t>
            </w:r>
            <w:r w:rsidRPr="005509F0">
              <w:rPr>
                <w:rFonts w:cs="Arial"/>
                <w:b/>
                <w:bCs w:val="0"/>
              </w:rPr>
              <w:t>evaluated</w:t>
            </w:r>
            <w:r w:rsidRPr="005509F0">
              <w:rPr>
                <w:rFonts w:cs="Arial"/>
                <w:b/>
                <w:bCs w:val="0"/>
                <w:spacing w:val="-9"/>
              </w:rPr>
              <w:t xml:space="preserve"> </w:t>
            </w:r>
            <w:r w:rsidRPr="005509F0">
              <w:rPr>
                <w:rFonts w:cs="Arial"/>
                <w:b/>
                <w:bCs w:val="0"/>
              </w:rPr>
              <w:t>by</w:t>
            </w:r>
            <w:r w:rsidRPr="005509F0">
              <w:rPr>
                <w:rFonts w:cs="Arial"/>
                <w:b/>
                <w:bCs w:val="0"/>
                <w:spacing w:val="-8"/>
              </w:rPr>
              <w:t xml:space="preserve"> </w:t>
            </w:r>
            <w:r w:rsidRPr="005509F0">
              <w:rPr>
                <w:rFonts w:cs="Arial"/>
                <w:b/>
                <w:bCs w:val="0"/>
              </w:rPr>
              <w:t>the</w:t>
            </w:r>
            <w:r w:rsidRPr="005509F0">
              <w:rPr>
                <w:rFonts w:cs="Arial"/>
                <w:b/>
                <w:bCs w:val="0"/>
                <w:spacing w:val="-9"/>
              </w:rPr>
              <w:t xml:space="preserve"> </w:t>
            </w:r>
            <w:r w:rsidRPr="005509F0">
              <w:rPr>
                <w:rFonts w:cs="Arial"/>
                <w:b/>
                <w:bCs w:val="0"/>
              </w:rPr>
              <w:t>Tender</w:t>
            </w:r>
            <w:r w:rsidRPr="005509F0">
              <w:rPr>
                <w:rFonts w:cs="Arial"/>
                <w:b/>
                <w:bCs w:val="0"/>
                <w:spacing w:val="-7"/>
              </w:rPr>
              <w:t xml:space="preserve"> </w:t>
            </w:r>
            <w:r w:rsidRPr="005509F0">
              <w:rPr>
                <w:rFonts w:cs="Arial"/>
                <w:b/>
                <w:bCs w:val="0"/>
              </w:rPr>
              <w:t>Evaluation</w:t>
            </w:r>
            <w:r w:rsidRPr="005509F0">
              <w:rPr>
                <w:rFonts w:cs="Arial"/>
                <w:b/>
                <w:bCs w:val="0"/>
                <w:spacing w:val="-9"/>
              </w:rPr>
              <w:t xml:space="preserve"> </w:t>
            </w:r>
            <w:r w:rsidRPr="005509F0">
              <w:rPr>
                <w:rFonts w:cs="Arial"/>
                <w:b/>
                <w:bCs w:val="0"/>
              </w:rPr>
              <w:t>Panel</w:t>
            </w:r>
            <w:r w:rsidRPr="005509F0">
              <w:rPr>
                <w:rFonts w:cs="Arial"/>
                <w:b/>
                <w:bCs w:val="0"/>
                <w:spacing w:val="-9"/>
              </w:rPr>
              <w:t xml:space="preserve"> </w:t>
            </w:r>
            <w:r w:rsidRPr="005509F0">
              <w:rPr>
                <w:rFonts w:cs="Arial"/>
                <w:b/>
                <w:bCs w:val="0"/>
              </w:rPr>
              <w:t>(TEP) and shortlisting of Applicants</w:t>
            </w:r>
          </w:p>
          <w:p w14:paraId="00E6BDE0" w14:textId="77777777" w:rsidR="007A78C5" w:rsidRPr="00F14AF9" w:rsidDel="001567EF" w:rsidRDefault="007A78C5">
            <w:pPr>
              <w:pStyle w:val="TableParagraph"/>
              <w:spacing w:before="123"/>
              <w:rPr>
                <w:rFonts w:cs="Arial"/>
                <w:b/>
              </w:rPr>
            </w:pPr>
          </w:p>
        </w:tc>
        <w:tc>
          <w:tcPr>
            <w:tcW w:w="5985" w:type="dxa"/>
            <w:shd w:val="clear" w:color="auto" w:fill="F1F1F1"/>
          </w:tcPr>
          <w:p w14:paraId="2F0EDA39" w14:textId="3A7A33F5" w:rsidR="007A78C5" w:rsidRPr="00E923E0" w:rsidDel="001567EF" w:rsidRDefault="00ED7C83" w:rsidP="00E923E0">
            <w:pPr>
              <w:pStyle w:val="TableParagraph"/>
              <w:spacing w:before="123" w:line="264" w:lineRule="auto"/>
              <w:ind w:left="0" w:right="173"/>
              <w:rPr>
                <w:rFonts w:cs="Arial"/>
              </w:rPr>
            </w:pPr>
            <w:r w:rsidRPr="00E923E0">
              <w:rPr>
                <w:rFonts w:cs="Arial"/>
              </w:rPr>
              <w:t xml:space="preserve"> July</w:t>
            </w:r>
            <w:r w:rsidR="00B75F1A">
              <w:rPr>
                <w:rFonts w:cs="Arial"/>
              </w:rPr>
              <w:t xml:space="preserve"> </w:t>
            </w:r>
            <w:r w:rsidR="007A78C5" w:rsidRPr="00E923E0">
              <w:rPr>
                <w:rFonts w:cs="Arial"/>
                <w:spacing w:val="-4"/>
              </w:rPr>
              <w:t>2025</w:t>
            </w:r>
          </w:p>
        </w:tc>
      </w:tr>
      <w:tr w:rsidR="007A78C5" w:rsidRPr="008848CD" w:rsidDel="001567EF" w14:paraId="216AC064" w14:textId="77777777">
        <w:trPr>
          <w:trHeight w:val="966"/>
        </w:trPr>
        <w:tc>
          <w:tcPr>
            <w:tcW w:w="2864" w:type="dxa"/>
            <w:shd w:val="clear" w:color="auto" w:fill="F1F1F1"/>
          </w:tcPr>
          <w:p w14:paraId="0F477B7B" w14:textId="54C045ED" w:rsidR="007A78C5" w:rsidRPr="00E0272E" w:rsidRDefault="007A78C5" w:rsidP="007A78C5">
            <w:pPr>
              <w:pStyle w:val="TableParagraph"/>
              <w:widowControl w:val="0"/>
              <w:tabs>
                <w:tab w:val="left" w:pos="467"/>
              </w:tabs>
              <w:autoSpaceDE w:val="0"/>
              <w:autoSpaceDN w:val="0"/>
              <w:spacing w:before="121" w:after="0"/>
              <w:rPr>
                <w:rFonts w:cs="Arial"/>
                <w:b/>
                <w:bCs w:val="0"/>
              </w:rPr>
            </w:pPr>
            <w:r w:rsidRPr="00E0272E">
              <w:rPr>
                <w:rFonts w:cs="Arial"/>
                <w:b/>
                <w:bCs w:val="0"/>
              </w:rPr>
              <w:t>Shortlisted</w:t>
            </w:r>
            <w:r w:rsidRPr="00E0272E">
              <w:rPr>
                <w:rFonts w:cs="Arial"/>
                <w:b/>
                <w:bCs w:val="0"/>
                <w:spacing w:val="-3"/>
              </w:rPr>
              <w:t xml:space="preserve"> </w:t>
            </w:r>
            <w:r w:rsidRPr="00E0272E">
              <w:rPr>
                <w:rFonts w:cs="Arial"/>
                <w:b/>
                <w:bCs w:val="0"/>
              </w:rPr>
              <w:t>Applicants</w:t>
            </w:r>
            <w:r w:rsidRPr="00E0272E">
              <w:rPr>
                <w:rFonts w:cs="Arial"/>
                <w:b/>
                <w:bCs w:val="0"/>
                <w:spacing w:val="-3"/>
              </w:rPr>
              <w:t xml:space="preserve"> </w:t>
            </w:r>
            <w:r w:rsidRPr="00E0272E">
              <w:rPr>
                <w:rFonts w:cs="Arial"/>
                <w:b/>
                <w:bCs w:val="0"/>
              </w:rPr>
              <w:t>provide</w:t>
            </w:r>
            <w:r w:rsidRPr="00E0272E">
              <w:rPr>
                <w:rFonts w:cs="Arial"/>
                <w:b/>
                <w:bCs w:val="0"/>
                <w:spacing w:val="-3"/>
              </w:rPr>
              <w:t xml:space="preserve"> </w:t>
            </w:r>
            <w:r w:rsidRPr="00E0272E">
              <w:rPr>
                <w:rFonts w:cs="Arial"/>
                <w:b/>
                <w:bCs w:val="0"/>
              </w:rPr>
              <w:t>demonstration</w:t>
            </w:r>
            <w:r w:rsidRPr="00E0272E">
              <w:rPr>
                <w:rFonts w:cs="Arial"/>
                <w:b/>
                <w:bCs w:val="0"/>
                <w:spacing w:val="-4"/>
              </w:rPr>
              <w:t xml:space="preserve"> </w:t>
            </w:r>
            <w:r w:rsidRPr="00E0272E">
              <w:rPr>
                <w:rFonts w:cs="Arial"/>
                <w:b/>
                <w:bCs w:val="0"/>
              </w:rPr>
              <w:t>/</w:t>
            </w:r>
            <w:r w:rsidRPr="00E0272E">
              <w:rPr>
                <w:rFonts w:cs="Arial"/>
                <w:b/>
                <w:bCs w:val="0"/>
                <w:spacing w:val="-5"/>
              </w:rPr>
              <w:t xml:space="preserve"> </w:t>
            </w:r>
            <w:r w:rsidRPr="00E0272E">
              <w:rPr>
                <w:rFonts w:cs="Arial"/>
                <w:b/>
                <w:bCs w:val="0"/>
              </w:rPr>
              <w:t>deliver</w:t>
            </w:r>
            <w:r w:rsidRPr="00E0272E">
              <w:rPr>
                <w:rFonts w:cs="Arial"/>
                <w:b/>
                <w:bCs w:val="0"/>
                <w:spacing w:val="-3"/>
              </w:rPr>
              <w:t xml:space="preserve"> </w:t>
            </w:r>
            <w:r w:rsidRPr="00E0272E">
              <w:rPr>
                <w:rFonts w:cs="Arial"/>
                <w:b/>
                <w:bCs w:val="0"/>
              </w:rPr>
              <w:t>showcase</w:t>
            </w:r>
            <w:r w:rsidRPr="00E0272E">
              <w:rPr>
                <w:rFonts w:cs="Arial"/>
                <w:b/>
                <w:bCs w:val="0"/>
                <w:spacing w:val="-5"/>
              </w:rPr>
              <w:t xml:space="preserve"> </w:t>
            </w:r>
            <w:r w:rsidRPr="00E0272E">
              <w:rPr>
                <w:rFonts w:cs="Arial"/>
                <w:b/>
                <w:bCs w:val="0"/>
              </w:rPr>
              <w:t>to</w:t>
            </w:r>
            <w:r w:rsidRPr="00E0272E">
              <w:rPr>
                <w:rFonts w:cs="Arial"/>
                <w:b/>
                <w:bCs w:val="0"/>
                <w:spacing w:val="-3"/>
              </w:rPr>
              <w:t xml:space="preserve"> </w:t>
            </w:r>
            <w:r w:rsidRPr="00E0272E">
              <w:rPr>
                <w:rFonts w:cs="Arial"/>
                <w:b/>
                <w:bCs w:val="0"/>
                <w:spacing w:val="-5"/>
              </w:rPr>
              <w:t>TEP</w:t>
            </w:r>
          </w:p>
        </w:tc>
        <w:tc>
          <w:tcPr>
            <w:tcW w:w="5985" w:type="dxa"/>
            <w:shd w:val="clear" w:color="auto" w:fill="F1F1F1"/>
          </w:tcPr>
          <w:p w14:paraId="4458E58A" w14:textId="2C9CCE47" w:rsidR="007A78C5" w:rsidRPr="00E923E0" w:rsidRDefault="00A362A5">
            <w:pPr>
              <w:pStyle w:val="TableParagraph"/>
              <w:spacing w:before="123" w:line="264" w:lineRule="auto"/>
              <w:ind w:right="173"/>
              <w:rPr>
                <w:rFonts w:cs="Arial"/>
              </w:rPr>
            </w:pPr>
            <w:r w:rsidRPr="00E923E0">
              <w:rPr>
                <w:rFonts w:cs="Arial"/>
              </w:rPr>
              <w:t>August</w:t>
            </w:r>
            <w:r w:rsidR="007A78C5" w:rsidRPr="00E923E0">
              <w:rPr>
                <w:rFonts w:cs="Arial"/>
                <w:spacing w:val="-3"/>
              </w:rPr>
              <w:t xml:space="preserve"> </w:t>
            </w:r>
            <w:r w:rsidR="007A78C5" w:rsidRPr="00E923E0">
              <w:rPr>
                <w:rFonts w:cs="Arial"/>
                <w:spacing w:val="-4"/>
              </w:rPr>
              <w:t>2025</w:t>
            </w:r>
          </w:p>
        </w:tc>
      </w:tr>
      <w:tr w:rsidR="004153C4" w:rsidRPr="008848CD" w14:paraId="0A251AF6" w14:textId="77777777">
        <w:trPr>
          <w:trHeight w:val="966"/>
        </w:trPr>
        <w:tc>
          <w:tcPr>
            <w:tcW w:w="2864" w:type="dxa"/>
            <w:shd w:val="clear" w:color="auto" w:fill="F1F1F1"/>
          </w:tcPr>
          <w:p w14:paraId="734DD5A8" w14:textId="661620B8" w:rsidR="004153C4" w:rsidRPr="00E0272E" w:rsidRDefault="004153C4">
            <w:pPr>
              <w:pStyle w:val="TableParagraph"/>
              <w:spacing w:before="123"/>
              <w:rPr>
                <w:rFonts w:cs="Arial"/>
                <w:b/>
                <w:bCs w:val="0"/>
              </w:rPr>
            </w:pPr>
            <w:r w:rsidRPr="00E0272E">
              <w:rPr>
                <w:rFonts w:cs="Arial"/>
                <w:b/>
                <w:bCs w:val="0"/>
              </w:rPr>
              <w:t>Selection of preferred Applicant</w:t>
            </w:r>
          </w:p>
        </w:tc>
        <w:tc>
          <w:tcPr>
            <w:tcW w:w="5985" w:type="dxa"/>
            <w:shd w:val="clear" w:color="auto" w:fill="F1F1F1"/>
          </w:tcPr>
          <w:p w14:paraId="0C0A81E0" w14:textId="5EFABC13" w:rsidR="004153C4" w:rsidRPr="005B1F86" w:rsidRDefault="004153C4">
            <w:pPr>
              <w:pStyle w:val="TableParagraph"/>
              <w:spacing w:before="123" w:line="264" w:lineRule="auto"/>
              <w:ind w:right="173"/>
              <w:rPr>
                <w:rFonts w:cs="Arial"/>
              </w:rPr>
            </w:pPr>
            <w:r w:rsidRPr="00E923E0">
              <w:rPr>
                <w:rFonts w:cs="Arial"/>
              </w:rPr>
              <w:t xml:space="preserve">by </w:t>
            </w:r>
            <w:r w:rsidR="00B75F1A" w:rsidRPr="00E923E0">
              <w:rPr>
                <w:rFonts w:cs="Arial"/>
              </w:rPr>
              <w:t>mid</w:t>
            </w:r>
            <w:r w:rsidR="00761A1A">
              <w:rPr>
                <w:rFonts w:cs="Arial"/>
              </w:rPr>
              <w:t xml:space="preserve"> – </w:t>
            </w:r>
            <w:r w:rsidR="0060351F">
              <w:rPr>
                <w:rFonts w:cs="Arial"/>
              </w:rPr>
              <w:t>e</w:t>
            </w:r>
            <w:r w:rsidR="00761A1A">
              <w:rPr>
                <w:rFonts w:cs="Arial"/>
              </w:rPr>
              <w:t xml:space="preserve">nd </w:t>
            </w:r>
            <w:r w:rsidR="00B75F1A" w:rsidRPr="005B1F86">
              <w:rPr>
                <w:rFonts w:cs="Arial"/>
              </w:rPr>
              <w:t>August</w:t>
            </w:r>
            <w:r w:rsidR="00761A1A">
              <w:rPr>
                <w:rFonts w:cs="Arial"/>
              </w:rPr>
              <w:t xml:space="preserve"> 2025</w:t>
            </w:r>
          </w:p>
        </w:tc>
      </w:tr>
      <w:tr w:rsidR="004153C4" w:rsidRPr="008848CD" w14:paraId="3796EB80" w14:textId="77777777">
        <w:trPr>
          <w:trHeight w:val="966"/>
        </w:trPr>
        <w:tc>
          <w:tcPr>
            <w:tcW w:w="2864" w:type="dxa"/>
            <w:shd w:val="clear" w:color="auto" w:fill="F1F1F1"/>
          </w:tcPr>
          <w:p w14:paraId="4A208740" w14:textId="031D7879" w:rsidR="004153C4" w:rsidRPr="00E0272E" w:rsidRDefault="004153C4">
            <w:pPr>
              <w:pStyle w:val="TableParagraph"/>
              <w:spacing w:before="123"/>
              <w:rPr>
                <w:rFonts w:cs="Arial"/>
                <w:b/>
                <w:bCs w:val="0"/>
              </w:rPr>
            </w:pPr>
            <w:r w:rsidRPr="00E0272E">
              <w:rPr>
                <w:rFonts w:cs="Arial"/>
                <w:b/>
                <w:bCs w:val="0"/>
              </w:rPr>
              <w:t>Expected Contract Execution Date</w:t>
            </w:r>
          </w:p>
        </w:tc>
        <w:tc>
          <w:tcPr>
            <w:tcW w:w="5985" w:type="dxa"/>
            <w:shd w:val="clear" w:color="auto" w:fill="F1F1F1"/>
          </w:tcPr>
          <w:p w14:paraId="5CF17EB6" w14:textId="14559969" w:rsidR="004153C4" w:rsidRPr="00E923E0" w:rsidRDefault="005B1F86" w:rsidP="00E923E0">
            <w:pPr>
              <w:pStyle w:val="TableParagraph"/>
              <w:spacing w:before="123" w:line="264" w:lineRule="auto"/>
              <w:ind w:left="0" w:right="173"/>
              <w:rPr>
                <w:rFonts w:cs="Arial"/>
              </w:rPr>
            </w:pPr>
            <w:r w:rsidRPr="00E923E0">
              <w:rPr>
                <w:rFonts w:cs="Arial"/>
              </w:rPr>
              <w:t xml:space="preserve"> September</w:t>
            </w:r>
            <w:r w:rsidR="0060351F">
              <w:rPr>
                <w:rFonts w:cs="Arial"/>
              </w:rPr>
              <w:t xml:space="preserve"> 2025</w:t>
            </w:r>
          </w:p>
        </w:tc>
      </w:tr>
      <w:tr w:rsidR="004153C4" w:rsidRPr="008848CD" w14:paraId="252FF5CD" w14:textId="77777777">
        <w:trPr>
          <w:trHeight w:val="966"/>
        </w:trPr>
        <w:tc>
          <w:tcPr>
            <w:tcW w:w="2864" w:type="dxa"/>
            <w:shd w:val="clear" w:color="auto" w:fill="F1F1F1"/>
          </w:tcPr>
          <w:p w14:paraId="3C2BCA17" w14:textId="405DC907" w:rsidR="004153C4" w:rsidRPr="00E0272E" w:rsidRDefault="004153C4">
            <w:pPr>
              <w:pStyle w:val="TableParagraph"/>
              <w:spacing w:before="123"/>
              <w:rPr>
                <w:rFonts w:cs="Arial"/>
                <w:b/>
                <w:bCs w:val="0"/>
              </w:rPr>
            </w:pPr>
            <w:r w:rsidRPr="00E0272E">
              <w:rPr>
                <w:rFonts w:cs="Arial"/>
                <w:b/>
                <w:bCs w:val="0"/>
              </w:rPr>
              <w:t>Expected Contract End Date</w:t>
            </w:r>
          </w:p>
        </w:tc>
        <w:tc>
          <w:tcPr>
            <w:tcW w:w="5985" w:type="dxa"/>
            <w:shd w:val="clear" w:color="auto" w:fill="F1F1F1"/>
          </w:tcPr>
          <w:p w14:paraId="76F4B77C" w14:textId="7DFF84B6" w:rsidR="004153C4" w:rsidRPr="00E923E0" w:rsidRDefault="004153C4">
            <w:pPr>
              <w:pStyle w:val="TableParagraph"/>
              <w:spacing w:before="123" w:line="264" w:lineRule="auto"/>
              <w:ind w:right="173"/>
              <w:rPr>
                <w:rFonts w:cs="Arial"/>
              </w:rPr>
            </w:pPr>
            <w:r w:rsidRPr="00E923E0">
              <w:rPr>
                <w:rFonts w:cs="Arial"/>
              </w:rPr>
              <w:t>T</w:t>
            </w:r>
            <w:r w:rsidR="001713E3">
              <w:rPr>
                <w:rFonts w:cs="Arial"/>
              </w:rPr>
              <w:t>o be decided</w:t>
            </w:r>
          </w:p>
        </w:tc>
      </w:tr>
    </w:tbl>
    <w:p w14:paraId="4EF96A53" w14:textId="42064BFA" w:rsidR="00763F36" w:rsidRPr="00E0272E" w:rsidRDefault="00763F36" w:rsidP="00860912">
      <w:pPr>
        <w:pStyle w:val="Headingpara2"/>
        <w:rPr>
          <w:rFonts w:eastAsia="Calibri Light" w:cs="Arial"/>
        </w:rPr>
      </w:pPr>
      <w:bookmarkStart w:id="14" w:name="_Toc191880667"/>
      <w:bookmarkEnd w:id="14"/>
      <w:r w:rsidRPr="00E0272E">
        <w:rPr>
          <w:rFonts w:eastAsia="Calibri Light" w:cs="Arial"/>
        </w:rPr>
        <w:t>Any time or date in this RFT is for the convenience of AMC.  The inclusion of a time or date in this RFT does not create an obligation on the part of AMC to take any action or exercise any right established in this RFT or otherwise.</w:t>
      </w:r>
    </w:p>
    <w:p w14:paraId="44A8C74C" w14:textId="3807EFF1" w:rsidR="007A78C5" w:rsidRPr="00F14AF9" w:rsidRDefault="007A78C5" w:rsidP="00860912">
      <w:pPr>
        <w:pStyle w:val="Headingpara2"/>
        <w:rPr>
          <w:rFonts w:cs="Arial"/>
        </w:rPr>
      </w:pPr>
      <w:bookmarkStart w:id="15" w:name="_Toc191880669"/>
      <w:bookmarkEnd w:id="15"/>
      <w:r w:rsidRPr="00F14AF9">
        <w:rPr>
          <w:rFonts w:cs="Arial"/>
        </w:rPr>
        <w:t>Where this timetable varies significantly, AMC will attempt to notify prospective Applicants as soon as is practicable.</w:t>
      </w:r>
    </w:p>
    <w:p w14:paraId="3DAC042F" w14:textId="0C804B07" w:rsidR="00A63124" w:rsidRPr="008848CD" w:rsidRDefault="00A63124" w:rsidP="00860912">
      <w:pPr>
        <w:pStyle w:val="Heading1"/>
      </w:pPr>
      <w:bookmarkStart w:id="16" w:name="_Toc191880671"/>
      <w:bookmarkStart w:id="17" w:name="_Toc191880927"/>
      <w:bookmarkStart w:id="18" w:name="_Toc189123814"/>
      <w:bookmarkStart w:id="19" w:name="_Toc192065045"/>
      <w:bookmarkStart w:id="20" w:name="_Ref192065093"/>
      <w:bookmarkStart w:id="21" w:name="_Ref192065111"/>
      <w:bookmarkEnd w:id="16"/>
      <w:bookmarkEnd w:id="17"/>
      <w:r w:rsidRPr="008848CD">
        <w:t>Invitation</w:t>
      </w:r>
      <w:bookmarkEnd w:id="18"/>
      <w:bookmarkEnd w:id="19"/>
      <w:bookmarkEnd w:id="20"/>
      <w:bookmarkEnd w:id="21"/>
    </w:p>
    <w:p w14:paraId="0B2961E8" w14:textId="659F4ECE" w:rsidR="00A63124" w:rsidRDefault="00A63124" w:rsidP="00860912">
      <w:pPr>
        <w:pStyle w:val="Headingpara2"/>
        <w:rPr>
          <w:spacing w:val="-2"/>
        </w:rPr>
      </w:pPr>
      <w:r w:rsidRPr="008848CD">
        <w:t>Applicants</w:t>
      </w:r>
      <w:r w:rsidRPr="008848CD">
        <w:rPr>
          <w:spacing w:val="-6"/>
        </w:rPr>
        <w:t xml:space="preserve"> </w:t>
      </w:r>
      <w:r w:rsidRPr="008848CD">
        <w:t>are</w:t>
      </w:r>
      <w:r w:rsidRPr="008848CD">
        <w:rPr>
          <w:spacing w:val="-5"/>
        </w:rPr>
        <w:t xml:space="preserve"> </w:t>
      </w:r>
      <w:r w:rsidRPr="008848CD">
        <w:t>invited</w:t>
      </w:r>
      <w:r w:rsidRPr="008848CD">
        <w:rPr>
          <w:spacing w:val="-5"/>
        </w:rPr>
        <w:t xml:space="preserve"> </w:t>
      </w:r>
      <w:r w:rsidRPr="008848CD">
        <w:t>to</w:t>
      </w:r>
      <w:r w:rsidRPr="008848CD">
        <w:rPr>
          <w:spacing w:val="-6"/>
        </w:rPr>
        <w:t xml:space="preserve"> </w:t>
      </w:r>
      <w:r w:rsidRPr="008848CD">
        <w:t>make</w:t>
      </w:r>
      <w:r w:rsidRPr="008848CD">
        <w:rPr>
          <w:spacing w:val="-5"/>
        </w:rPr>
        <w:t xml:space="preserve"> </w:t>
      </w:r>
      <w:r w:rsidRPr="008848CD">
        <w:t>a</w:t>
      </w:r>
      <w:r w:rsidR="00475909">
        <w:t xml:space="preserve"> Tender</w:t>
      </w:r>
      <w:r w:rsidRPr="008848CD">
        <w:rPr>
          <w:spacing w:val="-8"/>
        </w:rPr>
        <w:t xml:space="preserve"> </w:t>
      </w:r>
      <w:r w:rsidRPr="008848CD">
        <w:t>offer</w:t>
      </w:r>
      <w:r w:rsidRPr="008848CD">
        <w:rPr>
          <w:spacing w:val="-8"/>
        </w:rPr>
        <w:t xml:space="preserve"> </w:t>
      </w:r>
      <w:r w:rsidRPr="008848CD">
        <w:t>that</w:t>
      </w:r>
      <w:r w:rsidRPr="008848CD">
        <w:rPr>
          <w:spacing w:val="-8"/>
        </w:rPr>
        <w:t xml:space="preserve"> </w:t>
      </w:r>
      <w:r w:rsidRPr="008848CD">
        <w:t>meets</w:t>
      </w:r>
      <w:r w:rsidRPr="008848CD">
        <w:rPr>
          <w:spacing w:val="-8"/>
        </w:rPr>
        <w:t xml:space="preserve"> </w:t>
      </w:r>
      <w:r w:rsidRPr="008848CD">
        <w:t>the</w:t>
      </w:r>
      <w:r w:rsidRPr="008848CD">
        <w:rPr>
          <w:spacing w:val="-7"/>
        </w:rPr>
        <w:t xml:space="preserve"> </w:t>
      </w:r>
      <w:r w:rsidRPr="008848CD">
        <w:t>requirements</w:t>
      </w:r>
      <w:r w:rsidRPr="008848CD">
        <w:rPr>
          <w:spacing w:val="-7"/>
        </w:rPr>
        <w:t xml:space="preserve"> </w:t>
      </w:r>
      <w:r w:rsidRPr="008848CD">
        <w:t>of</w:t>
      </w:r>
      <w:r w:rsidRPr="008848CD">
        <w:rPr>
          <w:spacing w:val="-5"/>
        </w:rPr>
        <w:t xml:space="preserve"> </w:t>
      </w:r>
      <w:r w:rsidRPr="008848CD">
        <w:t>this</w:t>
      </w:r>
      <w:r w:rsidRPr="008848CD">
        <w:rPr>
          <w:spacing w:val="-7"/>
        </w:rPr>
        <w:t xml:space="preserve"> </w:t>
      </w:r>
      <w:r w:rsidR="00475909">
        <w:t>RFT</w:t>
      </w:r>
      <w:r w:rsidRPr="008848CD">
        <w:rPr>
          <w:spacing w:val="-2"/>
        </w:rPr>
        <w:t>.</w:t>
      </w:r>
    </w:p>
    <w:p w14:paraId="7498A2C4" w14:textId="43655DD5" w:rsidR="0057270E" w:rsidRDefault="0057270E" w:rsidP="00860912">
      <w:pPr>
        <w:pStyle w:val="Headingpara2"/>
      </w:pPr>
      <w:r>
        <w:t xml:space="preserve">By the Applicant responding to this RFT, the Applicant is agreeing to submit an offer in accordance with this RFT. </w:t>
      </w:r>
    </w:p>
    <w:p w14:paraId="2DE3B33C" w14:textId="6F44DBB0" w:rsidR="00E87645" w:rsidRDefault="00E87645" w:rsidP="00547658">
      <w:pPr>
        <w:pStyle w:val="Headingpara2"/>
      </w:pPr>
      <w:r>
        <w:t>Australian Operational Presence Requirement</w:t>
      </w:r>
    </w:p>
    <w:p w14:paraId="65BE0D8E" w14:textId="135FC52A" w:rsidR="00E87645" w:rsidRDefault="00E87645" w:rsidP="00547658">
      <w:pPr>
        <w:pStyle w:val="Heading3"/>
      </w:pPr>
      <w:r>
        <w:t>Tenderers must demonstrate a strong operational presence in Australia, including but not limited to a registered Australian business entity and the capacity to deliver services locally. Organisations without a demonstrable Australian base may be deemed ineligible to participate in this procurement process.</w:t>
      </w:r>
    </w:p>
    <w:p w14:paraId="67F64A5B" w14:textId="77777777" w:rsidR="009F2A48" w:rsidRDefault="0057270E" w:rsidP="00860912">
      <w:pPr>
        <w:pStyle w:val="Headingpara2"/>
      </w:pPr>
      <w:r>
        <w:t xml:space="preserve">The </w:t>
      </w:r>
      <w:r w:rsidR="00475909">
        <w:t>A</w:t>
      </w:r>
      <w:r>
        <w:t>pplicant acknowledges and agrees that</w:t>
      </w:r>
      <w:r w:rsidR="009F2A48">
        <w:t>:</w:t>
      </w:r>
    </w:p>
    <w:p w14:paraId="55E62DEC" w14:textId="1AE2F370" w:rsidR="0057270E" w:rsidRPr="0057270E" w:rsidRDefault="0057270E" w:rsidP="00860912">
      <w:pPr>
        <w:pStyle w:val="Heading3"/>
      </w:pPr>
      <w:r w:rsidRPr="0057270E">
        <w:t xml:space="preserve">this procurement is subject to </w:t>
      </w:r>
      <w:r>
        <w:t>relevant</w:t>
      </w:r>
      <w:r w:rsidRPr="0057270E">
        <w:t xml:space="preserve"> approval</w:t>
      </w:r>
      <w:r>
        <w:t xml:space="preserve">s by </w:t>
      </w:r>
      <w:r w:rsidR="00CE6AFF">
        <w:t>a person with</w:t>
      </w:r>
      <w:r w:rsidR="009F2A48">
        <w:t>in AMC with</w:t>
      </w:r>
      <w:r w:rsidR="00CE6AFF">
        <w:t xml:space="preserve"> requisite authority (including </w:t>
      </w:r>
      <w:r w:rsidR="009F2A48">
        <w:t>t</w:t>
      </w:r>
      <w:r w:rsidR="00CE6AFF">
        <w:t>he delegated approval powers)</w:t>
      </w:r>
      <w:r w:rsidRPr="0057270E">
        <w:t xml:space="preserve">; </w:t>
      </w:r>
      <w:r w:rsidR="009A3BBF">
        <w:t>and</w:t>
      </w:r>
    </w:p>
    <w:p w14:paraId="6AADE62E" w14:textId="3AE89BA0" w:rsidR="009F2A48" w:rsidRPr="00CE6AFF" w:rsidRDefault="0057270E" w:rsidP="00860912">
      <w:pPr>
        <w:pStyle w:val="Heading3"/>
      </w:pPr>
      <w:r w:rsidRPr="00CE6AFF">
        <w:t xml:space="preserve">any resultant </w:t>
      </w:r>
      <w:r w:rsidR="001D0256">
        <w:t>c</w:t>
      </w:r>
      <w:r w:rsidR="00CE6AFF">
        <w:t>ontract</w:t>
      </w:r>
      <w:r w:rsidRPr="00CE6AFF">
        <w:t xml:space="preserve"> from this procurement will not prevent the </w:t>
      </w:r>
      <w:r w:rsidR="002948B0">
        <w:t>AMC</w:t>
      </w:r>
      <w:r w:rsidRPr="00CE6AFF">
        <w:t xml:space="preserve"> from buying goods and services that are the same as, or </w:t>
      </w:r>
      <w:proofErr w:type="gramStart"/>
      <w:r w:rsidRPr="00CE6AFF">
        <w:t>similar to</w:t>
      </w:r>
      <w:proofErr w:type="gramEnd"/>
      <w:r w:rsidRPr="00CE6AFF">
        <w:t xml:space="preserve">, the </w:t>
      </w:r>
      <w:r w:rsidR="00CE6AFF">
        <w:t xml:space="preserve">Requirement </w:t>
      </w:r>
      <w:r w:rsidRPr="00CE6AFF">
        <w:t xml:space="preserve">from any other </w:t>
      </w:r>
      <w:r w:rsidR="001D0256">
        <w:t>consultant</w:t>
      </w:r>
      <w:r w:rsidRPr="00CE6AFF">
        <w:t xml:space="preserve"> (whether or not that </w:t>
      </w:r>
      <w:r w:rsidR="001D0256">
        <w:t>consultant</w:t>
      </w:r>
      <w:r w:rsidRPr="00CE6AFF">
        <w:t xml:space="preserve"> is a successful </w:t>
      </w:r>
      <w:r w:rsidR="00CE6AFF">
        <w:t xml:space="preserve">Applicant </w:t>
      </w:r>
      <w:r w:rsidRPr="00CE6AFF">
        <w:t>in this procurement)</w:t>
      </w:r>
      <w:r w:rsidR="009A3BBF">
        <w:t>.</w:t>
      </w:r>
    </w:p>
    <w:p w14:paraId="4C07070F" w14:textId="79DA0B23" w:rsidR="009F2A48" w:rsidRPr="00CE6AFF" w:rsidRDefault="009F2A48" w:rsidP="00860912">
      <w:pPr>
        <w:pStyle w:val="Heading2"/>
      </w:pPr>
      <w:r w:rsidRPr="00860912">
        <w:rPr>
          <w:rFonts w:eastAsia="Calibri"/>
          <w:lang w:val="en-US"/>
        </w:rPr>
        <w:t xml:space="preserve">AMC Rights </w:t>
      </w:r>
    </w:p>
    <w:p w14:paraId="33F731BC" w14:textId="7626A216" w:rsidR="009F2A48" w:rsidRDefault="00A63124" w:rsidP="00860912">
      <w:pPr>
        <w:pStyle w:val="Heading3"/>
      </w:pPr>
      <w:r w:rsidRPr="008848CD">
        <w:t xml:space="preserve">The </w:t>
      </w:r>
      <w:r w:rsidR="009F2A48">
        <w:t xml:space="preserve">AMC </w:t>
      </w:r>
      <w:r w:rsidRPr="008848CD">
        <w:t>reserves the right to</w:t>
      </w:r>
      <w:r w:rsidR="009F2A48">
        <w:t>:</w:t>
      </w:r>
    </w:p>
    <w:p w14:paraId="1329B5FB" w14:textId="000C8263" w:rsidR="009F2A48" w:rsidRDefault="0089429B" w:rsidP="00860912">
      <w:pPr>
        <w:pStyle w:val="Heading4"/>
      </w:pPr>
      <w:r>
        <w:t xml:space="preserve">terminate, </w:t>
      </w:r>
      <w:r w:rsidR="00A63124" w:rsidRPr="008848CD">
        <w:t xml:space="preserve">stop or vary the tender </w:t>
      </w:r>
      <w:proofErr w:type="gramStart"/>
      <w:r w:rsidR="00A63124" w:rsidRPr="008848CD">
        <w:t>process</w:t>
      </w:r>
      <w:r w:rsidR="009F2A48">
        <w:t>;</w:t>
      </w:r>
      <w:proofErr w:type="gramEnd"/>
    </w:p>
    <w:p w14:paraId="64B672E9" w14:textId="49A01015" w:rsidR="009F2A48" w:rsidRDefault="0089429B" w:rsidP="00860912">
      <w:pPr>
        <w:pStyle w:val="Heading4"/>
      </w:pPr>
      <w:r w:rsidRPr="00097BEE">
        <w:t xml:space="preserve">obtain and consider additional information (whether that information is obtained through the RFT process or by other means) relevant to a </w:t>
      </w:r>
      <w:proofErr w:type="gramStart"/>
      <w:r>
        <w:t>Tender</w:t>
      </w:r>
      <w:r w:rsidR="009F2A48">
        <w:t>;</w:t>
      </w:r>
      <w:proofErr w:type="gramEnd"/>
    </w:p>
    <w:p w14:paraId="71E29088" w14:textId="7AF2AED5" w:rsidR="009F2A48" w:rsidRDefault="00A63124" w:rsidP="00860912">
      <w:pPr>
        <w:pStyle w:val="Heading4"/>
      </w:pPr>
      <w:r w:rsidRPr="008848CD">
        <w:t>determine a shortlist of Applicants</w:t>
      </w:r>
      <w:r w:rsidR="0089429B">
        <w:t xml:space="preserve"> at any </w:t>
      </w:r>
      <w:proofErr w:type="gramStart"/>
      <w:r w:rsidR="0089429B">
        <w:t>time</w:t>
      </w:r>
      <w:r w:rsidR="009F2A48">
        <w:t>;</w:t>
      </w:r>
      <w:proofErr w:type="gramEnd"/>
      <w:r w:rsidR="009F2A48" w:rsidRPr="008848CD">
        <w:t xml:space="preserve"> </w:t>
      </w:r>
    </w:p>
    <w:p w14:paraId="47E60525" w14:textId="7D7C2477" w:rsidR="009F2A48" w:rsidRDefault="00A63124" w:rsidP="00860912">
      <w:pPr>
        <w:pStyle w:val="Heading4"/>
      </w:pPr>
      <w:r w:rsidRPr="008848CD">
        <w:t xml:space="preserve">negotiate or decline to negotiate with any </w:t>
      </w:r>
      <w:proofErr w:type="gramStart"/>
      <w:r w:rsidRPr="008848CD">
        <w:t>Applicant</w:t>
      </w:r>
      <w:r w:rsidR="009F2A48">
        <w:t>;</w:t>
      </w:r>
      <w:proofErr w:type="gramEnd"/>
    </w:p>
    <w:p w14:paraId="1A0F80AE" w14:textId="4B2A1B4A" w:rsidR="009F2A48" w:rsidRDefault="0089429B" w:rsidP="00860912">
      <w:pPr>
        <w:pStyle w:val="Heading4"/>
      </w:pPr>
      <w:r>
        <w:t xml:space="preserve">seek best and final offers from one or more </w:t>
      </w:r>
      <w:proofErr w:type="gramStart"/>
      <w:r>
        <w:t>Applicants</w:t>
      </w:r>
      <w:r w:rsidR="009F2A48">
        <w:t>;</w:t>
      </w:r>
      <w:proofErr w:type="gramEnd"/>
      <w:r w:rsidR="009F2A48" w:rsidRPr="008848CD">
        <w:t xml:space="preserve"> </w:t>
      </w:r>
    </w:p>
    <w:p w14:paraId="6368E1BA" w14:textId="2965BB61" w:rsidR="009F2A48" w:rsidRDefault="00A63124" w:rsidP="00860912">
      <w:pPr>
        <w:pStyle w:val="Heading4"/>
      </w:pPr>
      <w:r w:rsidRPr="008848CD">
        <w:t xml:space="preserve">negotiate with </w:t>
      </w:r>
      <w:r w:rsidR="0089429B">
        <w:t xml:space="preserve">one or </w:t>
      </w:r>
      <w:r w:rsidRPr="008848CD">
        <w:t>more Applicant</w:t>
      </w:r>
      <w:r w:rsidR="0089429B">
        <w:t>s</w:t>
      </w:r>
      <w:r w:rsidRPr="008848CD">
        <w:t xml:space="preserve">, or </w:t>
      </w:r>
    </w:p>
    <w:p w14:paraId="5316354E" w14:textId="77777777" w:rsidR="009F2A48" w:rsidRDefault="00A63124" w:rsidP="00860912">
      <w:pPr>
        <w:pStyle w:val="Heading4"/>
        <w:rPr>
          <w:spacing w:val="40"/>
        </w:rPr>
      </w:pPr>
      <w:r w:rsidRPr="008848CD">
        <w:t>re- tender, at any time.</w:t>
      </w:r>
      <w:r w:rsidRPr="008848CD">
        <w:rPr>
          <w:spacing w:val="40"/>
        </w:rPr>
        <w:t xml:space="preserve"> </w:t>
      </w:r>
    </w:p>
    <w:p w14:paraId="3987C17B" w14:textId="3E3A0673" w:rsidR="00A63124" w:rsidRPr="008848CD" w:rsidRDefault="00A63124" w:rsidP="00860912">
      <w:pPr>
        <w:pStyle w:val="Heading3"/>
      </w:pPr>
      <w:r w:rsidRPr="008848CD">
        <w:t>The AMC is not bound to accept the lowest priced Tender or any Tender.</w:t>
      </w:r>
    </w:p>
    <w:p w14:paraId="7500AD8D" w14:textId="77777777" w:rsidR="00763F36" w:rsidRPr="009A3BBF" w:rsidRDefault="00763F36" w:rsidP="00D14AE0">
      <w:pPr>
        <w:pStyle w:val="Heading2"/>
      </w:pPr>
      <w:bookmarkStart w:id="22" w:name="_Ref114153960"/>
      <w:bookmarkStart w:id="23" w:name="_Toc179294279"/>
      <w:r w:rsidRPr="009A3BBF">
        <w:t>Industry Briefing</w:t>
      </w:r>
      <w:bookmarkEnd w:id="22"/>
      <w:bookmarkEnd w:id="23"/>
    </w:p>
    <w:p w14:paraId="755764C0" w14:textId="44A7F9C5" w:rsidR="00763F36" w:rsidRPr="00860912" w:rsidRDefault="00763F36" w:rsidP="00D14AE0">
      <w:pPr>
        <w:pStyle w:val="Heading3"/>
      </w:pPr>
      <w:r w:rsidRPr="00860912">
        <w:t>AMC will be conducting an industry briefing at the time, date and location set out in the Key Dates and Lodgement Instructions table above.</w:t>
      </w:r>
    </w:p>
    <w:p w14:paraId="10232E8E" w14:textId="68A34C28" w:rsidR="00763F36" w:rsidRPr="00860912" w:rsidRDefault="00763F36" w:rsidP="00D14AE0">
      <w:pPr>
        <w:pStyle w:val="Heading3"/>
      </w:pPr>
      <w:r w:rsidRPr="00860912">
        <w:t xml:space="preserve">Attendance at the industry </w:t>
      </w:r>
      <w:r w:rsidRPr="005B1F86">
        <w:t xml:space="preserve">briefing is </w:t>
      </w:r>
      <w:r w:rsidRPr="00E923E0">
        <w:t>optional and by registration</w:t>
      </w:r>
      <w:r w:rsidR="00631ABE">
        <w:t xml:space="preserve"> via </w:t>
      </w:r>
      <w:r w:rsidR="0001203C" w:rsidRPr="00120833">
        <w:t>Zoom</w:t>
      </w:r>
      <w:r w:rsidRPr="005B1F86">
        <w:t xml:space="preserve">.  Applicants wishing to attend the industry briefing are to provide the required details set out in </w:t>
      </w:r>
      <w:r w:rsidR="00E21DB7" w:rsidRPr="005B1F86">
        <w:t>Key Dates and Lodgement Instructions table</w:t>
      </w:r>
      <w:r w:rsidRPr="005B1F86">
        <w:t xml:space="preserve">.  </w:t>
      </w:r>
      <w:r w:rsidR="006469C7" w:rsidRPr="00E923E0">
        <w:t>AMC</w:t>
      </w:r>
      <w:r w:rsidRPr="00E923E0">
        <w:t xml:space="preserve"> will issue joining details to registered </w:t>
      </w:r>
      <w:r w:rsidR="006469C7" w:rsidRPr="00E923E0">
        <w:t>Applicants</w:t>
      </w:r>
      <w:r w:rsidRPr="005B1F86">
        <w:t>.</w:t>
      </w:r>
    </w:p>
    <w:p w14:paraId="30BDA7C6" w14:textId="1F44A319" w:rsidR="00763F36" w:rsidRPr="00860912" w:rsidRDefault="00763F36" w:rsidP="00D14AE0">
      <w:pPr>
        <w:pStyle w:val="Heading3"/>
      </w:pPr>
      <w:r w:rsidRPr="00860912">
        <w:t xml:space="preserve">Industry briefings are conducted for the purpose of providing background information only.  </w:t>
      </w:r>
      <w:r w:rsidR="00E21DB7" w:rsidRPr="00860912">
        <w:t xml:space="preserve">Applicants </w:t>
      </w:r>
      <w:r w:rsidRPr="00860912">
        <w:t xml:space="preserve">must not rely on a statement made at an industry briefing as amending this RFT, unless that amendment is confirmed by the </w:t>
      </w:r>
      <w:r w:rsidR="00E21DB7" w:rsidRPr="00860912">
        <w:t>AMC</w:t>
      </w:r>
      <w:r w:rsidRPr="00860912">
        <w:t xml:space="preserve"> via an addendum or otherwise in writing.</w:t>
      </w:r>
    </w:p>
    <w:p w14:paraId="76DA1485" w14:textId="16A4685A" w:rsidR="00763F36" w:rsidRPr="009A3BBF" w:rsidRDefault="00B24903" w:rsidP="00D14AE0">
      <w:pPr>
        <w:pStyle w:val="Heading2"/>
      </w:pPr>
      <w:r>
        <w:t xml:space="preserve"> SharePoint Folder</w:t>
      </w:r>
    </w:p>
    <w:p w14:paraId="275217FF" w14:textId="1506F918" w:rsidR="00763F36" w:rsidRPr="00E0272E" w:rsidRDefault="00E21DB7" w:rsidP="00763F36">
      <w:pPr>
        <w:pStyle w:val="Heading3"/>
        <w:rPr>
          <w:rFonts w:cs="Arial"/>
        </w:rPr>
      </w:pPr>
      <w:r w:rsidRPr="00E0272E">
        <w:rPr>
          <w:rFonts w:cs="Arial"/>
        </w:rPr>
        <w:t>AMC</w:t>
      </w:r>
      <w:r w:rsidR="00763F36" w:rsidRPr="00E0272E">
        <w:rPr>
          <w:rFonts w:cs="Arial"/>
        </w:rPr>
        <w:t xml:space="preserve"> has established a virtual </w:t>
      </w:r>
      <w:r w:rsidR="00B24903">
        <w:rPr>
          <w:rFonts w:cs="Arial"/>
        </w:rPr>
        <w:t xml:space="preserve">SharePoint </w:t>
      </w:r>
      <w:r w:rsidR="003D14A1">
        <w:rPr>
          <w:rFonts w:cs="Arial"/>
        </w:rPr>
        <w:t xml:space="preserve">folder </w:t>
      </w:r>
      <w:r w:rsidR="003D14A1" w:rsidRPr="00E0272E">
        <w:rPr>
          <w:rFonts w:cs="Arial"/>
        </w:rPr>
        <w:t>for</w:t>
      </w:r>
      <w:r w:rsidR="00763F36" w:rsidRPr="00E0272E">
        <w:rPr>
          <w:rFonts w:cs="Arial"/>
        </w:rPr>
        <w:t xml:space="preserve"> this RFT. </w:t>
      </w:r>
      <w:r w:rsidRPr="00E0272E">
        <w:rPr>
          <w:rFonts w:cs="Arial"/>
        </w:rPr>
        <w:t>AMC</w:t>
      </w:r>
      <w:r w:rsidR="00763F36" w:rsidRPr="00E0272E">
        <w:rPr>
          <w:rFonts w:cs="Arial"/>
        </w:rPr>
        <w:t xml:space="preserve"> will make a range of documents available in the </w:t>
      </w:r>
      <w:r w:rsidR="0091368D">
        <w:rPr>
          <w:rFonts w:cs="Arial"/>
        </w:rPr>
        <w:t xml:space="preserve">SharePoint folder </w:t>
      </w:r>
      <w:r w:rsidR="00763F36" w:rsidRPr="00E0272E">
        <w:rPr>
          <w:rFonts w:cs="Arial"/>
        </w:rPr>
        <w:t xml:space="preserve">to assist </w:t>
      </w:r>
      <w:r w:rsidRPr="00E0272E">
        <w:rPr>
          <w:rFonts w:cs="Arial"/>
        </w:rPr>
        <w:t>Applicants</w:t>
      </w:r>
      <w:r w:rsidR="00763F36" w:rsidRPr="00E0272E">
        <w:rPr>
          <w:rFonts w:cs="Arial"/>
        </w:rPr>
        <w:t xml:space="preserve"> in preparing their Tenders.</w:t>
      </w:r>
    </w:p>
    <w:p w14:paraId="136F57D9" w14:textId="0BD447B5" w:rsidR="00763F36" w:rsidRPr="00E0272E" w:rsidRDefault="00763F36" w:rsidP="00763F36">
      <w:pPr>
        <w:pStyle w:val="Heading3"/>
        <w:rPr>
          <w:rFonts w:cs="Arial"/>
        </w:rPr>
      </w:pPr>
      <w:r w:rsidRPr="00E0272E">
        <w:rPr>
          <w:rFonts w:cs="Arial"/>
        </w:rPr>
        <w:t xml:space="preserve">The </w:t>
      </w:r>
      <w:r w:rsidR="0091368D">
        <w:rPr>
          <w:rFonts w:cs="Arial"/>
        </w:rPr>
        <w:t xml:space="preserve">SharePoint folder </w:t>
      </w:r>
      <w:r w:rsidRPr="00E0272E">
        <w:rPr>
          <w:rFonts w:cs="Arial"/>
        </w:rPr>
        <w:t xml:space="preserve">will be available from the date specified in the </w:t>
      </w:r>
      <w:r w:rsidR="00E21DB7" w:rsidRPr="00E0272E">
        <w:rPr>
          <w:rFonts w:cs="Arial"/>
        </w:rPr>
        <w:t>Key Dates and Lodgement Instructions table.</w:t>
      </w:r>
    </w:p>
    <w:p w14:paraId="3189DAE0" w14:textId="523E6E8F" w:rsidR="00763F36" w:rsidRPr="00E0272E" w:rsidRDefault="00763F36" w:rsidP="00763F36">
      <w:pPr>
        <w:pStyle w:val="Heading3"/>
        <w:rPr>
          <w:rFonts w:cs="Arial"/>
        </w:rPr>
      </w:pPr>
      <w:r w:rsidRPr="00E0272E">
        <w:rPr>
          <w:rFonts w:cs="Arial"/>
        </w:rPr>
        <w:t xml:space="preserve">The documents available in the </w:t>
      </w:r>
      <w:r w:rsidR="0091368D">
        <w:rPr>
          <w:rFonts w:cs="Arial"/>
        </w:rPr>
        <w:t xml:space="preserve">SharePoint folder </w:t>
      </w:r>
      <w:r w:rsidRPr="00E0272E">
        <w:rPr>
          <w:rFonts w:cs="Arial"/>
        </w:rPr>
        <w:t xml:space="preserve">are identified in the list of </w:t>
      </w:r>
      <w:r w:rsidR="0091368D">
        <w:rPr>
          <w:rFonts w:cs="Arial"/>
        </w:rPr>
        <w:t xml:space="preserve">SharePoint folder </w:t>
      </w:r>
      <w:r w:rsidRPr="00E0272E">
        <w:rPr>
          <w:rFonts w:cs="Arial"/>
        </w:rPr>
        <w:t xml:space="preserve">documents set out at </w:t>
      </w:r>
      <w:r w:rsidR="00E21DB7" w:rsidRPr="00484241">
        <w:rPr>
          <w:rFonts w:cs="Arial"/>
        </w:rPr>
        <w:t xml:space="preserve">Attachment </w:t>
      </w:r>
      <w:r w:rsidR="00F14AF9" w:rsidRPr="00484241">
        <w:rPr>
          <w:rFonts w:cs="Arial"/>
        </w:rPr>
        <w:t xml:space="preserve">D – </w:t>
      </w:r>
      <w:r w:rsidR="006C680E" w:rsidRPr="00484241">
        <w:rPr>
          <w:rFonts w:cs="Arial"/>
        </w:rPr>
        <w:t xml:space="preserve">SharePoint folder </w:t>
      </w:r>
      <w:r w:rsidR="00F14AF9" w:rsidRPr="00484241">
        <w:rPr>
          <w:rFonts w:cs="Arial"/>
        </w:rPr>
        <w:t>Material</w:t>
      </w:r>
      <w:r w:rsidR="009F2A48" w:rsidRPr="00484241">
        <w:rPr>
          <w:rFonts w:cs="Arial"/>
        </w:rPr>
        <w:t xml:space="preserve"> of Part </w:t>
      </w:r>
      <w:r w:rsidR="00F14AF9" w:rsidRPr="00484241">
        <w:rPr>
          <w:rFonts w:cs="Arial"/>
        </w:rPr>
        <w:t>C</w:t>
      </w:r>
      <w:r w:rsidR="00F14AF9" w:rsidRPr="00E0272E">
        <w:rPr>
          <w:rFonts w:cs="Arial"/>
        </w:rPr>
        <w:t xml:space="preserve"> </w:t>
      </w:r>
      <w:r w:rsidRPr="00E0272E">
        <w:rPr>
          <w:rFonts w:cs="Arial"/>
        </w:rPr>
        <w:t xml:space="preserve">and are the </w:t>
      </w:r>
      <w:r w:rsidR="00E21DB7" w:rsidRPr="00E0272E">
        <w:rPr>
          <w:rFonts w:cs="Arial"/>
        </w:rPr>
        <w:t>AMC</w:t>
      </w:r>
      <w:r w:rsidRPr="00E0272E">
        <w:rPr>
          <w:rFonts w:cs="Arial"/>
        </w:rPr>
        <w:t xml:space="preserve">'s </w:t>
      </w:r>
      <w:r w:rsidR="009F2A48" w:rsidRPr="00E0272E">
        <w:rPr>
          <w:rFonts w:cs="Arial"/>
        </w:rPr>
        <w:t>c</w:t>
      </w:r>
      <w:r w:rsidRPr="00E0272E">
        <w:rPr>
          <w:rFonts w:cs="Arial"/>
        </w:rPr>
        <w:t xml:space="preserve">onfidential </w:t>
      </w:r>
      <w:r w:rsidR="009F2A48" w:rsidRPr="00E0272E">
        <w:rPr>
          <w:rFonts w:cs="Arial"/>
        </w:rPr>
        <w:t>i</w:t>
      </w:r>
      <w:r w:rsidRPr="00E0272E">
        <w:rPr>
          <w:rFonts w:cs="Arial"/>
        </w:rPr>
        <w:t>nformation for the purposes of this RFT.</w:t>
      </w:r>
    </w:p>
    <w:p w14:paraId="30C58FDC" w14:textId="53D4779C" w:rsidR="00763F36" w:rsidRPr="00DA1518" w:rsidRDefault="00E21DB7" w:rsidP="00DA1518">
      <w:pPr>
        <w:pStyle w:val="Heading3"/>
        <w:shd w:val="clear" w:color="auto" w:fill="FFFFFF"/>
        <w:rPr>
          <w:rFonts w:cs="Arial"/>
          <w:color w:val="222222"/>
        </w:rPr>
      </w:pPr>
      <w:bookmarkStart w:id="24" w:name="_Ref135990290"/>
      <w:r w:rsidRPr="00E0272E">
        <w:rPr>
          <w:rFonts w:cs="Arial"/>
        </w:rPr>
        <w:t>AMC</w:t>
      </w:r>
      <w:r w:rsidR="00763F36" w:rsidRPr="00E0272E">
        <w:rPr>
          <w:rFonts w:cs="Arial"/>
        </w:rPr>
        <w:t xml:space="preserve"> requires </w:t>
      </w:r>
      <w:r w:rsidRPr="00E0272E">
        <w:rPr>
          <w:rFonts w:cs="Arial"/>
        </w:rPr>
        <w:t>Applicants</w:t>
      </w:r>
      <w:r w:rsidR="00763F36" w:rsidRPr="00E0272E">
        <w:rPr>
          <w:rFonts w:cs="Arial"/>
        </w:rPr>
        <w:t xml:space="preserve"> to </w:t>
      </w:r>
      <w:r w:rsidR="00BE21B6">
        <w:rPr>
          <w:rFonts w:cs="Arial"/>
        </w:rPr>
        <w:t xml:space="preserve">complete </w:t>
      </w:r>
      <w:r w:rsidR="00030799" w:rsidRPr="00030799">
        <w:rPr>
          <w:rStyle w:val="Strong"/>
          <w:rFonts w:cs="Arial"/>
          <w:b w:val="0"/>
          <w:bCs w:val="0"/>
          <w:color w:val="222222"/>
        </w:rPr>
        <w:t xml:space="preserve">Tender Registration and SharePoint Access </w:t>
      </w:r>
      <w:r w:rsidR="00030799">
        <w:rPr>
          <w:rStyle w:val="Strong"/>
          <w:rFonts w:cs="Arial"/>
          <w:b w:val="0"/>
          <w:bCs w:val="0"/>
          <w:color w:val="222222"/>
        </w:rPr>
        <w:t>form</w:t>
      </w:r>
      <w:r w:rsidR="00030799">
        <w:rPr>
          <w:rFonts w:cs="Arial"/>
          <w:color w:val="222222"/>
        </w:rPr>
        <w:t xml:space="preserve"> </w:t>
      </w:r>
      <w:r w:rsidR="00DA1518">
        <w:rPr>
          <w:rFonts w:cs="Arial"/>
          <w:color w:val="222222"/>
        </w:rPr>
        <w:t xml:space="preserve">provided on the AMC tender web page, </w:t>
      </w:r>
      <w:r w:rsidR="00763F36" w:rsidRPr="00BE21B6">
        <w:rPr>
          <w:rFonts w:cs="Arial"/>
        </w:rPr>
        <w:t xml:space="preserve">before authorised </w:t>
      </w:r>
      <w:r w:rsidR="00F14AF9" w:rsidRPr="00BE21B6">
        <w:rPr>
          <w:rFonts w:cs="Arial"/>
        </w:rPr>
        <w:t xml:space="preserve">personnel </w:t>
      </w:r>
      <w:r w:rsidR="00763F36" w:rsidRPr="00BE21B6">
        <w:rPr>
          <w:rFonts w:cs="Arial"/>
        </w:rPr>
        <w:t xml:space="preserve">will be provided access to the </w:t>
      </w:r>
      <w:r w:rsidR="00A75328" w:rsidRPr="00BE21B6">
        <w:rPr>
          <w:rFonts w:cs="Arial"/>
        </w:rPr>
        <w:t>SharePoint folder</w:t>
      </w:r>
      <w:r w:rsidR="00763F36" w:rsidRPr="00BE21B6">
        <w:rPr>
          <w:rFonts w:cs="Arial"/>
        </w:rPr>
        <w:t>.</w:t>
      </w:r>
      <w:bookmarkEnd w:id="24"/>
    </w:p>
    <w:p w14:paraId="262CB8A0" w14:textId="3C357DED" w:rsidR="00763F36" w:rsidRPr="00DA1518" w:rsidRDefault="00763F36" w:rsidP="00DA1518">
      <w:pPr>
        <w:pStyle w:val="Heading3"/>
        <w:shd w:val="clear" w:color="auto" w:fill="FFFFFF"/>
        <w:rPr>
          <w:rFonts w:cs="Arial"/>
          <w:color w:val="222222"/>
        </w:rPr>
      </w:pPr>
      <w:r w:rsidRPr="00E0272E">
        <w:rPr>
          <w:rFonts w:cs="Arial"/>
        </w:rPr>
        <w:t xml:space="preserve">If </w:t>
      </w:r>
      <w:r w:rsidR="006469C7" w:rsidRPr="00E0272E">
        <w:rPr>
          <w:rFonts w:cs="Arial"/>
        </w:rPr>
        <w:t xml:space="preserve">the </w:t>
      </w:r>
      <w:r w:rsidR="00E21DB7" w:rsidRPr="00E0272E">
        <w:rPr>
          <w:rFonts w:cs="Arial"/>
        </w:rPr>
        <w:t>AMC</w:t>
      </w:r>
      <w:r w:rsidRPr="00E0272E">
        <w:rPr>
          <w:rFonts w:cs="Arial"/>
        </w:rPr>
        <w:t xml:space="preserve"> is satisfied with </w:t>
      </w:r>
      <w:r w:rsidR="00DA1518">
        <w:rPr>
          <w:rFonts w:cs="Arial"/>
        </w:rPr>
        <w:t>information provided in the</w:t>
      </w:r>
      <w:r w:rsidRPr="00E0272E">
        <w:rPr>
          <w:rFonts w:cs="Arial"/>
        </w:rPr>
        <w:t xml:space="preserve"> </w:t>
      </w:r>
      <w:r w:rsidR="00030799" w:rsidRPr="00030799">
        <w:rPr>
          <w:rStyle w:val="Strong"/>
          <w:rFonts w:cs="Arial"/>
          <w:b w:val="0"/>
          <w:bCs w:val="0"/>
          <w:color w:val="222222"/>
        </w:rPr>
        <w:t xml:space="preserve">Tender Registration and SharePoint Access </w:t>
      </w:r>
      <w:proofErr w:type="gramStart"/>
      <w:r w:rsidR="00030799">
        <w:rPr>
          <w:rStyle w:val="Strong"/>
          <w:rFonts w:cs="Arial"/>
          <w:b w:val="0"/>
          <w:bCs w:val="0"/>
          <w:color w:val="222222"/>
        </w:rPr>
        <w:t>form</w:t>
      </w:r>
      <w:proofErr w:type="gramEnd"/>
      <w:r w:rsidR="00DA1518">
        <w:rPr>
          <w:rFonts w:cs="Arial"/>
          <w:color w:val="222222"/>
        </w:rPr>
        <w:t xml:space="preserve"> </w:t>
      </w:r>
      <w:r w:rsidRPr="00DA1518">
        <w:rPr>
          <w:rFonts w:cs="Arial"/>
        </w:rPr>
        <w:t xml:space="preserve">it will email the </w:t>
      </w:r>
      <w:r w:rsidR="00E21DB7" w:rsidRPr="00DA1518">
        <w:rPr>
          <w:rFonts w:cs="Arial"/>
        </w:rPr>
        <w:t xml:space="preserve">Applicant </w:t>
      </w:r>
      <w:r w:rsidR="00607316" w:rsidRPr="00DA1518">
        <w:rPr>
          <w:rFonts w:cs="Arial"/>
        </w:rPr>
        <w:t>l</w:t>
      </w:r>
      <w:r w:rsidR="00BD02EC" w:rsidRPr="00DA1518">
        <w:rPr>
          <w:rFonts w:cs="Arial"/>
        </w:rPr>
        <w:t xml:space="preserve">ink </w:t>
      </w:r>
      <w:r w:rsidRPr="00DA1518">
        <w:rPr>
          <w:rFonts w:cs="Arial"/>
        </w:rPr>
        <w:t>to access the</w:t>
      </w:r>
      <w:r w:rsidR="00A42388" w:rsidRPr="00DA1518">
        <w:rPr>
          <w:rFonts w:cs="Arial"/>
        </w:rPr>
        <w:t xml:space="preserve"> online</w:t>
      </w:r>
      <w:r w:rsidRPr="00DA1518">
        <w:rPr>
          <w:rFonts w:cs="Arial"/>
        </w:rPr>
        <w:t xml:space="preserve"> </w:t>
      </w:r>
      <w:r w:rsidR="00BD02EC" w:rsidRPr="00DA1518">
        <w:rPr>
          <w:rFonts w:cs="Arial"/>
        </w:rPr>
        <w:t>SharePoint folder</w:t>
      </w:r>
      <w:r w:rsidRPr="00DA1518">
        <w:rPr>
          <w:rFonts w:cs="Arial"/>
        </w:rPr>
        <w:t>.</w:t>
      </w:r>
    </w:p>
    <w:p w14:paraId="1CB39377" w14:textId="77777777" w:rsidR="00763F36" w:rsidRPr="009A3BBF" w:rsidRDefault="00763F36" w:rsidP="00D14AE0">
      <w:pPr>
        <w:pStyle w:val="Heading2"/>
      </w:pPr>
      <w:bookmarkStart w:id="25" w:name="_Toc179294281"/>
      <w:r w:rsidRPr="009A3BBF">
        <w:t>RFT questions</w:t>
      </w:r>
      <w:bookmarkEnd w:id="25"/>
    </w:p>
    <w:p w14:paraId="302CFEB1" w14:textId="008C68F2" w:rsidR="00763F36" w:rsidRPr="009A3BBF" w:rsidRDefault="006469C7" w:rsidP="00D14AE0">
      <w:pPr>
        <w:pStyle w:val="Heading3"/>
      </w:pPr>
      <w:r w:rsidRPr="006469C7">
        <w:t>Applicants</w:t>
      </w:r>
      <w:r w:rsidR="00763F36" w:rsidRPr="009A3BBF">
        <w:t xml:space="preserve"> are to direct any questions regarding this RFT to the Contact Officer in writing. </w:t>
      </w:r>
    </w:p>
    <w:p w14:paraId="4933AA8F" w14:textId="6F1AC858" w:rsidR="00763F36" w:rsidRPr="009A3BBF" w:rsidRDefault="006469C7" w:rsidP="00D14AE0">
      <w:pPr>
        <w:pStyle w:val="Heading3"/>
      </w:pPr>
      <w:r w:rsidRPr="006469C7">
        <w:t>Applicants</w:t>
      </w:r>
      <w:r w:rsidR="00763F36" w:rsidRPr="009A3BBF">
        <w:t xml:space="preserve"> may submit questions to the Contact Officer up until the </w:t>
      </w:r>
      <w:r w:rsidR="00E21DB7" w:rsidRPr="00E21DB7">
        <w:t xml:space="preserve">Deadline for Submission of </w:t>
      </w:r>
      <w:r w:rsidRPr="006469C7">
        <w:t>Applicant</w:t>
      </w:r>
      <w:r>
        <w:t>’</w:t>
      </w:r>
      <w:r w:rsidRPr="006469C7">
        <w:t>s</w:t>
      </w:r>
      <w:r w:rsidR="00E21DB7" w:rsidRPr="00E21DB7">
        <w:t xml:space="preserve"> Questions </w:t>
      </w:r>
      <w:r w:rsidR="00763F36" w:rsidRPr="009A3BBF">
        <w:t xml:space="preserve">specified in the </w:t>
      </w:r>
      <w:r w:rsidR="00E21DB7" w:rsidRPr="000E669F">
        <w:t>Key Dates and Lodgement Instructions table</w:t>
      </w:r>
      <w:r w:rsidR="00763F36" w:rsidRPr="009A3BBF">
        <w:t xml:space="preserve">. </w:t>
      </w:r>
    </w:p>
    <w:p w14:paraId="5E231D1E" w14:textId="1EBB3FE6" w:rsidR="00763F36" w:rsidRPr="009A3BBF" w:rsidRDefault="00763F36" w:rsidP="00D14AE0">
      <w:pPr>
        <w:pStyle w:val="Heading3"/>
      </w:pPr>
      <w:r w:rsidRPr="009A3BBF">
        <w:t xml:space="preserve">Any questions submitted by </w:t>
      </w:r>
      <w:r w:rsidR="006469C7" w:rsidRPr="006469C7">
        <w:t>Applicants</w:t>
      </w:r>
      <w:r w:rsidRPr="009A3BBF">
        <w:t xml:space="preserve"> are provided on the basis that </w:t>
      </w:r>
      <w:r w:rsidR="00E21DB7">
        <w:t>the AMC</w:t>
      </w:r>
      <w:r w:rsidRPr="009A3BBF">
        <w:t xml:space="preserve"> may circulate these, and </w:t>
      </w:r>
      <w:r w:rsidR="006469C7">
        <w:t xml:space="preserve">the </w:t>
      </w:r>
      <w:r w:rsidR="00E21DB7">
        <w:t>AMC’s</w:t>
      </w:r>
      <w:r w:rsidRPr="009A3BBF">
        <w:t xml:space="preserve"> response, to all other </w:t>
      </w:r>
      <w:r w:rsidR="00E21DB7">
        <w:t>Applicants</w:t>
      </w:r>
      <w:r w:rsidRPr="009A3BBF">
        <w:t>, without disclosing:</w:t>
      </w:r>
    </w:p>
    <w:p w14:paraId="0420FAB1" w14:textId="77777777" w:rsidR="00763F36" w:rsidRPr="009A3BBF" w:rsidRDefault="00763F36" w:rsidP="00860912">
      <w:pPr>
        <w:pStyle w:val="Heading4"/>
      </w:pPr>
      <w:r w:rsidRPr="009A3BBF">
        <w:t xml:space="preserve">the source of the </w:t>
      </w:r>
      <w:proofErr w:type="gramStart"/>
      <w:r w:rsidRPr="009A3BBF">
        <w:t>question;</w:t>
      </w:r>
      <w:proofErr w:type="gramEnd"/>
    </w:p>
    <w:p w14:paraId="003E1645" w14:textId="478F9614" w:rsidR="00763F36" w:rsidRPr="009A3BBF" w:rsidRDefault="00763F36" w:rsidP="00860912">
      <w:pPr>
        <w:pStyle w:val="Heading4"/>
      </w:pPr>
      <w:r w:rsidRPr="009A3BBF">
        <w:t xml:space="preserve">any </w:t>
      </w:r>
      <w:r w:rsidR="009A3BBF">
        <w:t>c</w:t>
      </w:r>
      <w:r w:rsidRPr="009A3BBF">
        <w:t xml:space="preserve">onfidential </w:t>
      </w:r>
      <w:r w:rsidR="009A3BBF">
        <w:t>i</w:t>
      </w:r>
      <w:r w:rsidRPr="009A3BBF">
        <w:t xml:space="preserve">nformation; or </w:t>
      </w:r>
    </w:p>
    <w:p w14:paraId="68E910DB" w14:textId="77777777" w:rsidR="00763F36" w:rsidRPr="009A3BBF" w:rsidRDefault="00763F36" w:rsidP="00860912">
      <w:pPr>
        <w:pStyle w:val="Heading4"/>
      </w:pPr>
      <w:r w:rsidRPr="009A3BBF">
        <w:t>the substance of a proposed Tender.</w:t>
      </w:r>
    </w:p>
    <w:p w14:paraId="50389FD0" w14:textId="0DE2A0EB" w:rsidR="00763F36" w:rsidRPr="009A3BBF" w:rsidRDefault="00E21DB7" w:rsidP="00D14AE0">
      <w:pPr>
        <w:pStyle w:val="Heading3"/>
      </w:pPr>
      <w:r>
        <w:t>Applicants</w:t>
      </w:r>
      <w:r w:rsidR="00763F36" w:rsidRPr="009A3BBF">
        <w:t xml:space="preserve"> should identify in their question what, if any, information in the question is confidential.</w:t>
      </w:r>
    </w:p>
    <w:p w14:paraId="2757D943" w14:textId="37CFF2F5" w:rsidR="00763F36" w:rsidRPr="009A3BBF" w:rsidRDefault="00763F36" w:rsidP="00D14AE0">
      <w:pPr>
        <w:pStyle w:val="Heading3"/>
      </w:pPr>
      <w:r w:rsidRPr="009A3BBF">
        <w:t xml:space="preserve">Approaches, direct or indirect, to other officers, employees or agents of </w:t>
      </w:r>
      <w:r w:rsidR="006469C7">
        <w:t xml:space="preserve">the </w:t>
      </w:r>
      <w:r w:rsidR="00E21DB7">
        <w:t>AMC</w:t>
      </w:r>
      <w:r w:rsidRPr="009A3BBF">
        <w:t xml:space="preserve"> for the purpose of obtaining information in respect of this RFT are prohibited.</w:t>
      </w:r>
    </w:p>
    <w:p w14:paraId="7036ABFD" w14:textId="036C4967" w:rsidR="00763F36" w:rsidRPr="009A3BBF" w:rsidRDefault="00763F36" w:rsidP="00D14AE0">
      <w:pPr>
        <w:pStyle w:val="Heading3"/>
      </w:pPr>
      <w:r w:rsidRPr="009A3BBF">
        <w:t xml:space="preserve">If </w:t>
      </w:r>
      <w:r w:rsidR="00E21DB7">
        <w:t>an Applicant</w:t>
      </w:r>
      <w:r w:rsidRPr="00AF1EE6">
        <w:t xml:space="preserve"> believes they have found a discrepancy, error, ambiguity, inconsistency or omission in this RFT or any other information given or made available by </w:t>
      </w:r>
      <w:r w:rsidR="006469C7">
        <w:t xml:space="preserve">the </w:t>
      </w:r>
      <w:r w:rsidR="00E21DB7">
        <w:t>AMC</w:t>
      </w:r>
      <w:r w:rsidRPr="009A3BBF">
        <w:t xml:space="preserve"> in connection with this RFT, the </w:t>
      </w:r>
      <w:r w:rsidR="00E21DB7">
        <w:t>Applicant</w:t>
      </w:r>
      <w:r w:rsidRPr="009A3BBF">
        <w:t xml:space="preserve"> should promptly notify the Contact Officer setting out the error in sufficient detail so that </w:t>
      </w:r>
      <w:r w:rsidR="00E21DB7">
        <w:t>AMC</w:t>
      </w:r>
      <w:r w:rsidRPr="00AF1EE6">
        <w:t xml:space="preserve"> may take </w:t>
      </w:r>
      <w:r w:rsidR="00E21DB7">
        <w:t>c</w:t>
      </w:r>
      <w:r w:rsidRPr="009A3BBF">
        <w:t xml:space="preserve">orrective </w:t>
      </w:r>
      <w:r w:rsidR="00E21DB7">
        <w:t>a</w:t>
      </w:r>
      <w:r w:rsidRPr="009A3BBF">
        <w:t>ction, if any, it considers appropriate.</w:t>
      </w:r>
    </w:p>
    <w:p w14:paraId="7C710224" w14:textId="77777777" w:rsidR="00763F36" w:rsidRPr="00AF1EE6" w:rsidRDefault="00763F36" w:rsidP="00D14AE0">
      <w:pPr>
        <w:pStyle w:val="Heading2"/>
      </w:pPr>
      <w:bookmarkStart w:id="26" w:name="_Ref114215074"/>
      <w:bookmarkStart w:id="27" w:name="_Toc179294282"/>
      <w:r w:rsidRPr="00AF1EE6">
        <w:t>Addenda</w:t>
      </w:r>
      <w:bookmarkEnd w:id="26"/>
      <w:bookmarkEnd w:id="27"/>
    </w:p>
    <w:p w14:paraId="166C1B63" w14:textId="23C4EF23" w:rsidR="00763F36" w:rsidRPr="009A3BBF" w:rsidRDefault="00763F36" w:rsidP="00D14AE0">
      <w:pPr>
        <w:pStyle w:val="Heading3"/>
      </w:pPr>
      <w:r w:rsidRPr="009A3BBF">
        <w:t xml:space="preserve">If </w:t>
      </w:r>
      <w:r w:rsidR="00E21DB7">
        <w:t>AMC</w:t>
      </w:r>
      <w:r w:rsidRPr="00AF1EE6">
        <w:t xml:space="preserve"> elects to vary or supplement this RFT, it will inform </w:t>
      </w:r>
      <w:r w:rsidR="00E21DB7">
        <w:t>Applicants</w:t>
      </w:r>
      <w:r w:rsidRPr="00AF1EE6">
        <w:t xml:space="preserve"> by </w:t>
      </w:r>
      <w:r w:rsidR="00A83625">
        <w:t xml:space="preserve">email </w:t>
      </w:r>
      <w:r w:rsidR="00F1023E">
        <w:t xml:space="preserve">shared as part of </w:t>
      </w:r>
      <w:r w:rsidR="0026071E">
        <w:t>registration to participate in this tender</w:t>
      </w:r>
      <w:r w:rsidR="00881C53">
        <w:t xml:space="preserve">. </w:t>
      </w:r>
      <w:r w:rsidRPr="009A3BBF">
        <w:t xml:space="preserve">All addenda will be made available via </w:t>
      </w:r>
      <w:r w:rsidR="004E5E29" w:rsidRPr="00E57F5B">
        <w:t xml:space="preserve">AMC </w:t>
      </w:r>
      <w:r w:rsidR="004E5E29" w:rsidRPr="00881C53">
        <w:t>Web</w:t>
      </w:r>
      <w:r w:rsidR="00DF7A2D" w:rsidRPr="00881C53">
        <w:t>site</w:t>
      </w:r>
      <w:r w:rsidRPr="00881C53">
        <w:t>.</w:t>
      </w:r>
    </w:p>
    <w:p w14:paraId="4C6365A1" w14:textId="606A91DF" w:rsidR="00763F36" w:rsidRPr="009A3BBF" w:rsidRDefault="004E3FC2" w:rsidP="00D14AE0">
      <w:pPr>
        <w:pStyle w:val="Heading3"/>
      </w:pPr>
      <w:r w:rsidRPr="004E3FC2">
        <w:t>Applicants who register for this RFT and access to the SharePoint folder will be notified via email of any addenda issued. It is the responsibility of Applicants to ensure their contact details are accurately recorded at the time of registration.</w:t>
      </w:r>
    </w:p>
    <w:p w14:paraId="29D8375B" w14:textId="26FD4CE7" w:rsidR="00763F36" w:rsidRPr="009A3BBF" w:rsidRDefault="00E21DB7" w:rsidP="00D14AE0">
      <w:pPr>
        <w:pStyle w:val="Heading3"/>
      </w:pPr>
      <w:r>
        <w:t>AMC</w:t>
      </w:r>
      <w:r w:rsidR="00763F36" w:rsidRPr="009A3BBF">
        <w:t xml:space="preserve"> will not accept any responsibility if </w:t>
      </w:r>
      <w:proofErr w:type="spellStart"/>
      <w:proofErr w:type="gramStart"/>
      <w:r w:rsidR="00763F36" w:rsidRPr="009A3BBF">
        <w:t>a</w:t>
      </w:r>
      <w:proofErr w:type="spellEnd"/>
      <w:proofErr w:type="gramEnd"/>
      <w:r w:rsidR="00763F36" w:rsidRPr="009A3BBF">
        <w:t xml:space="preserve"> </w:t>
      </w:r>
      <w:r w:rsidR="006469C7">
        <w:t xml:space="preserve">Applicant </w:t>
      </w:r>
      <w:r w:rsidR="00763F36" w:rsidRPr="009A3BBF">
        <w:t>fails to become aware of any addenda.</w:t>
      </w:r>
    </w:p>
    <w:p w14:paraId="6F67994C" w14:textId="635014AF" w:rsidR="00E7180F" w:rsidRDefault="006469C7" w:rsidP="00860912">
      <w:pPr>
        <w:pStyle w:val="Heading3"/>
      </w:pPr>
      <w:r w:rsidRPr="00860912">
        <w:rPr>
          <w:rFonts w:eastAsia="Calibri"/>
        </w:rPr>
        <w:t>Applicants</w:t>
      </w:r>
      <w:r w:rsidR="00763F36" w:rsidRPr="00860912">
        <w:rPr>
          <w:rFonts w:eastAsia="Calibri"/>
        </w:rPr>
        <w:t xml:space="preserve"> acknowledge that they will have no Claim against </w:t>
      </w:r>
      <w:r w:rsidRPr="00860912">
        <w:rPr>
          <w:rFonts w:eastAsia="Calibri"/>
        </w:rPr>
        <w:t xml:space="preserve">AMC </w:t>
      </w:r>
      <w:r w:rsidR="00763F36" w:rsidRPr="00860912">
        <w:rPr>
          <w:rFonts w:eastAsia="Calibri"/>
        </w:rPr>
        <w:t xml:space="preserve">if they fail to become aware of any alteration, correction or </w:t>
      </w:r>
      <w:r w:rsidRPr="00860912">
        <w:rPr>
          <w:rFonts w:eastAsia="Calibri"/>
        </w:rPr>
        <w:t>n</w:t>
      </w:r>
      <w:r w:rsidR="00763F36" w:rsidRPr="00860912">
        <w:rPr>
          <w:rFonts w:eastAsia="Calibri"/>
        </w:rPr>
        <w:t xml:space="preserve">otice that was available to </w:t>
      </w:r>
      <w:r w:rsidR="00763F36" w:rsidRPr="00881C53">
        <w:rPr>
          <w:rFonts w:eastAsia="Calibri"/>
        </w:rPr>
        <w:t xml:space="preserve">view on </w:t>
      </w:r>
      <w:r w:rsidR="00881C53" w:rsidRPr="00881C53">
        <w:rPr>
          <w:rFonts w:eastAsia="Calibri"/>
        </w:rPr>
        <w:t>AMC</w:t>
      </w:r>
      <w:r w:rsidR="00881C53">
        <w:rPr>
          <w:rFonts w:eastAsia="Calibri"/>
        </w:rPr>
        <w:t xml:space="preserve"> tender website. </w:t>
      </w:r>
    </w:p>
    <w:p w14:paraId="7D810003" w14:textId="7B2ECC41" w:rsidR="00A63124" w:rsidRPr="00AF1EE6" w:rsidRDefault="00A63124" w:rsidP="00860912">
      <w:pPr>
        <w:pStyle w:val="Heading3"/>
        <w:rPr>
          <w:rFonts w:eastAsia="Calibri"/>
        </w:rPr>
      </w:pPr>
      <w:r w:rsidRPr="00AF1EE6">
        <w:rPr>
          <w:rFonts w:eastAsia="Calibri"/>
        </w:rPr>
        <w:t xml:space="preserve">If the AMC makes a variation to the original RFT, we will take all reasonable efforts to ensure that the Addenda or supplement is given </w:t>
      </w:r>
      <w:r w:rsidR="00F12817">
        <w:rPr>
          <w:rFonts w:eastAsia="Calibri"/>
        </w:rPr>
        <w:t xml:space="preserve">to </w:t>
      </w:r>
      <w:r w:rsidRPr="00881C53">
        <w:rPr>
          <w:rFonts w:eastAsia="Calibri"/>
        </w:rPr>
        <w:t>the same distribution as</w:t>
      </w:r>
      <w:r w:rsidRPr="00AF1EE6">
        <w:rPr>
          <w:rFonts w:eastAsia="Calibri"/>
        </w:rPr>
        <w:t xml:space="preserve"> the original RFT.</w:t>
      </w:r>
    </w:p>
    <w:p w14:paraId="2FB4C43D" w14:textId="6203E2BB" w:rsidR="00A63124" w:rsidRPr="008848CD" w:rsidRDefault="00A63124" w:rsidP="00860912">
      <w:pPr>
        <w:pStyle w:val="Heading1"/>
      </w:pPr>
      <w:bookmarkStart w:id="28" w:name="_Toc191880708"/>
      <w:bookmarkStart w:id="29" w:name="_Toc191880929"/>
      <w:bookmarkStart w:id="30" w:name="_Toc191880710"/>
      <w:bookmarkStart w:id="31" w:name="_Toc191880931"/>
      <w:bookmarkStart w:id="32" w:name="_Toc191880711"/>
      <w:bookmarkStart w:id="33" w:name="_Toc191880932"/>
      <w:bookmarkStart w:id="34" w:name="_Toc191880712"/>
      <w:bookmarkStart w:id="35" w:name="_Toc191880933"/>
      <w:bookmarkStart w:id="36" w:name="_Toc191880713"/>
      <w:bookmarkStart w:id="37" w:name="_Toc191880934"/>
      <w:bookmarkStart w:id="38" w:name="_Toc191880714"/>
      <w:bookmarkStart w:id="39" w:name="_Toc191880935"/>
      <w:bookmarkStart w:id="40" w:name="_Toc191880715"/>
      <w:bookmarkStart w:id="41" w:name="_Toc191880936"/>
      <w:bookmarkStart w:id="42" w:name="_Toc191880716"/>
      <w:bookmarkStart w:id="43" w:name="_Toc191880937"/>
      <w:bookmarkStart w:id="44" w:name="_Toc191880717"/>
      <w:bookmarkStart w:id="45" w:name="_Toc191880938"/>
      <w:bookmarkStart w:id="46" w:name="_Toc191880718"/>
      <w:bookmarkStart w:id="47" w:name="_Toc191880939"/>
      <w:bookmarkStart w:id="48" w:name="_Toc191880719"/>
      <w:bookmarkStart w:id="49" w:name="_Toc191880940"/>
      <w:bookmarkStart w:id="50" w:name="_Toc191880720"/>
      <w:bookmarkStart w:id="51" w:name="_Toc191880941"/>
      <w:bookmarkStart w:id="52" w:name="_Toc191880721"/>
      <w:bookmarkStart w:id="53" w:name="_Toc191880942"/>
      <w:bookmarkStart w:id="54" w:name="_Toc191880722"/>
      <w:bookmarkStart w:id="55" w:name="_Toc191880943"/>
      <w:bookmarkStart w:id="56" w:name="_Toc191880723"/>
      <w:bookmarkStart w:id="57" w:name="_Toc191880944"/>
      <w:bookmarkStart w:id="58" w:name="_Toc189123816"/>
      <w:bookmarkStart w:id="59" w:name="_Toc192065046"/>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8848CD">
        <w:t xml:space="preserve"> Lodgement of Responses to RFT</w:t>
      </w:r>
      <w:bookmarkEnd w:id="58"/>
      <w:bookmarkEnd w:id="59"/>
    </w:p>
    <w:p w14:paraId="4C91F511" w14:textId="2147922A" w:rsidR="00867261" w:rsidRDefault="00867261" w:rsidP="00860912">
      <w:pPr>
        <w:pStyle w:val="Headingpara2"/>
      </w:pPr>
      <w:r w:rsidRPr="00BE109B">
        <w:t xml:space="preserve">The </w:t>
      </w:r>
      <w:r w:rsidRPr="00BE109B">
        <w:rPr>
          <w:iCs/>
        </w:rPr>
        <w:t>Applicant</w:t>
      </w:r>
      <w:r w:rsidRPr="00BE109B">
        <w:t xml:space="preserve"> should complete and provide </w:t>
      </w:r>
      <w:r>
        <w:t>its Tender response to this RFT</w:t>
      </w:r>
      <w:r w:rsidRPr="00BE109B">
        <w:t xml:space="preserve"> </w:t>
      </w:r>
      <w:r w:rsidRPr="00BE109B">
        <w:rPr>
          <w:rFonts w:ascii="Calibri" w:hAnsi="Calibri" w:cs="Calibri"/>
        </w:rPr>
        <w:t xml:space="preserve">to the email address specified in </w:t>
      </w:r>
      <w:r w:rsidRPr="009A3BBF">
        <w:t xml:space="preserve">the </w:t>
      </w:r>
      <w:r w:rsidRPr="000E669F">
        <w:t>Key Dates and Lodgement Instructions table</w:t>
      </w:r>
      <w:r w:rsidRPr="00BE109B">
        <w:t xml:space="preserve"> in the manner requested in Part C – Applicant Information and Response Form of this RFT. </w:t>
      </w:r>
    </w:p>
    <w:p w14:paraId="585A5D90" w14:textId="320C377C" w:rsidR="00867261" w:rsidRPr="00867261" w:rsidRDefault="00867261" w:rsidP="00860912">
      <w:pPr>
        <w:pStyle w:val="Headingpara2"/>
      </w:pPr>
      <w:r w:rsidRPr="00867261">
        <w:t>Responses</w:t>
      </w:r>
      <w:r w:rsidRPr="00867261">
        <w:rPr>
          <w:spacing w:val="-3"/>
        </w:rPr>
        <w:t xml:space="preserve"> </w:t>
      </w:r>
      <w:r w:rsidRPr="00867261">
        <w:t>must</w:t>
      </w:r>
      <w:r w:rsidRPr="00867261">
        <w:rPr>
          <w:spacing w:val="-3"/>
        </w:rPr>
        <w:t xml:space="preserve"> </w:t>
      </w:r>
      <w:r w:rsidRPr="00867261">
        <w:t>be</w:t>
      </w:r>
      <w:r w:rsidRPr="00867261">
        <w:rPr>
          <w:spacing w:val="-3"/>
        </w:rPr>
        <w:t xml:space="preserve"> </w:t>
      </w:r>
      <w:r w:rsidRPr="00867261">
        <w:t>lodged</w:t>
      </w:r>
      <w:r w:rsidRPr="00867261">
        <w:rPr>
          <w:spacing w:val="-6"/>
        </w:rPr>
        <w:t xml:space="preserve"> </w:t>
      </w:r>
      <w:r w:rsidRPr="00867261">
        <w:t>by</w:t>
      </w:r>
      <w:r w:rsidRPr="00867261">
        <w:rPr>
          <w:spacing w:val="-1"/>
        </w:rPr>
        <w:t xml:space="preserve"> </w:t>
      </w:r>
      <w:r w:rsidRPr="00867261">
        <w:t>the</w:t>
      </w:r>
      <w:r w:rsidRPr="00867261">
        <w:rPr>
          <w:spacing w:val="-3"/>
        </w:rPr>
        <w:t xml:space="preserve"> </w:t>
      </w:r>
      <w:r w:rsidRPr="00867261">
        <w:t>RFT</w:t>
      </w:r>
      <w:r w:rsidRPr="00867261">
        <w:rPr>
          <w:spacing w:val="-3"/>
        </w:rPr>
        <w:t xml:space="preserve"> </w:t>
      </w:r>
      <w:r w:rsidRPr="00867261">
        <w:t>Closing</w:t>
      </w:r>
      <w:r w:rsidRPr="00867261">
        <w:rPr>
          <w:spacing w:val="-2"/>
        </w:rPr>
        <w:t xml:space="preserve"> </w:t>
      </w:r>
      <w:r w:rsidRPr="00867261">
        <w:t>Time</w:t>
      </w:r>
      <w:r w:rsidRPr="00867261">
        <w:rPr>
          <w:spacing w:val="-3"/>
        </w:rPr>
        <w:t xml:space="preserve"> </w:t>
      </w:r>
      <w:r w:rsidRPr="00867261">
        <w:t>and</w:t>
      </w:r>
      <w:r w:rsidRPr="00867261">
        <w:rPr>
          <w:spacing w:val="-2"/>
        </w:rPr>
        <w:t xml:space="preserve"> </w:t>
      </w:r>
      <w:r w:rsidRPr="00867261">
        <w:t>Date</w:t>
      </w:r>
      <w:r w:rsidRPr="00867261">
        <w:rPr>
          <w:spacing w:val="-1"/>
        </w:rPr>
        <w:t xml:space="preserve"> </w:t>
      </w:r>
      <w:r w:rsidRPr="00867261">
        <w:t>shown</w:t>
      </w:r>
      <w:r w:rsidRPr="00867261">
        <w:rPr>
          <w:spacing w:val="-4"/>
        </w:rPr>
        <w:t xml:space="preserve"> </w:t>
      </w:r>
      <w:r w:rsidRPr="00867261">
        <w:t>in</w:t>
      </w:r>
      <w:r w:rsidRPr="00867261">
        <w:rPr>
          <w:spacing w:val="-1"/>
        </w:rPr>
        <w:t xml:space="preserve"> </w:t>
      </w:r>
      <w:r w:rsidRPr="00355F72">
        <w:t>this</w:t>
      </w:r>
      <w:r w:rsidRPr="00355F72">
        <w:rPr>
          <w:spacing w:val="-4"/>
        </w:rPr>
        <w:t xml:space="preserve"> </w:t>
      </w:r>
      <w:r w:rsidRPr="00355F72">
        <w:t>RFT.</w:t>
      </w:r>
      <w:r w:rsidRPr="00355F72">
        <w:rPr>
          <w:spacing w:val="40"/>
        </w:rPr>
        <w:t xml:space="preserve"> </w:t>
      </w:r>
      <w:r w:rsidRPr="00355F72">
        <w:t>Late</w:t>
      </w:r>
      <w:r w:rsidRPr="00355F72">
        <w:rPr>
          <w:spacing w:val="-3"/>
        </w:rPr>
        <w:t xml:space="preserve"> </w:t>
      </w:r>
      <w:r w:rsidRPr="00355F72">
        <w:t>Tenders</w:t>
      </w:r>
      <w:r w:rsidRPr="00355F72">
        <w:rPr>
          <w:spacing w:val="-4"/>
        </w:rPr>
        <w:t xml:space="preserve"> </w:t>
      </w:r>
      <w:r w:rsidRPr="00355F72">
        <w:t>will</w:t>
      </w:r>
      <w:r w:rsidRPr="00355F72">
        <w:rPr>
          <w:spacing w:val="-4"/>
        </w:rPr>
        <w:t xml:space="preserve"> </w:t>
      </w:r>
      <w:r w:rsidRPr="00355F72">
        <w:t xml:space="preserve">not be accepted, </w:t>
      </w:r>
      <w:r w:rsidR="00355F72" w:rsidRPr="00355F72">
        <w:t>unless the Tender was received late due solely to mishandling by AMC</w:t>
      </w:r>
      <w:r w:rsidRPr="00355F72">
        <w:t>.</w:t>
      </w:r>
    </w:p>
    <w:p w14:paraId="167371FF" w14:textId="1D297F1B" w:rsidR="00867261" w:rsidRPr="00867261" w:rsidRDefault="00867261" w:rsidP="00860912">
      <w:pPr>
        <w:pStyle w:val="Headingpara2"/>
      </w:pPr>
      <w:r w:rsidRPr="00867261">
        <w:t xml:space="preserve">Tenders must be lodged </w:t>
      </w:r>
      <w:r w:rsidR="00881C53" w:rsidRPr="00867261">
        <w:t>in PDF</w:t>
      </w:r>
      <w:r w:rsidRPr="00867261">
        <w:t xml:space="preserve"> (.pdf) formats. </w:t>
      </w:r>
    </w:p>
    <w:p w14:paraId="65E8F324" w14:textId="77777777" w:rsidR="00867261" w:rsidRPr="00867261" w:rsidRDefault="00867261" w:rsidP="00860912">
      <w:pPr>
        <w:pStyle w:val="Headingpara2"/>
      </w:pPr>
      <w:r w:rsidRPr="00867261">
        <w:t>The file name of each document forming part of the Tender should:</w:t>
      </w:r>
    </w:p>
    <w:p w14:paraId="34C48C10" w14:textId="77777777" w:rsidR="00867261" w:rsidRPr="00867261" w:rsidRDefault="00867261" w:rsidP="00860912">
      <w:pPr>
        <w:pStyle w:val="Heading4"/>
      </w:pPr>
      <w:r w:rsidRPr="00867261">
        <w:t>include the Applicant's name; and</w:t>
      </w:r>
    </w:p>
    <w:p w14:paraId="733E0F6F" w14:textId="77777777" w:rsidR="00867261" w:rsidRPr="00867261" w:rsidRDefault="00867261" w:rsidP="00860912">
      <w:pPr>
        <w:pStyle w:val="Heading4"/>
      </w:pPr>
      <w:r w:rsidRPr="00867261">
        <w:t>where the Tender comprises multiple files, include a description reflecting the various parts of the Tender the file represents.</w:t>
      </w:r>
    </w:p>
    <w:p w14:paraId="2EE31C6C" w14:textId="5D65BF16" w:rsidR="00867261" w:rsidRPr="00867261" w:rsidRDefault="00867261" w:rsidP="00860912">
      <w:pPr>
        <w:pStyle w:val="Headingpara2"/>
      </w:pPr>
      <w:r w:rsidRPr="00867261">
        <w:t xml:space="preserve">The total combined size of all Tender files should not exceed </w:t>
      </w:r>
      <w:r w:rsidR="003F1914">
        <w:t>40</w:t>
      </w:r>
      <w:r w:rsidRPr="00867261">
        <w:t>megabytes.</w:t>
      </w:r>
    </w:p>
    <w:p w14:paraId="59C621E4" w14:textId="77777777" w:rsidR="00867261" w:rsidRPr="00867261" w:rsidRDefault="00867261" w:rsidP="00860912">
      <w:pPr>
        <w:pStyle w:val="Headingpara2"/>
      </w:pPr>
      <w:r w:rsidRPr="00867261">
        <w:t>Tenders should be completely self-contained.  No hyperlinked or other material should be included by reference.</w:t>
      </w:r>
    </w:p>
    <w:p w14:paraId="210F0CAF" w14:textId="77777777" w:rsidR="00867261" w:rsidRPr="00867261" w:rsidRDefault="00867261" w:rsidP="00860912">
      <w:pPr>
        <w:pStyle w:val="Headingpara2"/>
      </w:pPr>
      <w:r w:rsidRPr="00867261">
        <w:rPr>
          <w:rFonts w:asciiTheme="minorHAnsi" w:hAnsiTheme="minorHAnsi" w:cstheme="minorHAnsi"/>
          <w:iCs/>
        </w:rPr>
        <w:t>Applicant</w:t>
      </w:r>
      <w:r w:rsidRPr="00867261">
        <w:t>s must take reasonable steps to ensure the Tender files lodged are virus and corruption free.</w:t>
      </w:r>
    </w:p>
    <w:p w14:paraId="708E5004" w14:textId="5FB6C053" w:rsidR="00A63124" w:rsidRPr="008848CD" w:rsidRDefault="00A63124" w:rsidP="00860912">
      <w:pPr>
        <w:pStyle w:val="Heading1"/>
      </w:pPr>
      <w:bookmarkStart w:id="60" w:name="_Toc191880732"/>
      <w:bookmarkStart w:id="61" w:name="_Toc191880946"/>
      <w:bookmarkStart w:id="62" w:name="_Toc191880733"/>
      <w:bookmarkStart w:id="63" w:name="_Toc191880947"/>
      <w:bookmarkStart w:id="64" w:name="_Toc189123817"/>
      <w:bookmarkStart w:id="65" w:name="_Toc192065047"/>
      <w:bookmarkEnd w:id="60"/>
      <w:bookmarkEnd w:id="61"/>
      <w:bookmarkEnd w:id="62"/>
      <w:bookmarkEnd w:id="63"/>
      <w:r w:rsidRPr="008848CD">
        <w:t>Ownership of Proposal documents</w:t>
      </w:r>
      <w:bookmarkEnd w:id="64"/>
      <w:bookmarkEnd w:id="65"/>
    </w:p>
    <w:p w14:paraId="2F160C86" w14:textId="7CC500BB" w:rsidR="00F86F4B" w:rsidRPr="00544FAC" w:rsidRDefault="00F86F4B" w:rsidP="00860912">
      <w:pPr>
        <w:pStyle w:val="Headingpara2"/>
      </w:pPr>
      <w:r w:rsidRPr="00544FAC">
        <w:t xml:space="preserve">All Tenders become the property of the </w:t>
      </w:r>
      <w:r>
        <w:t>AMC</w:t>
      </w:r>
      <w:r w:rsidRPr="00544FAC">
        <w:t xml:space="preserve"> upon submission and the </w:t>
      </w:r>
      <w:r>
        <w:t xml:space="preserve">AMC </w:t>
      </w:r>
      <w:r w:rsidRPr="00544FAC">
        <w:t>may use, retain and copy the information contained in the documents for the purposes of:</w:t>
      </w:r>
    </w:p>
    <w:p w14:paraId="7BEB47D1" w14:textId="77777777" w:rsidR="00F86F4B" w:rsidRPr="00544FAC" w:rsidRDefault="00F86F4B" w:rsidP="00860912">
      <w:pPr>
        <w:pStyle w:val="Heading4"/>
      </w:pPr>
      <w:r w:rsidRPr="00544FAC">
        <w:t xml:space="preserve">the RFT process and any future RFT process for another Tender, including the evaluation and selection of any </w:t>
      </w:r>
      <w:proofErr w:type="gramStart"/>
      <w:r w:rsidRPr="00544FAC">
        <w:t>Tender;</w:t>
      </w:r>
      <w:proofErr w:type="gramEnd"/>
    </w:p>
    <w:p w14:paraId="0C2F26A6" w14:textId="4C201AF5" w:rsidR="00F86F4B" w:rsidRPr="00544FAC" w:rsidRDefault="00F86F4B" w:rsidP="00860912">
      <w:pPr>
        <w:pStyle w:val="Heading4"/>
      </w:pPr>
      <w:r w:rsidRPr="00544FAC">
        <w:t xml:space="preserve">preparation, and </w:t>
      </w:r>
      <w:r w:rsidR="00594DC3" w:rsidRPr="00544FAC">
        <w:t>negotiation of</w:t>
      </w:r>
      <w:r w:rsidRPr="00544FAC">
        <w:t xml:space="preserve"> any resultant </w:t>
      </w:r>
      <w:r w:rsidR="001D0256">
        <w:t>c</w:t>
      </w:r>
      <w:r w:rsidRPr="00544FAC">
        <w:t>ontract or any other related purpose; and</w:t>
      </w:r>
    </w:p>
    <w:p w14:paraId="07EA5C64" w14:textId="77777777" w:rsidR="00F86F4B" w:rsidRPr="00544FAC" w:rsidRDefault="00F86F4B" w:rsidP="00860912">
      <w:pPr>
        <w:pStyle w:val="Heading4"/>
      </w:pPr>
      <w:r w:rsidRPr="00544FAC">
        <w:t xml:space="preserve">verifying the currency, consistency and adequacy of information provided under any other RFT process conducted by the </w:t>
      </w:r>
      <w:r>
        <w:t>AMC</w:t>
      </w:r>
      <w:r w:rsidRPr="00544FAC">
        <w:t xml:space="preserve">.  </w:t>
      </w:r>
    </w:p>
    <w:p w14:paraId="44E710A4" w14:textId="77777777" w:rsidR="00F86F4B" w:rsidRPr="00544FAC" w:rsidRDefault="00F86F4B" w:rsidP="00860912">
      <w:pPr>
        <w:pStyle w:val="Headingpara2"/>
      </w:pPr>
      <w:r>
        <w:t>The AMC</w:t>
      </w:r>
      <w:r w:rsidRPr="00544FAC">
        <w:t xml:space="preserve"> may disclose Tender documents to a </w:t>
      </w:r>
      <w:r>
        <w:t>t</w:t>
      </w:r>
      <w:r w:rsidRPr="00544FAC">
        <w:t xml:space="preserve">hird </w:t>
      </w:r>
      <w:r>
        <w:t>p</w:t>
      </w:r>
      <w:r w:rsidRPr="00544FAC">
        <w:t xml:space="preserve">arty for the purposes of assisting the </w:t>
      </w:r>
      <w:r>
        <w:t>AMC</w:t>
      </w:r>
      <w:r w:rsidRPr="00544FAC">
        <w:t xml:space="preserve"> in the conduct of the RFT process and for the purpose</w:t>
      </w:r>
      <w:r>
        <w:t>s</w:t>
      </w:r>
      <w:r w:rsidRPr="00544FAC">
        <w:t xml:space="preserve"> </w:t>
      </w:r>
      <w:r>
        <w:t>described above.</w:t>
      </w:r>
    </w:p>
    <w:p w14:paraId="6F7632C6" w14:textId="4D638B23" w:rsidR="00F86F4B" w:rsidRDefault="00F86F4B" w:rsidP="00860912">
      <w:pPr>
        <w:pStyle w:val="Headingpara2"/>
      </w:pPr>
      <w:r w:rsidRPr="00544FAC">
        <w:t xml:space="preserve">Notwithstanding </w:t>
      </w:r>
      <w:r>
        <w:t>this clause</w:t>
      </w:r>
      <w:r w:rsidRPr="00544FAC">
        <w:t xml:space="preserve"> and without prejudice to anything agreed in a formal </w:t>
      </w:r>
      <w:r w:rsidR="001D0256">
        <w:t>c</w:t>
      </w:r>
      <w:r w:rsidRPr="00544FAC">
        <w:t xml:space="preserve">ontract between the </w:t>
      </w:r>
      <w:r>
        <w:t>AMC</w:t>
      </w:r>
      <w:r w:rsidRPr="00544FAC">
        <w:t xml:space="preserve"> and preferred </w:t>
      </w:r>
      <w:r>
        <w:t>Applicant</w:t>
      </w:r>
      <w:r w:rsidRPr="00544FAC">
        <w:t>, ownership of intellectual property in the information in a Tender remains unchanged.</w:t>
      </w:r>
      <w:r>
        <w:t xml:space="preserve"> </w:t>
      </w:r>
    </w:p>
    <w:p w14:paraId="4D6059F7" w14:textId="78F34C42" w:rsidR="00E7180F" w:rsidRPr="008848CD" w:rsidRDefault="00E7180F" w:rsidP="00860912">
      <w:pPr>
        <w:pStyle w:val="Heading1"/>
      </w:pPr>
      <w:bookmarkStart w:id="66" w:name="_Toc192065048"/>
      <w:r w:rsidRPr="008848CD">
        <w:t>Confidentiality of Applicant’s Information</w:t>
      </w:r>
      <w:bookmarkEnd w:id="66"/>
    </w:p>
    <w:p w14:paraId="04683E6A" w14:textId="77777777" w:rsidR="00E7180F" w:rsidRPr="00860912" w:rsidRDefault="00E7180F" w:rsidP="00860912">
      <w:pPr>
        <w:pStyle w:val="BodyIndent1"/>
        <w:rPr>
          <w:b/>
          <w:bCs/>
        </w:rPr>
      </w:pPr>
      <w:r w:rsidRPr="00860912">
        <w:rPr>
          <w:b/>
          <w:bCs/>
        </w:rPr>
        <w:t>Confidentiality</w:t>
      </w:r>
    </w:p>
    <w:p w14:paraId="2E2F0847" w14:textId="2CA986DE" w:rsidR="00E7180F" w:rsidRPr="00544FAC" w:rsidRDefault="00E7180F" w:rsidP="00860912">
      <w:pPr>
        <w:pStyle w:val="Headingpara2"/>
      </w:pPr>
      <w:r>
        <w:t xml:space="preserve">AMC </w:t>
      </w:r>
      <w:r w:rsidRPr="00544FAC">
        <w:t xml:space="preserve">will treat all Tenders submitted in response to this RFT as confidential, both before and after the award of any resultant </w:t>
      </w:r>
      <w:r w:rsidR="001D0256">
        <w:t>c</w:t>
      </w:r>
      <w:r w:rsidRPr="00544FAC">
        <w:t xml:space="preserve">ontract. </w:t>
      </w:r>
    </w:p>
    <w:p w14:paraId="5D5D663B" w14:textId="1244C801" w:rsidR="00E7180F" w:rsidRDefault="00F12817" w:rsidP="00860912">
      <w:pPr>
        <w:pStyle w:val="Headingpara2"/>
      </w:pPr>
      <w:r>
        <w:t xml:space="preserve">However, </w:t>
      </w:r>
      <w:r w:rsidR="00E7180F">
        <w:t>AMC</w:t>
      </w:r>
      <w:r w:rsidR="00E7180F" w:rsidRPr="00544FAC">
        <w:t xml:space="preserve"> may disclose information provided by a</w:t>
      </w:r>
      <w:r>
        <w:t>n</w:t>
      </w:r>
      <w:r w:rsidR="00E7180F" w:rsidRPr="00544FAC">
        <w:t xml:space="preserve"> </w:t>
      </w:r>
      <w:r w:rsidR="00E7180F">
        <w:t>Applicant</w:t>
      </w:r>
      <w:r w:rsidR="00E7180F" w:rsidRPr="00544FAC">
        <w:t>:</w:t>
      </w:r>
    </w:p>
    <w:p w14:paraId="6327C87D" w14:textId="77777777" w:rsidR="00E7180F" w:rsidRDefault="00E7180F" w:rsidP="00860912">
      <w:pPr>
        <w:pStyle w:val="Heading4"/>
      </w:pPr>
      <w:r w:rsidRPr="00544FAC">
        <w:t xml:space="preserve">to officers, employees, advisors or contractors of the </w:t>
      </w:r>
      <w:r>
        <w:t>AMC</w:t>
      </w:r>
      <w:r w:rsidRPr="00544FAC">
        <w:t xml:space="preserve"> in relation to the RFT </w:t>
      </w:r>
      <w:proofErr w:type="gramStart"/>
      <w:r w:rsidRPr="00544FAC">
        <w:t>process</w:t>
      </w:r>
      <w:r>
        <w:t>;</w:t>
      </w:r>
      <w:proofErr w:type="gramEnd"/>
    </w:p>
    <w:p w14:paraId="08434233" w14:textId="7E18FFD4" w:rsidR="00E7180F" w:rsidRDefault="00E7180F" w:rsidP="00860912">
      <w:pPr>
        <w:pStyle w:val="Heading4"/>
      </w:pPr>
      <w:r w:rsidRPr="00544FAC">
        <w:t xml:space="preserve">if authorised or required by </w:t>
      </w:r>
      <w:proofErr w:type="gramStart"/>
      <w:r w:rsidR="00F12817">
        <w:t>l</w:t>
      </w:r>
      <w:r w:rsidRPr="00544FAC">
        <w:t>aw</w:t>
      </w:r>
      <w:r w:rsidR="00F12817">
        <w:t>;</w:t>
      </w:r>
      <w:proofErr w:type="gramEnd"/>
    </w:p>
    <w:p w14:paraId="174F4964" w14:textId="59D7F47D" w:rsidR="00E7180F" w:rsidRDefault="00E7180F" w:rsidP="00860912">
      <w:pPr>
        <w:pStyle w:val="Heading4"/>
      </w:pPr>
      <w:r w:rsidRPr="00544FAC">
        <w:t xml:space="preserve">for the purpose of defending any </w:t>
      </w:r>
      <w:r w:rsidR="00F12817">
        <w:t>c</w:t>
      </w:r>
      <w:r w:rsidRPr="00544FAC">
        <w:t xml:space="preserve">laim or proceeding in relation to the RFT process or any resultant </w:t>
      </w:r>
      <w:proofErr w:type="gramStart"/>
      <w:r w:rsidR="00F12817">
        <w:t>c</w:t>
      </w:r>
      <w:r w:rsidRPr="00544FAC">
        <w:t>ontract</w:t>
      </w:r>
      <w:r>
        <w:t>;</w:t>
      </w:r>
      <w:proofErr w:type="gramEnd"/>
    </w:p>
    <w:p w14:paraId="57BF30E8" w14:textId="1B278598" w:rsidR="00E7180F" w:rsidRDefault="00E7180F" w:rsidP="00860912">
      <w:pPr>
        <w:pStyle w:val="Heading4"/>
      </w:pPr>
      <w:r w:rsidRPr="00544FAC">
        <w:t>if this information is already in the public domain</w:t>
      </w:r>
      <w:r w:rsidR="00F12817">
        <w:t>,</w:t>
      </w:r>
      <w:r w:rsidRPr="00544FAC">
        <w:t xml:space="preserve"> other than due to a breach of confidence</w:t>
      </w:r>
      <w:r w:rsidR="00F12817">
        <w:t xml:space="preserve"> by AMC</w:t>
      </w:r>
      <w:r>
        <w:t>; or</w:t>
      </w:r>
    </w:p>
    <w:p w14:paraId="5CC41B3B" w14:textId="77777777" w:rsidR="00E7180F" w:rsidRDefault="00E7180F" w:rsidP="00860912">
      <w:pPr>
        <w:pStyle w:val="Heading4"/>
      </w:pPr>
      <w:r w:rsidRPr="00544FAC">
        <w:t xml:space="preserve">with the written consent of the </w:t>
      </w:r>
      <w:r>
        <w:t>Applicant.</w:t>
      </w:r>
    </w:p>
    <w:p w14:paraId="1ADBA34A" w14:textId="66F3279C" w:rsidR="00A63124" w:rsidRPr="008848CD" w:rsidRDefault="00A63124" w:rsidP="00860912">
      <w:pPr>
        <w:pStyle w:val="Heading1"/>
      </w:pPr>
      <w:bookmarkStart w:id="67" w:name="_Toc191880741"/>
      <w:bookmarkStart w:id="68" w:name="_Toc191880950"/>
      <w:bookmarkStart w:id="69" w:name="_Toc191880742"/>
      <w:bookmarkStart w:id="70" w:name="_Toc191880951"/>
      <w:bookmarkStart w:id="71" w:name="_Toc191880743"/>
      <w:bookmarkStart w:id="72" w:name="_Toc191880952"/>
      <w:bookmarkStart w:id="73" w:name="_Toc191880744"/>
      <w:bookmarkStart w:id="74" w:name="_Toc191880953"/>
      <w:bookmarkStart w:id="75" w:name="_Toc191880745"/>
      <w:bookmarkStart w:id="76" w:name="_Toc191880954"/>
      <w:bookmarkStart w:id="77" w:name="_Toc191880746"/>
      <w:bookmarkStart w:id="78" w:name="_Toc191880955"/>
      <w:bookmarkStart w:id="79" w:name="_Toc189123819"/>
      <w:bookmarkStart w:id="80" w:name="_Toc192065049"/>
      <w:bookmarkEnd w:id="67"/>
      <w:bookmarkEnd w:id="68"/>
      <w:bookmarkEnd w:id="69"/>
      <w:bookmarkEnd w:id="70"/>
      <w:bookmarkEnd w:id="71"/>
      <w:bookmarkEnd w:id="72"/>
      <w:bookmarkEnd w:id="73"/>
      <w:bookmarkEnd w:id="74"/>
      <w:bookmarkEnd w:id="75"/>
      <w:bookmarkEnd w:id="76"/>
      <w:bookmarkEnd w:id="77"/>
      <w:bookmarkEnd w:id="78"/>
      <w:r w:rsidRPr="008848CD">
        <w:t>Applicants to meet costs</w:t>
      </w:r>
      <w:bookmarkEnd w:id="79"/>
      <w:bookmarkEnd w:id="80"/>
    </w:p>
    <w:p w14:paraId="77141DFA" w14:textId="346C986F" w:rsidR="00A63124" w:rsidRPr="008848CD" w:rsidRDefault="00A63124" w:rsidP="00E0272E">
      <w:pPr>
        <w:pStyle w:val="Headingpara2"/>
      </w:pPr>
      <w:r w:rsidRPr="008848CD">
        <w:t>Applicants</w:t>
      </w:r>
      <w:r w:rsidRPr="008848CD">
        <w:rPr>
          <w:spacing w:val="40"/>
        </w:rPr>
        <w:t xml:space="preserve"> </w:t>
      </w:r>
      <w:r w:rsidRPr="008848CD">
        <w:t>are</w:t>
      </w:r>
      <w:r w:rsidRPr="008848CD">
        <w:rPr>
          <w:spacing w:val="40"/>
        </w:rPr>
        <w:t xml:space="preserve"> </w:t>
      </w:r>
      <w:r w:rsidRPr="008848CD">
        <w:t>to</w:t>
      </w:r>
      <w:r w:rsidRPr="008848CD">
        <w:rPr>
          <w:spacing w:val="40"/>
        </w:rPr>
        <w:t xml:space="preserve"> </w:t>
      </w:r>
      <w:r w:rsidRPr="008848CD">
        <w:t>meet</w:t>
      </w:r>
      <w:r w:rsidRPr="008848CD">
        <w:rPr>
          <w:spacing w:val="40"/>
        </w:rPr>
        <w:t xml:space="preserve"> </w:t>
      </w:r>
      <w:r w:rsidRPr="008848CD">
        <w:t>all</w:t>
      </w:r>
      <w:r w:rsidRPr="008848CD">
        <w:rPr>
          <w:spacing w:val="40"/>
        </w:rPr>
        <w:t xml:space="preserve"> </w:t>
      </w:r>
      <w:r w:rsidRPr="008848CD">
        <w:t>costs</w:t>
      </w:r>
      <w:r w:rsidRPr="008848CD">
        <w:rPr>
          <w:spacing w:val="40"/>
        </w:rPr>
        <w:t xml:space="preserve"> </w:t>
      </w:r>
      <w:r w:rsidRPr="008848CD">
        <w:t>of</w:t>
      </w:r>
      <w:r w:rsidRPr="008848CD">
        <w:rPr>
          <w:spacing w:val="40"/>
        </w:rPr>
        <w:t xml:space="preserve"> </w:t>
      </w:r>
      <w:r w:rsidRPr="008848CD">
        <w:t>responding</w:t>
      </w:r>
      <w:r w:rsidRPr="008848CD">
        <w:rPr>
          <w:spacing w:val="40"/>
        </w:rPr>
        <w:t xml:space="preserve"> </w:t>
      </w:r>
      <w:r w:rsidRPr="008848CD">
        <w:t>to</w:t>
      </w:r>
      <w:r w:rsidRPr="008848CD">
        <w:rPr>
          <w:spacing w:val="40"/>
        </w:rPr>
        <w:t xml:space="preserve"> </w:t>
      </w:r>
      <w:r w:rsidRPr="008848CD">
        <w:t>this</w:t>
      </w:r>
      <w:r w:rsidRPr="008848CD">
        <w:rPr>
          <w:spacing w:val="40"/>
        </w:rPr>
        <w:t xml:space="preserve"> </w:t>
      </w:r>
      <w:r w:rsidRPr="008848CD">
        <w:t>RFT,</w:t>
      </w:r>
      <w:r w:rsidRPr="008848CD">
        <w:rPr>
          <w:spacing w:val="40"/>
        </w:rPr>
        <w:t xml:space="preserve"> </w:t>
      </w:r>
      <w:r w:rsidRPr="008848CD">
        <w:t>including</w:t>
      </w:r>
      <w:r w:rsidRPr="008848CD">
        <w:rPr>
          <w:spacing w:val="40"/>
        </w:rPr>
        <w:t xml:space="preserve"> </w:t>
      </w:r>
      <w:r w:rsidRPr="008848CD">
        <w:t>preparation,</w:t>
      </w:r>
      <w:r w:rsidRPr="008848CD">
        <w:rPr>
          <w:spacing w:val="40"/>
        </w:rPr>
        <w:t xml:space="preserve"> </w:t>
      </w:r>
      <w:r w:rsidRPr="008848CD">
        <w:t xml:space="preserve">submission, </w:t>
      </w:r>
      <w:r w:rsidR="0003051D" w:rsidRPr="008848CD">
        <w:t>lodgement</w:t>
      </w:r>
      <w:r w:rsidR="00F86F4B">
        <w:t>, showcases/demonstrations</w:t>
      </w:r>
      <w:r w:rsidRPr="008848CD">
        <w:t xml:space="preserve"> and negotiation costs.</w:t>
      </w:r>
    </w:p>
    <w:p w14:paraId="76408C57" w14:textId="37B8ABCE" w:rsidR="00A63124" w:rsidRPr="008848CD" w:rsidRDefault="00A63124" w:rsidP="00860912">
      <w:pPr>
        <w:pStyle w:val="Heading1"/>
      </w:pPr>
      <w:bookmarkStart w:id="81" w:name="_Toc191880748"/>
      <w:bookmarkStart w:id="82" w:name="_Toc191880957"/>
      <w:bookmarkStart w:id="83" w:name="_Toc189123820"/>
      <w:bookmarkStart w:id="84" w:name="_Toc192065050"/>
      <w:bookmarkEnd w:id="81"/>
      <w:bookmarkEnd w:id="82"/>
      <w:r w:rsidRPr="008848CD">
        <w:t>Applicants to inform themselves</w:t>
      </w:r>
      <w:bookmarkEnd w:id="83"/>
      <w:bookmarkEnd w:id="84"/>
    </w:p>
    <w:p w14:paraId="2554CFDB" w14:textId="77777777" w:rsidR="00A63124" w:rsidRPr="008848CD" w:rsidRDefault="00A63124" w:rsidP="00860912">
      <w:pPr>
        <w:pStyle w:val="Headingpara2"/>
      </w:pPr>
      <w:r w:rsidRPr="008848CD">
        <w:t>Applicants</w:t>
      </w:r>
      <w:r w:rsidRPr="008848CD">
        <w:rPr>
          <w:spacing w:val="-5"/>
        </w:rPr>
        <w:t xml:space="preserve"> </w:t>
      </w:r>
      <w:r w:rsidRPr="008848CD">
        <w:t>are</w:t>
      </w:r>
      <w:r w:rsidRPr="008848CD">
        <w:rPr>
          <w:spacing w:val="-5"/>
        </w:rPr>
        <w:t xml:space="preserve"> </w:t>
      </w:r>
      <w:r w:rsidRPr="008848CD">
        <w:t>considered</w:t>
      </w:r>
      <w:r w:rsidRPr="008848CD">
        <w:rPr>
          <w:spacing w:val="-5"/>
        </w:rPr>
        <w:t xml:space="preserve"> </w:t>
      </w:r>
      <w:r w:rsidRPr="008848CD">
        <w:t>to</w:t>
      </w:r>
      <w:r w:rsidRPr="008848CD">
        <w:rPr>
          <w:spacing w:val="-4"/>
        </w:rPr>
        <w:t xml:space="preserve"> have:</w:t>
      </w:r>
    </w:p>
    <w:p w14:paraId="41B6CDEA" w14:textId="3FF1A141" w:rsidR="00A63124" w:rsidRPr="008848CD" w:rsidRDefault="00A63124" w:rsidP="00860912">
      <w:pPr>
        <w:pStyle w:val="Heading4"/>
      </w:pPr>
      <w:r w:rsidRPr="008848CD">
        <w:t>examined</w:t>
      </w:r>
      <w:r w:rsidRPr="008848CD">
        <w:rPr>
          <w:spacing w:val="-4"/>
        </w:rPr>
        <w:t xml:space="preserve"> </w:t>
      </w:r>
      <w:r w:rsidRPr="008848CD">
        <w:t>the</w:t>
      </w:r>
      <w:r w:rsidRPr="008848CD">
        <w:rPr>
          <w:spacing w:val="-5"/>
        </w:rPr>
        <w:t xml:space="preserve"> </w:t>
      </w:r>
      <w:r w:rsidRPr="008848CD">
        <w:t>RFT</w:t>
      </w:r>
      <w:r w:rsidRPr="008848CD">
        <w:rPr>
          <w:spacing w:val="-4"/>
        </w:rPr>
        <w:t xml:space="preserve"> </w:t>
      </w:r>
      <w:r w:rsidRPr="008848CD">
        <w:t>and</w:t>
      </w:r>
      <w:r w:rsidRPr="008848CD">
        <w:rPr>
          <w:spacing w:val="-4"/>
        </w:rPr>
        <w:t xml:space="preserve"> </w:t>
      </w:r>
      <w:r w:rsidRPr="008848CD">
        <w:t>any</w:t>
      </w:r>
      <w:r w:rsidRPr="008848CD">
        <w:rPr>
          <w:spacing w:val="-5"/>
        </w:rPr>
        <w:t xml:space="preserve"> </w:t>
      </w:r>
      <w:r w:rsidRPr="008848CD">
        <w:t>documents</w:t>
      </w:r>
      <w:r w:rsidRPr="008848CD">
        <w:rPr>
          <w:spacing w:val="-4"/>
        </w:rPr>
        <w:t xml:space="preserve"> </w:t>
      </w:r>
      <w:r w:rsidRPr="008848CD">
        <w:t>referred</w:t>
      </w:r>
      <w:r w:rsidRPr="008848CD">
        <w:rPr>
          <w:spacing w:val="-3"/>
        </w:rPr>
        <w:t xml:space="preserve"> </w:t>
      </w:r>
      <w:r w:rsidRPr="008848CD">
        <w:t>to</w:t>
      </w:r>
      <w:r w:rsidRPr="008848CD">
        <w:rPr>
          <w:spacing w:val="-3"/>
        </w:rPr>
        <w:t xml:space="preserve"> </w:t>
      </w:r>
      <w:r w:rsidRPr="008848CD">
        <w:t>in</w:t>
      </w:r>
      <w:r w:rsidRPr="008848CD">
        <w:rPr>
          <w:spacing w:val="-3"/>
        </w:rPr>
        <w:t xml:space="preserve"> </w:t>
      </w:r>
      <w:r w:rsidRPr="008848CD">
        <w:t>the</w:t>
      </w:r>
      <w:r w:rsidRPr="008848CD">
        <w:rPr>
          <w:spacing w:val="-3"/>
        </w:rPr>
        <w:t xml:space="preserve"> </w:t>
      </w:r>
      <w:r w:rsidRPr="008848CD">
        <w:rPr>
          <w:spacing w:val="-4"/>
        </w:rPr>
        <w:t>RFT;</w:t>
      </w:r>
      <w:r w:rsidR="001076FA">
        <w:rPr>
          <w:spacing w:val="-4"/>
        </w:rPr>
        <w:t xml:space="preserve"> and</w:t>
      </w:r>
    </w:p>
    <w:p w14:paraId="1D065D2E" w14:textId="77777777" w:rsidR="00A63124" w:rsidRPr="008848CD" w:rsidRDefault="00A63124" w:rsidP="00860912">
      <w:pPr>
        <w:pStyle w:val="Heading4"/>
      </w:pPr>
      <w:r w:rsidRPr="008848CD">
        <w:t>satisfied</w:t>
      </w:r>
      <w:r w:rsidRPr="008848CD">
        <w:rPr>
          <w:spacing w:val="-6"/>
        </w:rPr>
        <w:t xml:space="preserve"> </w:t>
      </w:r>
      <w:r w:rsidRPr="008848CD">
        <w:t>themselves</w:t>
      </w:r>
      <w:r w:rsidRPr="008848CD">
        <w:rPr>
          <w:spacing w:val="-4"/>
        </w:rPr>
        <w:t xml:space="preserve"> </w:t>
      </w:r>
      <w:r w:rsidRPr="008848CD">
        <w:t>as</w:t>
      </w:r>
      <w:r w:rsidRPr="008848CD">
        <w:rPr>
          <w:spacing w:val="-4"/>
        </w:rPr>
        <w:t xml:space="preserve"> </w:t>
      </w:r>
      <w:r w:rsidRPr="008848CD">
        <w:t>to</w:t>
      </w:r>
      <w:r w:rsidRPr="008848CD">
        <w:rPr>
          <w:spacing w:val="-4"/>
        </w:rPr>
        <w:t xml:space="preserve"> </w:t>
      </w:r>
      <w:r w:rsidRPr="008848CD">
        <w:t>the</w:t>
      </w:r>
      <w:r w:rsidRPr="008848CD">
        <w:rPr>
          <w:spacing w:val="-5"/>
        </w:rPr>
        <w:t xml:space="preserve"> </w:t>
      </w:r>
      <w:r w:rsidRPr="008848CD">
        <w:t>correctness</w:t>
      </w:r>
      <w:r w:rsidRPr="008848CD">
        <w:rPr>
          <w:spacing w:val="-3"/>
        </w:rPr>
        <w:t xml:space="preserve"> </w:t>
      </w:r>
      <w:r w:rsidRPr="008848CD">
        <w:t>and</w:t>
      </w:r>
      <w:r w:rsidRPr="008848CD">
        <w:rPr>
          <w:spacing w:val="-6"/>
        </w:rPr>
        <w:t xml:space="preserve"> </w:t>
      </w:r>
      <w:r w:rsidRPr="008848CD">
        <w:t>sufficiency</w:t>
      </w:r>
      <w:r w:rsidRPr="008848CD">
        <w:rPr>
          <w:spacing w:val="-6"/>
        </w:rPr>
        <w:t xml:space="preserve"> </w:t>
      </w:r>
      <w:r w:rsidRPr="008848CD">
        <w:t>of</w:t>
      </w:r>
      <w:r w:rsidRPr="008848CD">
        <w:rPr>
          <w:spacing w:val="-5"/>
        </w:rPr>
        <w:t xml:space="preserve"> </w:t>
      </w:r>
      <w:r w:rsidRPr="008848CD">
        <w:t>their</w:t>
      </w:r>
      <w:r w:rsidRPr="008848CD">
        <w:rPr>
          <w:spacing w:val="-7"/>
        </w:rPr>
        <w:t xml:space="preserve"> </w:t>
      </w:r>
      <w:r w:rsidRPr="008848CD">
        <w:t>Tenders</w:t>
      </w:r>
      <w:r w:rsidRPr="008848CD">
        <w:rPr>
          <w:spacing w:val="-5"/>
        </w:rPr>
        <w:t xml:space="preserve"> </w:t>
      </w:r>
      <w:r w:rsidRPr="008848CD">
        <w:t>including</w:t>
      </w:r>
      <w:r w:rsidRPr="008848CD">
        <w:rPr>
          <w:spacing w:val="-5"/>
        </w:rPr>
        <w:t xml:space="preserve"> </w:t>
      </w:r>
      <w:r w:rsidRPr="008848CD">
        <w:rPr>
          <w:spacing w:val="-2"/>
        </w:rPr>
        <w:t>prices.</w:t>
      </w:r>
    </w:p>
    <w:p w14:paraId="3C75CBB7" w14:textId="57A5E9EB" w:rsidR="007A78C5" w:rsidRDefault="007A78C5" w:rsidP="00860912">
      <w:pPr>
        <w:pStyle w:val="Heading1"/>
      </w:pPr>
      <w:bookmarkStart w:id="85" w:name="_Toc191880751"/>
      <w:bookmarkStart w:id="86" w:name="_Toc191880959"/>
      <w:bookmarkStart w:id="87" w:name="_Toc192065051"/>
      <w:bookmarkStart w:id="88" w:name="_Toc189123821"/>
      <w:bookmarkEnd w:id="85"/>
      <w:bookmarkEnd w:id="86"/>
      <w:r>
        <w:t>Conflict of Interest</w:t>
      </w:r>
      <w:bookmarkEnd w:id="87"/>
    </w:p>
    <w:p w14:paraId="3CE8BEA2" w14:textId="1F268932" w:rsidR="007A78C5" w:rsidRDefault="007A78C5" w:rsidP="00860912">
      <w:pPr>
        <w:pStyle w:val="Headingpara2"/>
        <w:rPr>
          <w:spacing w:val="30"/>
        </w:rPr>
      </w:pPr>
      <w:r w:rsidRPr="008848CD">
        <w:t>You</w:t>
      </w:r>
      <w:r w:rsidRPr="008848CD">
        <w:rPr>
          <w:spacing w:val="-7"/>
        </w:rPr>
        <w:t xml:space="preserve"> </w:t>
      </w:r>
      <w:r w:rsidRPr="008848CD">
        <w:t>must</w:t>
      </w:r>
      <w:r w:rsidRPr="008848CD">
        <w:rPr>
          <w:spacing w:val="-4"/>
        </w:rPr>
        <w:t xml:space="preserve"> </w:t>
      </w:r>
      <w:r w:rsidRPr="008848CD">
        <w:t>declare</w:t>
      </w:r>
      <w:r w:rsidRPr="008848CD">
        <w:rPr>
          <w:spacing w:val="-4"/>
        </w:rPr>
        <w:t xml:space="preserve"> </w:t>
      </w:r>
      <w:r w:rsidRPr="008848CD">
        <w:t>any</w:t>
      </w:r>
      <w:r w:rsidRPr="008848CD">
        <w:rPr>
          <w:spacing w:val="-3"/>
        </w:rPr>
        <w:t xml:space="preserve"> </w:t>
      </w:r>
      <w:r w:rsidRPr="008848CD">
        <w:t>actual</w:t>
      </w:r>
      <w:r w:rsidRPr="008848CD">
        <w:rPr>
          <w:spacing w:val="-4"/>
        </w:rPr>
        <w:t xml:space="preserve"> </w:t>
      </w:r>
      <w:r w:rsidRPr="008848CD">
        <w:t>or</w:t>
      </w:r>
      <w:r w:rsidRPr="008848CD">
        <w:rPr>
          <w:spacing w:val="-4"/>
        </w:rPr>
        <w:t xml:space="preserve"> </w:t>
      </w:r>
      <w:r w:rsidRPr="008848CD">
        <w:t>perceived</w:t>
      </w:r>
      <w:r w:rsidRPr="008848CD">
        <w:rPr>
          <w:spacing w:val="-5"/>
        </w:rPr>
        <w:t xml:space="preserve"> </w:t>
      </w:r>
      <w:r w:rsidRPr="008848CD">
        <w:t>conflict</w:t>
      </w:r>
      <w:r w:rsidRPr="008848CD">
        <w:rPr>
          <w:spacing w:val="-4"/>
        </w:rPr>
        <w:t xml:space="preserve"> </w:t>
      </w:r>
      <w:r w:rsidRPr="008848CD">
        <w:t>of</w:t>
      </w:r>
      <w:r w:rsidRPr="008848CD">
        <w:rPr>
          <w:spacing w:val="-4"/>
        </w:rPr>
        <w:t xml:space="preserve"> </w:t>
      </w:r>
      <w:r w:rsidRPr="008848CD">
        <w:t>interest</w:t>
      </w:r>
      <w:r w:rsidRPr="008848CD">
        <w:rPr>
          <w:spacing w:val="-6"/>
        </w:rPr>
        <w:t xml:space="preserve"> </w:t>
      </w:r>
      <w:r w:rsidRPr="008848CD">
        <w:t>that</w:t>
      </w:r>
      <w:r w:rsidRPr="008848CD">
        <w:rPr>
          <w:spacing w:val="-4"/>
        </w:rPr>
        <w:t xml:space="preserve"> </w:t>
      </w:r>
      <w:r w:rsidRPr="008848CD">
        <w:t>is</w:t>
      </w:r>
      <w:r w:rsidRPr="008848CD">
        <w:rPr>
          <w:spacing w:val="-5"/>
        </w:rPr>
        <w:t xml:space="preserve"> </w:t>
      </w:r>
      <w:r w:rsidRPr="008848CD">
        <w:t>likely</w:t>
      </w:r>
      <w:r w:rsidRPr="008848CD">
        <w:rPr>
          <w:spacing w:val="-4"/>
        </w:rPr>
        <w:t xml:space="preserve"> </w:t>
      </w:r>
      <w:r w:rsidRPr="008848CD">
        <w:t>to</w:t>
      </w:r>
      <w:r w:rsidRPr="008848CD">
        <w:rPr>
          <w:spacing w:val="-3"/>
        </w:rPr>
        <w:t xml:space="preserve"> </w:t>
      </w:r>
      <w:r w:rsidRPr="008848CD">
        <w:t>arise</w:t>
      </w:r>
      <w:r w:rsidRPr="008848CD">
        <w:rPr>
          <w:spacing w:val="-4"/>
        </w:rPr>
        <w:t xml:space="preserve"> </w:t>
      </w:r>
      <w:r w:rsidRPr="008848CD">
        <w:t>if</w:t>
      </w:r>
      <w:r w:rsidRPr="008848CD">
        <w:rPr>
          <w:spacing w:val="-7"/>
        </w:rPr>
        <w:t xml:space="preserve"> </w:t>
      </w:r>
      <w:r w:rsidRPr="008848CD">
        <w:t>your</w:t>
      </w:r>
      <w:r w:rsidRPr="008848CD">
        <w:rPr>
          <w:spacing w:val="-4"/>
        </w:rPr>
        <w:t xml:space="preserve"> </w:t>
      </w:r>
      <w:r w:rsidR="00D64968">
        <w:rPr>
          <w:spacing w:val="-4"/>
        </w:rPr>
        <w:t>Tender response</w:t>
      </w:r>
      <w:r w:rsidRPr="008848CD">
        <w:rPr>
          <w:spacing w:val="-5"/>
        </w:rPr>
        <w:t xml:space="preserve"> </w:t>
      </w:r>
      <w:r w:rsidRPr="008848CD">
        <w:t>is the</w:t>
      </w:r>
      <w:r w:rsidRPr="008848CD">
        <w:rPr>
          <w:spacing w:val="-9"/>
        </w:rPr>
        <w:t xml:space="preserve"> </w:t>
      </w:r>
      <w:r w:rsidRPr="008848CD">
        <w:t>successful</w:t>
      </w:r>
      <w:r w:rsidRPr="008848CD">
        <w:rPr>
          <w:spacing w:val="-9"/>
        </w:rPr>
        <w:t xml:space="preserve"> </w:t>
      </w:r>
      <w:r w:rsidRPr="008848CD">
        <w:t>Tender</w:t>
      </w:r>
      <w:r w:rsidRPr="008848CD">
        <w:rPr>
          <w:spacing w:val="-9"/>
        </w:rPr>
        <w:t xml:space="preserve"> </w:t>
      </w:r>
      <w:r w:rsidRPr="008848CD">
        <w:t>and</w:t>
      </w:r>
      <w:r w:rsidRPr="008848CD">
        <w:rPr>
          <w:spacing w:val="-12"/>
        </w:rPr>
        <w:t xml:space="preserve"> </w:t>
      </w:r>
      <w:r w:rsidRPr="008848CD">
        <w:t>how</w:t>
      </w:r>
      <w:r w:rsidRPr="008848CD">
        <w:rPr>
          <w:spacing w:val="-8"/>
        </w:rPr>
        <w:t xml:space="preserve"> </w:t>
      </w:r>
      <w:r w:rsidRPr="008848CD">
        <w:t>this</w:t>
      </w:r>
      <w:r w:rsidRPr="008848CD">
        <w:rPr>
          <w:spacing w:val="-11"/>
        </w:rPr>
        <w:t xml:space="preserve"> </w:t>
      </w:r>
      <w:r w:rsidRPr="008848CD">
        <w:t>conflict</w:t>
      </w:r>
      <w:r w:rsidRPr="008848CD">
        <w:rPr>
          <w:spacing w:val="-8"/>
        </w:rPr>
        <w:t xml:space="preserve"> </w:t>
      </w:r>
      <w:r w:rsidRPr="008848CD">
        <w:t>is</w:t>
      </w:r>
      <w:r w:rsidRPr="008848CD">
        <w:rPr>
          <w:spacing w:val="-9"/>
        </w:rPr>
        <w:t xml:space="preserve"> </w:t>
      </w:r>
      <w:r w:rsidRPr="008848CD">
        <w:t>proposed</w:t>
      </w:r>
      <w:r w:rsidRPr="008848CD">
        <w:rPr>
          <w:spacing w:val="-10"/>
        </w:rPr>
        <w:t xml:space="preserve"> </w:t>
      </w:r>
      <w:r w:rsidRPr="008848CD">
        <w:t>to</w:t>
      </w:r>
      <w:r w:rsidRPr="008848CD">
        <w:rPr>
          <w:spacing w:val="-7"/>
        </w:rPr>
        <w:t xml:space="preserve"> </w:t>
      </w:r>
      <w:r w:rsidRPr="008848CD">
        <w:t>be</w:t>
      </w:r>
      <w:r w:rsidRPr="008848CD">
        <w:rPr>
          <w:spacing w:val="-11"/>
        </w:rPr>
        <w:t xml:space="preserve"> </w:t>
      </w:r>
      <w:r w:rsidRPr="008848CD">
        <w:t>managed.</w:t>
      </w:r>
      <w:r w:rsidRPr="008848CD">
        <w:rPr>
          <w:spacing w:val="30"/>
        </w:rPr>
        <w:t xml:space="preserve"> </w:t>
      </w:r>
    </w:p>
    <w:p w14:paraId="47E61F92" w14:textId="7E6C036C" w:rsidR="007A78C5" w:rsidRPr="009121E2" w:rsidRDefault="007A78C5" w:rsidP="00860912">
      <w:pPr>
        <w:pStyle w:val="Headingpara2"/>
      </w:pPr>
      <w:bookmarkStart w:id="89" w:name="_Hlk191383174"/>
      <w:r w:rsidRPr="009121E2">
        <w:t xml:space="preserve">A </w:t>
      </w:r>
      <w:r w:rsidR="00D64968">
        <w:t>c</w:t>
      </w:r>
      <w:r w:rsidRPr="009121E2">
        <w:t xml:space="preserve">onflict of </w:t>
      </w:r>
      <w:r w:rsidR="00D64968">
        <w:t>i</w:t>
      </w:r>
      <w:r w:rsidRPr="009121E2">
        <w:t>nterest means any matter which could:</w:t>
      </w:r>
    </w:p>
    <w:p w14:paraId="62561242" w14:textId="77777777" w:rsidR="007A78C5" w:rsidRPr="009121E2" w:rsidRDefault="007A78C5" w:rsidP="00860912">
      <w:pPr>
        <w:pStyle w:val="Heading4"/>
      </w:pPr>
      <w:r w:rsidRPr="009121E2">
        <w:t xml:space="preserve">prejudice the impartial conduct of the RFT process; or  </w:t>
      </w:r>
    </w:p>
    <w:p w14:paraId="1B074F3C" w14:textId="0F5ECC07" w:rsidR="007A78C5" w:rsidRPr="009121E2" w:rsidRDefault="007A78C5" w:rsidP="00860912">
      <w:pPr>
        <w:pStyle w:val="Heading4"/>
      </w:pPr>
      <w:r w:rsidRPr="009121E2">
        <w:t xml:space="preserve">prevent the </w:t>
      </w:r>
      <w:r>
        <w:t>Applicant</w:t>
      </w:r>
      <w:r w:rsidRPr="009121E2">
        <w:t xml:space="preserve"> from performing any resulting </w:t>
      </w:r>
      <w:r w:rsidR="00D64968">
        <w:t>c</w:t>
      </w:r>
      <w:r w:rsidRPr="009121E2">
        <w:t>ontract diligently and independently.</w:t>
      </w:r>
    </w:p>
    <w:bookmarkEnd w:id="89"/>
    <w:p w14:paraId="027781CC" w14:textId="2729FA76" w:rsidR="007A78C5" w:rsidRPr="008848CD" w:rsidRDefault="007A78C5" w:rsidP="00860912">
      <w:pPr>
        <w:pStyle w:val="Headingpara2"/>
      </w:pPr>
      <w:r w:rsidRPr="008848CD">
        <w:t>This</w:t>
      </w:r>
      <w:r w:rsidRPr="008848CD">
        <w:rPr>
          <w:spacing w:val="-12"/>
        </w:rPr>
        <w:t xml:space="preserve"> </w:t>
      </w:r>
      <w:r w:rsidRPr="008848CD">
        <w:t>may</w:t>
      </w:r>
      <w:r w:rsidRPr="008848CD">
        <w:rPr>
          <w:spacing w:val="-11"/>
        </w:rPr>
        <w:t xml:space="preserve"> </w:t>
      </w:r>
      <w:r w:rsidRPr="008848CD">
        <w:t>include</w:t>
      </w:r>
      <w:r w:rsidRPr="008848CD">
        <w:rPr>
          <w:spacing w:val="-8"/>
        </w:rPr>
        <w:t xml:space="preserve"> </w:t>
      </w:r>
      <w:r w:rsidRPr="008848CD">
        <w:t>for</w:t>
      </w:r>
      <w:r w:rsidRPr="008848CD">
        <w:rPr>
          <w:spacing w:val="-12"/>
        </w:rPr>
        <w:t xml:space="preserve"> </w:t>
      </w:r>
      <w:r w:rsidRPr="008848CD">
        <w:t xml:space="preserve">example, where your </w:t>
      </w:r>
      <w:r>
        <w:t>organisation</w:t>
      </w:r>
      <w:r w:rsidRPr="008848CD">
        <w:t xml:space="preserve"> is also a product vendor or provider of technology solutions</w:t>
      </w:r>
      <w:r w:rsidR="00D64968">
        <w:t xml:space="preserve"> that are proposed for Stage 3</w:t>
      </w:r>
      <w:r w:rsidRPr="008848CD">
        <w:t>.</w:t>
      </w:r>
    </w:p>
    <w:p w14:paraId="3DBB3026" w14:textId="349DCBEF" w:rsidR="007A78C5" w:rsidRDefault="007A78C5" w:rsidP="00860912">
      <w:pPr>
        <w:pStyle w:val="Headingpara2"/>
      </w:pPr>
      <w:r w:rsidRPr="008848CD">
        <w:t>Where,</w:t>
      </w:r>
      <w:r w:rsidRPr="008848CD">
        <w:rPr>
          <w:spacing w:val="-6"/>
        </w:rPr>
        <w:t xml:space="preserve"> </w:t>
      </w:r>
      <w:r w:rsidRPr="008848CD">
        <w:t>in</w:t>
      </w:r>
      <w:r w:rsidRPr="008848CD">
        <w:rPr>
          <w:spacing w:val="-8"/>
        </w:rPr>
        <w:t xml:space="preserve"> </w:t>
      </w:r>
      <w:r w:rsidRPr="008848CD">
        <w:t>the</w:t>
      </w:r>
      <w:r w:rsidRPr="008848CD">
        <w:rPr>
          <w:spacing w:val="-6"/>
        </w:rPr>
        <w:t xml:space="preserve"> </w:t>
      </w:r>
      <w:r w:rsidRPr="008848CD">
        <w:t>opinion</w:t>
      </w:r>
      <w:r w:rsidRPr="008848CD">
        <w:rPr>
          <w:spacing w:val="-10"/>
        </w:rPr>
        <w:t xml:space="preserve"> </w:t>
      </w:r>
      <w:r w:rsidRPr="008848CD">
        <w:t>of</w:t>
      </w:r>
      <w:r w:rsidRPr="008848CD">
        <w:rPr>
          <w:spacing w:val="-4"/>
        </w:rPr>
        <w:t xml:space="preserve"> </w:t>
      </w:r>
      <w:r w:rsidRPr="008848CD">
        <w:t>the</w:t>
      </w:r>
      <w:r w:rsidRPr="008848CD">
        <w:rPr>
          <w:spacing w:val="-4"/>
        </w:rPr>
        <w:t xml:space="preserve"> </w:t>
      </w:r>
      <w:r w:rsidRPr="008848CD">
        <w:t>AMC,</w:t>
      </w:r>
      <w:r w:rsidRPr="008848CD">
        <w:rPr>
          <w:spacing w:val="-7"/>
        </w:rPr>
        <w:t xml:space="preserve"> </w:t>
      </w:r>
      <w:r w:rsidRPr="008848CD">
        <w:t>the</w:t>
      </w:r>
      <w:r w:rsidRPr="008848CD">
        <w:rPr>
          <w:spacing w:val="-6"/>
        </w:rPr>
        <w:t xml:space="preserve"> </w:t>
      </w:r>
      <w:r w:rsidRPr="008848CD">
        <w:t>conflict</w:t>
      </w:r>
      <w:r w:rsidRPr="008848CD">
        <w:rPr>
          <w:spacing w:val="-6"/>
        </w:rPr>
        <w:t xml:space="preserve"> </w:t>
      </w:r>
      <w:r w:rsidRPr="008848CD">
        <w:t>of</w:t>
      </w:r>
      <w:r w:rsidRPr="008848CD">
        <w:rPr>
          <w:spacing w:val="-7"/>
        </w:rPr>
        <w:t xml:space="preserve"> </w:t>
      </w:r>
      <w:r w:rsidRPr="008848CD">
        <w:t>interest</w:t>
      </w:r>
      <w:r w:rsidRPr="008848CD">
        <w:rPr>
          <w:spacing w:val="-4"/>
        </w:rPr>
        <w:t xml:space="preserve"> </w:t>
      </w:r>
      <w:r w:rsidRPr="008848CD">
        <w:t>is</w:t>
      </w:r>
      <w:r w:rsidRPr="008848CD">
        <w:rPr>
          <w:spacing w:val="-7"/>
        </w:rPr>
        <w:t xml:space="preserve"> </w:t>
      </w:r>
      <w:r w:rsidRPr="008848CD">
        <w:t>one</w:t>
      </w:r>
      <w:r w:rsidRPr="008848CD">
        <w:rPr>
          <w:spacing w:val="-6"/>
        </w:rPr>
        <w:t xml:space="preserve"> </w:t>
      </w:r>
      <w:r w:rsidRPr="008848CD">
        <w:t>that</w:t>
      </w:r>
      <w:r w:rsidRPr="008848CD">
        <w:rPr>
          <w:spacing w:val="-7"/>
        </w:rPr>
        <w:t xml:space="preserve"> </w:t>
      </w:r>
      <w:r w:rsidRPr="008848CD">
        <w:t>compromises</w:t>
      </w:r>
      <w:r w:rsidRPr="008848CD">
        <w:rPr>
          <w:spacing w:val="-4"/>
        </w:rPr>
        <w:t xml:space="preserve"> </w:t>
      </w:r>
      <w:r w:rsidRPr="008848CD">
        <w:t>the</w:t>
      </w:r>
      <w:r w:rsidRPr="008848CD">
        <w:rPr>
          <w:spacing w:val="-6"/>
        </w:rPr>
        <w:t xml:space="preserve"> </w:t>
      </w:r>
      <w:r w:rsidRPr="008848CD">
        <w:t>integrity</w:t>
      </w:r>
      <w:r w:rsidRPr="008848CD">
        <w:rPr>
          <w:spacing w:val="-5"/>
        </w:rPr>
        <w:t xml:space="preserve"> </w:t>
      </w:r>
      <w:r w:rsidRPr="008848CD">
        <w:t>of</w:t>
      </w:r>
      <w:r w:rsidRPr="008848CD">
        <w:rPr>
          <w:spacing w:val="-7"/>
        </w:rPr>
        <w:t xml:space="preserve"> </w:t>
      </w:r>
      <w:r w:rsidRPr="008848CD">
        <w:t>the Tender process</w:t>
      </w:r>
      <w:r w:rsidR="00D64968">
        <w:t>, or an Applicant’s ability to perform the services diligently and independently</w:t>
      </w:r>
      <w:r w:rsidRPr="008848CD">
        <w:t xml:space="preserve"> and is unlikely to be satisfactorily managed, the AMC reserves the right to treat your submission as unsuccessful.</w:t>
      </w:r>
    </w:p>
    <w:p w14:paraId="5132EEC2" w14:textId="66C83A8A" w:rsidR="007A78C5" w:rsidRPr="00267B66" w:rsidRDefault="007A78C5" w:rsidP="00860912">
      <w:pPr>
        <w:pStyle w:val="Headingpara2"/>
      </w:pPr>
      <w:r>
        <w:t>If you fail to disclose a conflict of interest in relation to this RFT</w:t>
      </w:r>
      <w:r w:rsidR="00D64968">
        <w:t>,</w:t>
      </w:r>
      <w:r>
        <w:t xml:space="preserve"> </w:t>
      </w:r>
      <w:r w:rsidRPr="001076FA">
        <w:t xml:space="preserve">AMC </w:t>
      </w:r>
      <w:r w:rsidR="00D64968">
        <w:t xml:space="preserve">also </w:t>
      </w:r>
      <w:r w:rsidRPr="001076FA">
        <w:t>reserves the right to not consider your Tender any further, or to treat your submission as unsuccessful</w:t>
      </w:r>
      <w:r>
        <w:t>.</w:t>
      </w:r>
    </w:p>
    <w:p w14:paraId="29FE67DD" w14:textId="77777777" w:rsidR="007A78C5" w:rsidRPr="00D64968" w:rsidRDefault="007A78C5" w:rsidP="00860912">
      <w:pPr>
        <w:pStyle w:val="Headingpara2"/>
        <w:rPr>
          <w:bCs/>
        </w:rPr>
      </w:pPr>
      <w:r>
        <w:t xml:space="preserve">Your </w:t>
      </w:r>
      <w:proofErr w:type="gramStart"/>
      <w:r>
        <w:t>c</w:t>
      </w:r>
      <w:r w:rsidRPr="00267B66">
        <w:t>onflict</w:t>
      </w:r>
      <w:r w:rsidRPr="00267B66">
        <w:rPr>
          <w:spacing w:val="-5"/>
        </w:rPr>
        <w:t xml:space="preserve"> </w:t>
      </w:r>
      <w:r w:rsidRPr="00267B66">
        <w:t>of</w:t>
      </w:r>
      <w:r w:rsidRPr="00267B66">
        <w:rPr>
          <w:spacing w:val="-3"/>
        </w:rPr>
        <w:t xml:space="preserve"> </w:t>
      </w:r>
      <w:r>
        <w:t>i</w:t>
      </w:r>
      <w:r w:rsidRPr="00267B66">
        <w:t>nterest</w:t>
      </w:r>
      <w:proofErr w:type="gramEnd"/>
      <w:r>
        <w:t xml:space="preserve"> declarations</w:t>
      </w:r>
      <w:r w:rsidRPr="00267B66">
        <w:rPr>
          <w:spacing w:val="-5"/>
        </w:rPr>
        <w:t xml:space="preserve"> </w:t>
      </w:r>
      <w:r w:rsidRPr="00267B66">
        <w:t>should</w:t>
      </w:r>
      <w:r w:rsidRPr="00267B66">
        <w:rPr>
          <w:spacing w:val="-5"/>
        </w:rPr>
        <w:t xml:space="preserve"> </w:t>
      </w:r>
      <w:r w:rsidRPr="00267B66">
        <w:t>be</w:t>
      </w:r>
      <w:r w:rsidRPr="00267B66">
        <w:rPr>
          <w:spacing w:val="-5"/>
        </w:rPr>
        <w:t xml:space="preserve"> </w:t>
      </w:r>
      <w:r w:rsidRPr="00267B66">
        <w:t>provided</w:t>
      </w:r>
      <w:r w:rsidRPr="00267B66">
        <w:rPr>
          <w:spacing w:val="-3"/>
        </w:rPr>
        <w:t xml:space="preserve"> </w:t>
      </w:r>
      <w:r w:rsidRPr="00267B66">
        <w:t>in</w:t>
      </w:r>
      <w:r w:rsidRPr="00267B66">
        <w:rPr>
          <w:spacing w:val="-3"/>
        </w:rPr>
        <w:t xml:space="preserve"> </w:t>
      </w:r>
      <w:r>
        <w:rPr>
          <w:spacing w:val="-3"/>
        </w:rPr>
        <w:t xml:space="preserve">the </w:t>
      </w:r>
      <w:r w:rsidRPr="00267B66">
        <w:rPr>
          <w:spacing w:val="-3"/>
        </w:rPr>
        <w:t>relevant</w:t>
      </w:r>
      <w:r>
        <w:rPr>
          <w:spacing w:val="-3"/>
        </w:rPr>
        <w:t xml:space="preserve"> section of</w:t>
      </w:r>
      <w:r w:rsidRPr="00267B66">
        <w:rPr>
          <w:spacing w:val="-3"/>
        </w:rPr>
        <w:t xml:space="preserve"> </w:t>
      </w:r>
      <w:r w:rsidRPr="00860912">
        <w:rPr>
          <w:bCs/>
        </w:rPr>
        <w:t>Part</w:t>
      </w:r>
      <w:r w:rsidRPr="00860912">
        <w:rPr>
          <w:bCs/>
          <w:spacing w:val="-3"/>
        </w:rPr>
        <w:t xml:space="preserve"> </w:t>
      </w:r>
      <w:r w:rsidRPr="00860912">
        <w:rPr>
          <w:bCs/>
        </w:rPr>
        <w:t>C</w:t>
      </w:r>
      <w:r w:rsidRPr="00860912">
        <w:rPr>
          <w:bCs/>
          <w:spacing w:val="-5"/>
        </w:rPr>
        <w:t xml:space="preserve"> </w:t>
      </w:r>
      <w:r w:rsidRPr="00860912">
        <w:rPr>
          <w:bCs/>
        </w:rPr>
        <w:t>- Applicant Information and Response Form</w:t>
      </w:r>
      <w:r w:rsidRPr="00D64968">
        <w:rPr>
          <w:bCs/>
        </w:rPr>
        <w:t>.</w:t>
      </w:r>
    </w:p>
    <w:p w14:paraId="206D3657" w14:textId="52563575" w:rsidR="007A78C5" w:rsidRPr="008848CD" w:rsidRDefault="007A78C5" w:rsidP="00860912">
      <w:pPr>
        <w:pStyle w:val="Heading1"/>
      </w:pPr>
      <w:bookmarkStart w:id="90" w:name="_Toc191880759"/>
      <w:bookmarkStart w:id="91" w:name="_Toc191880961"/>
      <w:bookmarkStart w:id="92" w:name="_Toc191880760"/>
      <w:bookmarkStart w:id="93" w:name="_Toc191880962"/>
      <w:bookmarkStart w:id="94" w:name="_Toc191880761"/>
      <w:bookmarkStart w:id="95" w:name="_Toc191880963"/>
      <w:bookmarkStart w:id="96" w:name="_Toc191880762"/>
      <w:bookmarkStart w:id="97" w:name="_Toc191880964"/>
      <w:bookmarkStart w:id="98" w:name="_Toc191880763"/>
      <w:bookmarkStart w:id="99" w:name="_Toc191880965"/>
      <w:bookmarkStart w:id="100" w:name="_Toc192065052"/>
      <w:bookmarkStart w:id="101" w:name="_Toc189123822"/>
      <w:bookmarkEnd w:id="88"/>
      <w:bookmarkEnd w:id="90"/>
      <w:bookmarkEnd w:id="91"/>
      <w:bookmarkEnd w:id="92"/>
      <w:bookmarkEnd w:id="93"/>
      <w:bookmarkEnd w:id="94"/>
      <w:bookmarkEnd w:id="95"/>
      <w:bookmarkEnd w:id="96"/>
      <w:bookmarkEnd w:id="97"/>
      <w:bookmarkEnd w:id="98"/>
      <w:bookmarkEnd w:id="99"/>
      <w:r w:rsidRPr="008848CD">
        <w:t>Improper assistance and collusive Proposals</w:t>
      </w:r>
      <w:bookmarkEnd w:id="100"/>
    </w:p>
    <w:p w14:paraId="18CA6C3E" w14:textId="504DB699" w:rsidR="007A78C5" w:rsidRPr="008848CD" w:rsidRDefault="007A78C5" w:rsidP="00860912">
      <w:pPr>
        <w:pStyle w:val="Headingpara2"/>
      </w:pPr>
      <w:r w:rsidRPr="008848CD">
        <w:t xml:space="preserve">AMC </w:t>
      </w:r>
      <w:r w:rsidR="00D64968">
        <w:t>will</w:t>
      </w:r>
      <w:r w:rsidRPr="008848CD">
        <w:t xml:space="preserve"> exclude from further consideration </w:t>
      </w:r>
      <w:r w:rsidR="0060211C">
        <w:t xml:space="preserve">any </w:t>
      </w:r>
      <w:r w:rsidRPr="008848CD">
        <w:t xml:space="preserve">Tenders which have been </w:t>
      </w:r>
      <w:r w:rsidRPr="008848CD">
        <w:rPr>
          <w:spacing w:val="-2"/>
        </w:rPr>
        <w:t>compiled:</w:t>
      </w:r>
    </w:p>
    <w:p w14:paraId="28A748B0" w14:textId="77777777" w:rsidR="007A78C5" w:rsidRPr="008848CD" w:rsidRDefault="007A78C5" w:rsidP="00860912">
      <w:pPr>
        <w:pStyle w:val="Heading4"/>
      </w:pPr>
      <w:r w:rsidRPr="008848CD">
        <w:t>with</w:t>
      </w:r>
      <w:r w:rsidRPr="008848CD">
        <w:rPr>
          <w:spacing w:val="-5"/>
        </w:rPr>
        <w:t xml:space="preserve"> </w:t>
      </w:r>
      <w:r w:rsidRPr="008848CD">
        <w:t>improper</w:t>
      </w:r>
      <w:r w:rsidRPr="008848CD">
        <w:rPr>
          <w:spacing w:val="-6"/>
        </w:rPr>
        <w:t xml:space="preserve"> </w:t>
      </w:r>
      <w:r w:rsidRPr="008848CD">
        <w:t>assistance</w:t>
      </w:r>
      <w:r w:rsidRPr="008848CD">
        <w:rPr>
          <w:spacing w:val="-5"/>
        </w:rPr>
        <w:t xml:space="preserve"> </w:t>
      </w:r>
      <w:r w:rsidRPr="008848CD">
        <w:t>of</w:t>
      </w:r>
      <w:r w:rsidRPr="008848CD">
        <w:rPr>
          <w:spacing w:val="-4"/>
        </w:rPr>
        <w:t xml:space="preserve"> </w:t>
      </w:r>
      <w:r w:rsidRPr="008848CD">
        <w:t>employees,</w:t>
      </w:r>
      <w:r w:rsidRPr="008848CD">
        <w:rPr>
          <w:spacing w:val="-6"/>
        </w:rPr>
        <w:t xml:space="preserve"> </w:t>
      </w:r>
      <w:r w:rsidRPr="008848CD">
        <w:t>ex-employees,</w:t>
      </w:r>
      <w:r w:rsidRPr="008848CD">
        <w:rPr>
          <w:spacing w:val="-4"/>
        </w:rPr>
        <w:t xml:space="preserve"> </w:t>
      </w:r>
      <w:r w:rsidRPr="008848CD">
        <w:t>any</w:t>
      </w:r>
      <w:r w:rsidRPr="008848CD">
        <w:rPr>
          <w:spacing w:val="-3"/>
        </w:rPr>
        <w:t xml:space="preserve"> </w:t>
      </w:r>
      <w:r w:rsidRPr="008848CD">
        <w:t>consultant</w:t>
      </w:r>
      <w:r w:rsidRPr="008848CD">
        <w:rPr>
          <w:spacing w:val="-7"/>
        </w:rPr>
        <w:t xml:space="preserve"> </w:t>
      </w:r>
      <w:r w:rsidRPr="008848CD">
        <w:t>or</w:t>
      </w:r>
      <w:r w:rsidRPr="008848CD">
        <w:rPr>
          <w:spacing w:val="-6"/>
        </w:rPr>
        <w:t xml:space="preserve"> </w:t>
      </w:r>
      <w:r w:rsidRPr="008848CD">
        <w:t>adviser</w:t>
      </w:r>
      <w:r w:rsidRPr="008848CD">
        <w:rPr>
          <w:spacing w:val="-6"/>
        </w:rPr>
        <w:t xml:space="preserve"> </w:t>
      </w:r>
      <w:r w:rsidRPr="008848CD">
        <w:t>to</w:t>
      </w:r>
      <w:r w:rsidRPr="008848CD">
        <w:rPr>
          <w:spacing w:val="-4"/>
        </w:rPr>
        <w:t xml:space="preserve"> </w:t>
      </w:r>
      <w:r w:rsidRPr="008848CD">
        <w:t>the</w:t>
      </w:r>
      <w:r w:rsidRPr="008848CD">
        <w:rPr>
          <w:spacing w:val="-4"/>
        </w:rPr>
        <w:t xml:space="preserve"> </w:t>
      </w:r>
      <w:r w:rsidRPr="008848CD">
        <w:t>AMC;</w:t>
      </w:r>
      <w:r w:rsidRPr="008848CD">
        <w:rPr>
          <w:spacing w:val="-5"/>
        </w:rPr>
        <w:t xml:space="preserve"> or</w:t>
      </w:r>
    </w:p>
    <w:p w14:paraId="349C4A53" w14:textId="77777777" w:rsidR="007A78C5" w:rsidRPr="008848CD" w:rsidRDefault="007A78C5" w:rsidP="00860912">
      <w:pPr>
        <w:pStyle w:val="Heading4"/>
      </w:pPr>
      <w:r w:rsidRPr="008848CD">
        <w:t>in</w:t>
      </w:r>
      <w:r w:rsidRPr="008848CD">
        <w:rPr>
          <w:spacing w:val="-5"/>
        </w:rPr>
        <w:t xml:space="preserve"> </w:t>
      </w:r>
      <w:r w:rsidRPr="008848CD">
        <w:t>collusion</w:t>
      </w:r>
      <w:r w:rsidRPr="008848CD">
        <w:rPr>
          <w:spacing w:val="-6"/>
        </w:rPr>
        <w:t xml:space="preserve"> </w:t>
      </w:r>
      <w:r w:rsidRPr="008848CD">
        <w:t>with</w:t>
      </w:r>
      <w:r w:rsidRPr="008848CD">
        <w:rPr>
          <w:spacing w:val="-5"/>
        </w:rPr>
        <w:t xml:space="preserve"> </w:t>
      </w:r>
      <w:r w:rsidRPr="008848CD">
        <w:t>other</w:t>
      </w:r>
      <w:r w:rsidRPr="008848CD">
        <w:rPr>
          <w:spacing w:val="-2"/>
        </w:rPr>
        <w:t xml:space="preserve"> Applicants.</w:t>
      </w:r>
    </w:p>
    <w:p w14:paraId="194E33CF" w14:textId="2072B06F" w:rsidR="00E7180F" w:rsidRPr="008848CD" w:rsidRDefault="00E7180F" w:rsidP="00860912">
      <w:pPr>
        <w:pStyle w:val="Heading1"/>
      </w:pPr>
      <w:bookmarkStart w:id="102" w:name="_Toc191880766"/>
      <w:bookmarkStart w:id="103" w:name="_Toc191880967"/>
      <w:bookmarkStart w:id="104" w:name="_Toc191880767"/>
      <w:bookmarkStart w:id="105" w:name="_Toc191880968"/>
      <w:bookmarkStart w:id="106" w:name="_Toc192065053"/>
      <w:bookmarkEnd w:id="101"/>
      <w:bookmarkEnd w:id="102"/>
      <w:bookmarkEnd w:id="103"/>
      <w:bookmarkEnd w:id="104"/>
      <w:bookmarkEnd w:id="105"/>
      <w:r w:rsidRPr="008848CD">
        <w:t>Security, Probity and Financial Checks</w:t>
      </w:r>
      <w:bookmarkEnd w:id="106"/>
    </w:p>
    <w:p w14:paraId="6826399B" w14:textId="5B01E4BD" w:rsidR="00E7180F" w:rsidRPr="008848CD" w:rsidRDefault="00E7180F" w:rsidP="00860912">
      <w:pPr>
        <w:pStyle w:val="Headingpara2"/>
      </w:pPr>
      <w:r w:rsidRPr="008848CD">
        <w:t>We may, as part of the evaluation process, conduct such security, financial</w:t>
      </w:r>
      <w:r w:rsidR="0060211C">
        <w:t>, due diligence</w:t>
      </w:r>
      <w:r w:rsidRPr="008848CD">
        <w:t xml:space="preserve"> or probity checks as we consider necessary in</w:t>
      </w:r>
      <w:r w:rsidRPr="008848CD">
        <w:rPr>
          <w:spacing w:val="-1"/>
        </w:rPr>
        <w:t xml:space="preserve"> </w:t>
      </w:r>
      <w:r w:rsidRPr="008848CD">
        <w:t>relation to any Applicant, its officers, employees, partners, related entities and nominated subcontractors.</w:t>
      </w:r>
    </w:p>
    <w:p w14:paraId="1D7CCBFF" w14:textId="77777777" w:rsidR="00E7180F" w:rsidRPr="008848CD" w:rsidRDefault="00E7180F" w:rsidP="00860912">
      <w:pPr>
        <w:pStyle w:val="Headingpara2"/>
      </w:pPr>
      <w:r w:rsidRPr="008848CD">
        <w:t xml:space="preserve">Applicants will be expected to provide reasonable assistance to </w:t>
      </w:r>
      <w:r>
        <w:t>the AMC</w:t>
      </w:r>
      <w:r w:rsidRPr="008848CD">
        <w:t xml:space="preserve"> regarding such checks, including supplying further information as we may request.</w:t>
      </w:r>
    </w:p>
    <w:p w14:paraId="57AAC390" w14:textId="4EA978DD" w:rsidR="00E7180F" w:rsidRPr="008848CD" w:rsidRDefault="00E7180F" w:rsidP="00860912">
      <w:pPr>
        <w:pStyle w:val="Headingpara2"/>
      </w:pPr>
      <w:r w:rsidRPr="008848CD">
        <w:t>Any failure by</w:t>
      </w:r>
      <w:r w:rsidRPr="008848CD">
        <w:rPr>
          <w:spacing w:val="-1"/>
        </w:rPr>
        <w:t xml:space="preserve"> </w:t>
      </w:r>
      <w:r w:rsidRPr="008848CD">
        <w:t>an Applicant</w:t>
      </w:r>
      <w:r w:rsidRPr="008848CD">
        <w:rPr>
          <w:spacing w:val="-1"/>
        </w:rPr>
        <w:t xml:space="preserve"> </w:t>
      </w:r>
      <w:r w:rsidRPr="008848CD">
        <w:t xml:space="preserve">to assist </w:t>
      </w:r>
      <w:r w:rsidR="00D64968">
        <w:t>AMC with</w:t>
      </w:r>
      <w:r w:rsidRPr="008848CD">
        <w:rPr>
          <w:spacing w:val="-1"/>
        </w:rPr>
        <w:t xml:space="preserve"> </w:t>
      </w:r>
      <w:r w:rsidRPr="008848CD">
        <w:t>conducting</w:t>
      </w:r>
      <w:r w:rsidRPr="008848CD">
        <w:rPr>
          <w:spacing w:val="-4"/>
        </w:rPr>
        <w:t xml:space="preserve"> </w:t>
      </w:r>
      <w:r w:rsidRPr="008848CD">
        <w:t>these checks</w:t>
      </w:r>
      <w:r w:rsidRPr="008848CD">
        <w:rPr>
          <w:spacing w:val="-1"/>
        </w:rPr>
        <w:t xml:space="preserve"> </w:t>
      </w:r>
      <w:r w:rsidRPr="008848CD">
        <w:t>may have an</w:t>
      </w:r>
      <w:r w:rsidRPr="008848CD">
        <w:rPr>
          <w:spacing w:val="-1"/>
        </w:rPr>
        <w:t xml:space="preserve"> </w:t>
      </w:r>
      <w:r w:rsidRPr="008848CD">
        <w:t>adverse</w:t>
      </w:r>
      <w:r w:rsidRPr="008848CD">
        <w:rPr>
          <w:spacing w:val="-1"/>
        </w:rPr>
        <w:t xml:space="preserve"> </w:t>
      </w:r>
      <w:r w:rsidRPr="008848CD">
        <w:t xml:space="preserve">impact upon the evaluation of the affected </w:t>
      </w:r>
      <w:r>
        <w:t>Tender</w:t>
      </w:r>
      <w:r w:rsidRPr="008848CD">
        <w:t>.</w:t>
      </w:r>
    </w:p>
    <w:p w14:paraId="6AF4B5AA" w14:textId="2C4C0688" w:rsidR="007A78C5" w:rsidRPr="008848CD" w:rsidRDefault="007A78C5" w:rsidP="00860912">
      <w:pPr>
        <w:pStyle w:val="Heading1"/>
      </w:pPr>
      <w:bookmarkStart w:id="107" w:name="_Toc191880772"/>
      <w:bookmarkStart w:id="108" w:name="_Toc191880970"/>
      <w:bookmarkStart w:id="109" w:name="_Toc191880773"/>
      <w:bookmarkStart w:id="110" w:name="_Toc191880971"/>
      <w:bookmarkStart w:id="111" w:name="_Toc191880774"/>
      <w:bookmarkStart w:id="112" w:name="_Toc191880972"/>
      <w:bookmarkStart w:id="113" w:name="_Toc191880775"/>
      <w:bookmarkStart w:id="114" w:name="_Toc191880973"/>
      <w:bookmarkStart w:id="115" w:name="_Toc192065054"/>
      <w:bookmarkEnd w:id="107"/>
      <w:bookmarkEnd w:id="108"/>
      <w:bookmarkEnd w:id="109"/>
      <w:bookmarkEnd w:id="110"/>
      <w:bookmarkEnd w:id="111"/>
      <w:bookmarkEnd w:id="112"/>
      <w:bookmarkEnd w:id="113"/>
      <w:bookmarkEnd w:id="114"/>
      <w:r>
        <w:t>RFT Composition</w:t>
      </w:r>
      <w:bookmarkEnd w:id="115"/>
    </w:p>
    <w:p w14:paraId="48EA309F" w14:textId="75E321F8" w:rsidR="007A78C5" w:rsidRPr="008848CD" w:rsidRDefault="007A78C5" w:rsidP="00860912">
      <w:pPr>
        <w:pStyle w:val="Headingpara2"/>
      </w:pPr>
      <w:r w:rsidRPr="008848CD">
        <w:t>This RFT</w:t>
      </w:r>
      <w:r w:rsidRPr="008848CD">
        <w:rPr>
          <w:spacing w:val="-2"/>
        </w:rPr>
        <w:t xml:space="preserve"> </w:t>
      </w:r>
      <w:r w:rsidRPr="008848CD">
        <w:t>for provision of process improvement consulting services</w:t>
      </w:r>
      <w:r w:rsidRPr="008848CD">
        <w:rPr>
          <w:spacing w:val="-2"/>
        </w:rPr>
        <w:t xml:space="preserve"> </w:t>
      </w:r>
      <w:r w:rsidR="0060211C">
        <w:t>comprises</w:t>
      </w:r>
      <w:r w:rsidRPr="008848CD">
        <w:t xml:space="preserve"> the following parts:</w:t>
      </w:r>
    </w:p>
    <w:p w14:paraId="5CDC40FB" w14:textId="0D5DFFEB" w:rsidR="007A78C5" w:rsidRDefault="007A78C5" w:rsidP="00860912">
      <w:pPr>
        <w:pStyle w:val="Heading4"/>
      </w:pPr>
      <w:r w:rsidRPr="008848CD">
        <w:t>Part</w:t>
      </w:r>
      <w:r w:rsidRPr="008848CD">
        <w:rPr>
          <w:spacing w:val="-2"/>
        </w:rPr>
        <w:t xml:space="preserve"> </w:t>
      </w:r>
      <w:r w:rsidRPr="008848CD">
        <w:t>A</w:t>
      </w:r>
      <w:r w:rsidRPr="008848CD">
        <w:rPr>
          <w:spacing w:val="-2"/>
        </w:rPr>
        <w:t xml:space="preserve"> </w:t>
      </w:r>
      <w:r w:rsidR="00CC0DB1">
        <w:t>–</w:t>
      </w:r>
      <w:r w:rsidRPr="008848CD">
        <w:rPr>
          <w:spacing w:val="-5"/>
        </w:rPr>
        <w:t xml:space="preserve"> </w:t>
      </w:r>
      <w:r w:rsidR="00CC0DB1">
        <w:t xml:space="preserve">Detailed </w:t>
      </w:r>
      <w:proofErr w:type="gramStart"/>
      <w:r w:rsidR="00CC0DB1">
        <w:t>Requirements</w:t>
      </w:r>
      <w:r w:rsidR="00E7180F">
        <w:rPr>
          <w:spacing w:val="-2"/>
        </w:rPr>
        <w:t>;</w:t>
      </w:r>
      <w:proofErr w:type="gramEnd"/>
      <w:r w:rsidR="00E7180F">
        <w:rPr>
          <w:spacing w:val="-2"/>
        </w:rPr>
        <w:t xml:space="preserve"> </w:t>
      </w:r>
    </w:p>
    <w:p w14:paraId="3F9FA2D1" w14:textId="2A746EAC" w:rsidR="007A78C5" w:rsidRPr="00E7180F" w:rsidRDefault="007A78C5" w:rsidP="00860912">
      <w:pPr>
        <w:pStyle w:val="Heading4"/>
      </w:pPr>
      <w:r w:rsidRPr="008848CD">
        <w:t>Part</w:t>
      </w:r>
      <w:r w:rsidRPr="008848CD">
        <w:rPr>
          <w:spacing w:val="-1"/>
        </w:rPr>
        <w:t xml:space="preserve"> </w:t>
      </w:r>
      <w:r w:rsidRPr="008848CD">
        <w:t>B</w:t>
      </w:r>
      <w:r w:rsidRPr="008848CD">
        <w:rPr>
          <w:spacing w:val="-1"/>
        </w:rPr>
        <w:t xml:space="preserve"> </w:t>
      </w:r>
      <w:r w:rsidR="00E7180F">
        <w:t>–</w:t>
      </w:r>
      <w:r w:rsidRPr="008848CD">
        <w:rPr>
          <w:spacing w:val="-4"/>
        </w:rPr>
        <w:t xml:space="preserve"> </w:t>
      </w:r>
      <w:r w:rsidR="001E251F" w:rsidRPr="001E251F">
        <w:t xml:space="preserve">Conditions for </w:t>
      </w:r>
      <w:proofErr w:type="gramStart"/>
      <w:r w:rsidR="001E251F" w:rsidRPr="001E251F">
        <w:t>Participation</w:t>
      </w:r>
      <w:r w:rsidR="00E7180F">
        <w:rPr>
          <w:spacing w:val="-2"/>
        </w:rPr>
        <w:t>;</w:t>
      </w:r>
      <w:proofErr w:type="gramEnd"/>
    </w:p>
    <w:p w14:paraId="0CD5CA1E" w14:textId="77777777" w:rsidR="001E251F" w:rsidRDefault="007A78C5" w:rsidP="00860912">
      <w:pPr>
        <w:pStyle w:val="Heading4"/>
      </w:pPr>
      <w:r w:rsidRPr="008848CD">
        <w:t>Part</w:t>
      </w:r>
      <w:r w:rsidRPr="008848CD">
        <w:rPr>
          <w:spacing w:val="-3"/>
        </w:rPr>
        <w:t xml:space="preserve"> </w:t>
      </w:r>
      <w:r w:rsidRPr="008848CD">
        <w:t>C</w:t>
      </w:r>
      <w:r w:rsidRPr="008848CD">
        <w:rPr>
          <w:spacing w:val="-3"/>
        </w:rPr>
        <w:t xml:space="preserve"> </w:t>
      </w:r>
      <w:r w:rsidRPr="008848CD">
        <w:t>-</w:t>
      </w:r>
      <w:r w:rsidRPr="008848CD">
        <w:rPr>
          <w:spacing w:val="-3"/>
        </w:rPr>
        <w:t xml:space="preserve"> </w:t>
      </w:r>
      <w:r w:rsidR="00D64968" w:rsidRPr="00BE109B">
        <w:t>Applicant Information and Response Form</w:t>
      </w:r>
    </w:p>
    <w:p w14:paraId="1E6D90EB" w14:textId="158B2AB0" w:rsidR="001E251F" w:rsidRDefault="007E4F57" w:rsidP="00981C4E">
      <w:pPr>
        <w:pStyle w:val="Heading4"/>
        <w:numPr>
          <w:ilvl w:val="0"/>
          <w:numId w:val="59"/>
        </w:numPr>
      </w:pPr>
      <w:r w:rsidRPr="007E4F57">
        <w:t>Attachment A – Statement of Non-Compliance against the Draft Contract</w:t>
      </w:r>
    </w:p>
    <w:p w14:paraId="47156AC3" w14:textId="63590FB9" w:rsidR="007E4F57" w:rsidRDefault="00AA73F8" w:rsidP="00981C4E">
      <w:pPr>
        <w:pStyle w:val="Heading4"/>
        <w:numPr>
          <w:ilvl w:val="0"/>
          <w:numId w:val="59"/>
        </w:numPr>
      </w:pPr>
      <w:r w:rsidRPr="00AA73F8">
        <w:t>Attachment B – Tender Response Form</w:t>
      </w:r>
      <w:r>
        <w:t xml:space="preserve"> (40</w:t>
      </w:r>
      <w:r w:rsidR="00E93995">
        <w:t>page limit)</w:t>
      </w:r>
    </w:p>
    <w:p w14:paraId="6741BE41" w14:textId="77777777" w:rsidR="00DC2A36" w:rsidRDefault="00981C4E" w:rsidP="00DC2A36">
      <w:pPr>
        <w:pStyle w:val="Heading4"/>
        <w:numPr>
          <w:ilvl w:val="0"/>
          <w:numId w:val="59"/>
        </w:numPr>
      </w:pPr>
      <w:r w:rsidRPr="00981C4E">
        <w:t>Attachment C - SharePoint Folder Deed Poll</w:t>
      </w:r>
    </w:p>
    <w:p w14:paraId="6A35F906" w14:textId="4C7C32D0" w:rsidR="007A78C5" w:rsidRPr="009121E2" w:rsidRDefault="00465CC8" w:rsidP="00DC2A36">
      <w:pPr>
        <w:pStyle w:val="Heading4"/>
        <w:numPr>
          <w:ilvl w:val="0"/>
          <w:numId w:val="59"/>
        </w:numPr>
      </w:pPr>
      <w:r>
        <w:t xml:space="preserve">Attachment D - </w:t>
      </w:r>
      <w:r w:rsidR="007D0404" w:rsidRPr="007D0404">
        <w:t>SharePoint Folder Materials list</w:t>
      </w:r>
      <w:r w:rsidR="00E7180F" w:rsidRPr="00DC2A36">
        <w:rPr>
          <w:spacing w:val="-2"/>
        </w:rPr>
        <w:t>; and</w:t>
      </w:r>
    </w:p>
    <w:p w14:paraId="339F57DD" w14:textId="4C0F0252" w:rsidR="007A78C5" w:rsidRPr="008848CD" w:rsidRDefault="007A78C5" w:rsidP="00860912">
      <w:pPr>
        <w:pStyle w:val="Heading4"/>
      </w:pPr>
      <w:r>
        <w:rPr>
          <w:spacing w:val="-2"/>
        </w:rPr>
        <w:t>Part D – draft Contract</w:t>
      </w:r>
      <w:r w:rsidR="00E7180F">
        <w:rPr>
          <w:spacing w:val="-2"/>
        </w:rPr>
        <w:t>.</w:t>
      </w:r>
    </w:p>
    <w:p w14:paraId="1C98225D" w14:textId="74F424DB" w:rsidR="007A78C5" w:rsidRPr="008848CD" w:rsidRDefault="00E7180F" w:rsidP="00860912">
      <w:pPr>
        <w:pStyle w:val="Heading1"/>
      </w:pPr>
      <w:bookmarkStart w:id="116" w:name="_Toc191880779"/>
      <w:bookmarkStart w:id="117" w:name="_Toc191880976"/>
      <w:bookmarkStart w:id="118" w:name="_Toc192065055"/>
      <w:bookmarkStart w:id="119" w:name="_Toc189123823"/>
      <w:bookmarkEnd w:id="116"/>
      <w:bookmarkEnd w:id="117"/>
      <w:r>
        <w:t>Formation</w:t>
      </w:r>
      <w:r w:rsidR="007A78C5" w:rsidRPr="008848CD">
        <w:t xml:space="preserve"> of Contract</w:t>
      </w:r>
      <w:bookmarkEnd w:id="118"/>
    </w:p>
    <w:p w14:paraId="0E3A3A35" w14:textId="5536D9D9" w:rsidR="007A78C5" w:rsidRPr="00AF1EE6" w:rsidRDefault="007A78C5" w:rsidP="00860912">
      <w:pPr>
        <w:pStyle w:val="Headingpara2"/>
      </w:pPr>
      <w:r w:rsidRPr="00AF1EE6">
        <w:t xml:space="preserve">AMC proposes to </w:t>
      </w:r>
      <w:proofErr w:type="gramStart"/>
      <w:r w:rsidRPr="00AF1EE6">
        <w:t>enter into</w:t>
      </w:r>
      <w:proofErr w:type="gramEnd"/>
      <w:r w:rsidRPr="00AF1EE6">
        <w:t xml:space="preserve"> a contract with the successful Applicant in the form of Part D to this RFT.</w:t>
      </w:r>
    </w:p>
    <w:p w14:paraId="6AD7C749" w14:textId="1E174496" w:rsidR="007A78C5" w:rsidRPr="00AF1EE6" w:rsidRDefault="007A78C5" w:rsidP="00860912">
      <w:pPr>
        <w:pStyle w:val="Headingpara2"/>
      </w:pPr>
      <w:r w:rsidRPr="00AF1EE6">
        <w:t xml:space="preserve">Any non-compliances with the draft Contract should be clearly identified in the Applicant’s non-compliances report </w:t>
      </w:r>
      <w:r w:rsidR="00D64968">
        <w:t>in Attachment A</w:t>
      </w:r>
      <w:r w:rsidR="0060211C">
        <w:t xml:space="preserve"> – Statement of Non-Compliance against the Draft Contract</w:t>
      </w:r>
      <w:r w:rsidR="00D64968">
        <w:t xml:space="preserve"> to</w:t>
      </w:r>
      <w:r w:rsidRPr="00AF1EE6">
        <w:t xml:space="preserve"> Part C</w:t>
      </w:r>
      <w:r w:rsidR="00D64968">
        <w:t xml:space="preserve"> -</w:t>
      </w:r>
      <w:r w:rsidR="00D64968" w:rsidRPr="00D64968">
        <w:t xml:space="preserve"> Applicant Information and Response Form</w:t>
      </w:r>
      <w:r w:rsidRPr="00AF1EE6">
        <w:t xml:space="preserve">. </w:t>
      </w:r>
    </w:p>
    <w:p w14:paraId="2A697E9C" w14:textId="308D62FC" w:rsidR="007A78C5" w:rsidRPr="00AF1EE6" w:rsidRDefault="007A78C5" w:rsidP="00860912">
      <w:pPr>
        <w:pStyle w:val="Headingpara2"/>
      </w:pPr>
      <w:r w:rsidRPr="00AF1EE6">
        <w:t xml:space="preserve">The </w:t>
      </w:r>
      <w:r w:rsidR="00D64968">
        <w:t>draft C</w:t>
      </w:r>
      <w:r w:rsidRPr="00AF1EE6">
        <w:t xml:space="preserve">ontract is an ICT Managed Services contract. The </w:t>
      </w:r>
      <w:r w:rsidR="001D0256">
        <w:t>draft C</w:t>
      </w:r>
      <w:r w:rsidRPr="00AF1EE6">
        <w:t>ontract contains clauses which include obligations on the successful Applicant to (amongst other things):</w:t>
      </w:r>
    </w:p>
    <w:p w14:paraId="08F8F0AE" w14:textId="77777777" w:rsidR="007A78C5" w:rsidRDefault="007A78C5" w:rsidP="00860912">
      <w:pPr>
        <w:pStyle w:val="Heading4"/>
      </w:pPr>
      <w:r>
        <w:t xml:space="preserve">be fully responsible for the services and the </w:t>
      </w:r>
      <w:proofErr w:type="gramStart"/>
      <w:r>
        <w:t>solution;</w:t>
      </w:r>
      <w:proofErr w:type="gramEnd"/>
    </w:p>
    <w:p w14:paraId="5135F08B" w14:textId="77777777" w:rsidR="007A78C5" w:rsidRDefault="007A78C5" w:rsidP="00860912">
      <w:pPr>
        <w:pStyle w:val="Heading4"/>
      </w:pPr>
      <w:r>
        <w:t xml:space="preserve">perform the Services to relevant performance and quality </w:t>
      </w:r>
      <w:proofErr w:type="gramStart"/>
      <w:r>
        <w:t>standards;</w:t>
      </w:r>
      <w:proofErr w:type="gramEnd"/>
    </w:p>
    <w:p w14:paraId="1D59DA37" w14:textId="77777777" w:rsidR="007A78C5" w:rsidRDefault="007A78C5" w:rsidP="00860912">
      <w:pPr>
        <w:pStyle w:val="Heading4"/>
      </w:pPr>
      <w:r>
        <w:t xml:space="preserve">comply with relevant confidentiality, privacy and security </w:t>
      </w:r>
      <w:proofErr w:type="gramStart"/>
      <w:r>
        <w:t>requirements;</w:t>
      </w:r>
      <w:proofErr w:type="gramEnd"/>
    </w:p>
    <w:p w14:paraId="1B154208" w14:textId="77777777" w:rsidR="007A78C5" w:rsidRDefault="007A78C5" w:rsidP="00860912">
      <w:pPr>
        <w:pStyle w:val="Heading4"/>
      </w:pPr>
      <w:r>
        <w:t xml:space="preserve">comply with acceptance </w:t>
      </w:r>
      <w:proofErr w:type="gramStart"/>
      <w:r>
        <w:t>requirements;</w:t>
      </w:r>
      <w:proofErr w:type="gramEnd"/>
    </w:p>
    <w:p w14:paraId="1992DC6A" w14:textId="1E2A630C" w:rsidR="007A78C5" w:rsidRDefault="007A78C5" w:rsidP="00860912">
      <w:pPr>
        <w:pStyle w:val="Heading4"/>
      </w:pPr>
      <w:r>
        <w:t xml:space="preserve">provide AMC with sufficient </w:t>
      </w:r>
      <w:r w:rsidR="00D64968">
        <w:t>i</w:t>
      </w:r>
      <w:r>
        <w:t xml:space="preserve">ntellectual </w:t>
      </w:r>
      <w:r w:rsidR="00D64968">
        <w:t>p</w:t>
      </w:r>
      <w:r>
        <w:t xml:space="preserve">roperty </w:t>
      </w:r>
      <w:r w:rsidR="00D64968">
        <w:t xml:space="preserve">rights </w:t>
      </w:r>
      <w:r>
        <w:t>to use the Services and any deliverables</w:t>
      </w:r>
      <w:r w:rsidR="00D64968">
        <w:t>, including to provide these deliverables to third parties (if required)</w:t>
      </w:r>
      <w:r>
        <w:t>; and</w:t>
      </w:r>
    </w:p>
    <w:p w14:paraId="37815505" w14:textId="373458EB" w:rsidR="00A63124" w:rsidRPr="00AF1EE6" w:rsidRDefault="007A78C5" w:rsidP="00860912">
      <w:pPr>
        <w:pStyle w:val="Heading4"/>
      </w:pPr>
      <w:r w:rsidRPr="00E7180F">
        <w:t>cooperate with other third parties in providing the Services.</w:t>
      </w:r>
      <w:bookmarkEnd w:id="119"/>
    </w:p>
    <w:p w14:paraId="47743559" w14:textId="048CC911" w:rsidR="00A63124" w:rsidRPr="008848CD" w:rsidRDefault="00A63124" w:rsidP="00860912">
      <w:pPr>
        <w:pStyle w:val="Heading1"/>
      </w:pPr>
      <w:bookmarkStart w:id="120" w:name="_Toc191880784"/>
      <w:bookmarkStart w:id="121" w:name="_Toc191880978"/>
      <w:bookmarkStart w:id="122" w:name="_Toc191880785"/>
      <w:bookmarkStart w:id="123" w:name="_Toc191880979"/>
      <w:bookmarkStart w:id="124" w:name="_Toc191880786"/>
      <w:bookmarkStart w:id="125" w:name="_Toc191880980"/>
      <w:bookmarkStart w:id="126" w:name="_Toc191880812"/>
      <w:bookmarkStart w:id="127" w:name="_Toc191881006"/>
      <w:bookmarkStart w:id="128" w:name="_Toc191880813"/>
      <w:bookmarkStart w:id="129" w:name="_Toc191881007"/>
      <w:bookmarkStart w:id="130" w:name="_Toc191880814"/>
      <w:bookmarkStart w:id="131" w:name="_Toc191881008"/>
      <w:bookmarkStart w:id="132" w:name="_Toc191880815"/>
      <w:bookmarkStart w:id="133" w:name="_Toc191881009"/>
      <w:bookmarkStart w:id="134" w:name="_Toc191880816"/>
      <w:bookmarkStart w:id="135" w:name="_Toc191881010"/>
      <w:bookmarkStart w:id="136" w:name="_Toc189123826"/>
      <w:bookmarkStart w:id="137" w:name="_Toc192065056"/>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8848CD">
        <w:t>Notification</w:t>
      </w:r>
      <w:bookmarkEnd w:id="136"/>
      <w:bookmarkEnd w:id="137"/>
    </w:p>
    <w:p w14:paraId="502F83E7" w14:textId="77777777" w:rsidR="00A63124" w:rsidRPr="00E923E0" w:rsidRDefault="00A63124" w:rsidP="00E0272E">
      <w:pPr>
        <w:pStyle w:val="Headingpara2"/>
      </w:pPr>
      <w:r w:rsidRPr="008848CD">
        <w:t xml:space="preserve">All Applicants will be informed in writing of the outcome of their submission at the earliest </w:t>
      </w:r>
      <w:r w:rsidRPr="008848CD">
        <w:rPr>
          <w:spacing w:val="-2"/>
        </w:rPr>
        <w:t>opportunity.</w:t>
      </w:r>
    </w:p>
    <w:p w14:paraId="7FB7C6FA" w14:textId="2D7E83E3" w:rsidR="003327C7" w:rsidRPr="008848CD" w:rsidRDefault="00734EC3" w:rsidP="00734EC3">
      <w:pPr>
        <w:pStyle w:val="Headingpara2"/>
      </w:pPr>
      <w:r w:rsidRPr="00734EC3">
        <w:rPr>
          <w:spacing w:val="-2"/>
        </w:rPr>
        <w:t xml:space="preserve">Following the completion of the RFT process, </w:t>
      </w:r>
      <w:r w:rsidR="00CC70C2">
        <w:rPr>
          <w:spacing w:val="-2"/>
        </w:rPr>
        <w:t xml:space="preserve">only </w:t>
      </w:r>
      <w:r w:rsidRPr="00734EC3">
        <w:rPr>
          <w:spacing w:val="-2"/>
        </w:rPr>
        <w:t xml:space="preserve">Applicants </w:t>
      </w:r>
      <w:r w:rsidR="00CC70C2">
        <w:rPr>
          <w:spacing w:val="-2"/>
        </w:rPr>
        <w:t xml:space="preserve">who were shortlisted </w:t>
      </w:r>
      <w:r w:rsidR="008F5141">
        <w:rPr>
          <w:spacing w:val="-2"/>
        </w:rPr>
        <w:t xml:space="preserve">and interviewed </w:t>
      </w:r>
      <w:r w:rsidRPr="00734EC3">
        <w:rPr>
          <w:spacing w:val="-2"/>
        </w:rPr>
        <w:t>may request an oral debriefing</w:t>
      </w:r>
      <w:r w:rsidR="008F5141">
        <w:rPr>
          <w:spacing w:val="-2"/>
        </w:rPr>
        <w:t xml:space="preserve"> by contacting the contact officer</w:t>
      </w:r>
      <w:r w:rsidR="00D35E6E">
        <w:rPr>
          <w:spacing w:val="-2"/>
        </w:rPr>
        <w:t xml:space="preserve">. </w:t>
      </w:r>
      <w:r w:rsidR="00D35E6E" w:rsidRPr="00D35E6E">
        <w:rPr>
          <w:spacing w:val="-2"/>
        </w:rPr>
        <w:t>Applicants will not be provided with information concerning other Tenders</w:t>
      </w:r>
    </w:p>
    <w:p w14:paraId="280CAD55" w14:textId="3ED463E8" w:rsidR="00E7180F" w:rsidRPr="009121E2" w:rsidRDefault="00E7180F" w:rsidP="00860912">
      <w:pPr>
        <w:pStyle w:val="Heading1"/>
      </w:pPr>
      <w:bookmarkStart w:id="138" w:name="_Toc191880818"/>
      <w:bookmarkStart w:id="139" w:name="_Toc191881012"/>
      <w:bookmarkStart w:id="140" w:name="_Toc191880819"/>
      <w:bookmarkStart w:id="141" w:name="_Toc191881013"/>
      <w:bookmarkStart w:id="142" w:name="_Toc191880820"/>
      <w:bookmarkStart w:id="143" w:name="_Toc191881014"/>
      <w:bookmarkStart w:id="144" w:name="_Toc191880821"/>
      <w:bookmarkStart w:id="145" w:name="_Toc191881015"/>
      <w:bookmarkStart w:id="146" w:name="_Toc191880822"/>
      <w:bookmarkStart w:id="147" w:name="_Toc191881016"/>
      <w:bookmarkStart w:id="148" w:name="_Toc192065057"/>
      <w:bookmarkStart w:id="149" w:name="_Toc189123828"/>
      <w:bookmarkEnd w:id="138"/>
      <w:bookmarkEnd w:id="139"/>
      <w:bookmarkEnd w:id="140"/>
      <w:bookmarkEnd w:id="141"/>
      <w:bookmarkEnd w:id="142"/>
      <w:bookmarkEnd w:id="143"/>
      <w:bookmarkEnd w:id="144"/>
      <w:bookmarkEnd w:id="145"/>
      <w:bookmarkEnd w:id="146"/>
      <w:bookmarkEnd w:id="147"/>
      <w:r w:rsidRPr="009121E2">
        <w:t>Disclaimer</w:t>
      </w:r>
      <w:bookmarkEnd w:id="148"/>
    </w:p>
    <w:p w14:paraId="0962520D" w14:textId="77777777" w:rsidR="00E7180F" w:rsidRPr="009121E2" w:rsidRDefault="00E7180F" w:rsidP="00860912">
      <w:pPr>
        <w:pStyle w:val="Headingpara2"/>
      </w:pPr>
      <w:bookmarkStart w:id="150" w:name="_Ref114156088"/>
      <w:r w:rsidRPr="009121E2">
        <w:t xml:space="preserve">This RFT is an invitation to treat.  Nothing in this RFT should be construed as giving rise to any contractual or equitable obligations of the AMC to any Applicant.  No contractual obligations or liabilities are intended to arise </w:t>
      </w:r>
      <w:proofErr w:type="gramStart"/>
      <w:r w:rsidRPr="009121E2">
        <w:t>as a consequence of</w:t>
      </w:r>
      <w:proofErr w:type="gramEnd"/>
      <w:r w:rsidRPr="009121E2">
        <w:t xml:space="preserve"> this RFT unless and until AMC executes a contract with a preferred Applicant.</w:t>
      </w:r>
      <w:bookmarkEnd w:id="150"/>
    </w:p>
    <w:p w14:paraId="31D0EA56" w14:textId="12C98156" w:rsidR="00E7180F" w:rsidRDefault="00E7180F" w:rsidP="00860912">
      <w:pPr>
        <w:pStyle w:val="Headingpara2"/>
      </w:pPr>
      <w:r w:rsidRPr="009121E2">
        <w:t xml:space="preserve">Applicants participate in this RFT at their own risk.  AMC will not be responsible for any costs or expenses incurred by Applicants </w:t>
      </w:r>
      <w:proofErr w:type="gramStart"/>
      <w:r w:rsidRPr="009121E2">
        <w:t>as a result of</w:t>
      </w:r>
      <w:proofErr w:type="gramEnd"/>
      <w:r w:rsidRPr="009121E2">
        <w:t xml:space="preserve"> participating in this RFT.</w:t>
      </w:r>
    </w:p>
    <w:p w14:paraId="023BAE87" w14:textId="77777777" w:rsidR="00A63124" w:rsidRPr="008848CD" w:rsidRDefault="00A63124" w:rsidP="00AF1EE6">
      <w:pPr>
        <w:pStyle w:val="Heading1"/>
        <w:ind w:left="0"/>
        <w:jc w:val="both"/>
      </w:pPr>
      <w:bookmarkStart w:id="151" w:name="_Toc191880826"/>
      <w:bookmarkStart w:id="152" w:name="_Toc191881018"/>
      <w:bookmarkStart w:id="153" w:name="_Toc191880827"/>
      <w:bookmarkStart w:id="154" w:name="_Toc191881019"/>
      <w:bookmarkStart w:id="155" w:name="_Toc191880828"/>
      <w:bookmarkStart w:id="156" w:name="_Toc191881020"/>
      <w:bookmarkStart w:id="157" w:name="_Toc191880829"/>
      <w:bookmarkStart w:id="158" w:name="_Toc191881021"/>
      <w:bookmarkStart w:id="159" w:name="_Toc189123829"/>
      <w:bookmarkStart w:id="160" w:name="_Toc192065058"/>
      <w:bookmarkEnd w:id="149"/>
      <w:bookmarkEnd w:id="151"/>
      <w:bookmarkEnd w:id="152"/>
      <w:bookmarkEnd w:id="153"/>
      <w:bookmarkEnd w:id="154"/>
      <w:bookmarkEnd w:id="155"/>
      <w:bookmarkEnd w:id="156"/>
      <w:bookmarkEnd w:id="157"/>
      <w:bookmarkEnd w:id="158"/>
      <w:r w:rsidRPr="00860912">
        <w:t>Evaluation</w:t>
      </w:r>
      <w:r w:rsidRPr="00860912">
        <w:rPr>
          <w:spacing w:val="-4"/>
        </w:rPr>
        <w:t xml:space="preserve"> </w:t>
      </w:r>
      <w:r w:rsidRPr="00860912">
        <w:t>of</w:t>
      </w:r>
      <w:r w:rsidRPr="00860912">
        <w:rPr>
          <w:spacing w:val="-4"/>
        </w:rPr>
        <w:t xml:space="preserve"> </w:t>
      </w:r>
      <w:r w:rsidRPr="00860912">
        <w:t>Proposals</w:t>
      </w:r>
      <w:bookmarkEnd w:id="159"/>
      <w:bookmarkEnd w:id="160"/>
    </w:p>
    <w:p w14:paraId="46A315FC" w14:textId="5F943D32" w:rsidR="00A63124" w:rsidRPr="008848CD" w:rsidRDefault="00A63124" w:rsidP="00860912">
      <w:pPr>
        <w:pStyle w:val="Heading2"/>
      </w:pPr>
      <w:bookmarkStart w:id="161" w:name="_Toc189123830"/>
      <w:r w:rsidRPr="008848CD">
        <w:t>Criteria</w:t>
      </w:r>
      <w:bookmarkEnd w:id="161"/>
    </w:p>
    <w:p w14:paraId="42641F5A" w14:textId="4652F74C" w:rsidR="00A63124" w:rsidRPr="00860912" w:rsidRDefault="00A63124" w:rsidP="00860912">
      <w:pPr>
        <w:pStyle w:val="Heading3"/>
      </w:pPr>
      <w:r w:rsidRPr="00267B66">
        <w:t xml:space="preserve">The AMC will appoint a Tender Evaluation Panel (TEP) to review and select the successful Tender against the </w:t>
      </w:r>
      <w:r w:rsidR="00A638DF">
        <w:t xml:space="preserve">selection </w:t>
      </w:r>
      <w:r w:rsidRPr="00267B66">
        <w:t xml:space="preserve">criteria </w:t>
      </w:r>
      <w:r w:rsidR="00A638DF">
        <w:t xml:space="preserve">in clause </w:t>
      </w:r>
      <w:r w:rsidR="003217B9">
        <w:t>9</w:t>
      </w:r>
      <w:r w:rsidR="0060211C">
        <w:t xml:space="preserve"> </w:t>
      </w:r>
      <w:r w:rsidR="00A638DF">
        <w:t xml:space="preserve">of </w:t>
      </w:r>
      <w:r w:rsidR="0060211C">
        <w:t xml:space="preserve">Part </w:t>
      </w:r>
      <w:r w:rsidR="00A638DF">
        <w:t>A</w:t>
      </w:r>
      <w:r w:rsidR="00AF1EE6">
        <w:t xml:space="preserve"> of this RFT</w:t>
      </w:r>
      <w:r w:rsidR="003B6157">
        <w:rPr>
          <w:i/>
          <w:iCs/>
        </w:rPr>
        <w:t>.</w:t>
      </w:r>
      <w:bookmarkStart w:id="162" w:name="_Toc191880833"/>
      <w:bookmarkStart w:id="163" w:name="_Toc191880834"/>
      <w:bookmarkStart w:id="164" w:name="_Toc191880835"/>
      <w:bookmarkStart w:id="165" w:name="_Toc191880837"/>
      <w:bookmarkStart w:id="166" w:name="_Toc191880838"/>
      <w:bookmarkStart w:id="167" w:name="_Toc191880839"/>
      <w:bookmarkStart w:id="168" w:name="_Toc191880840"/>
      <w:bookmarkStart w:id="169" w:name="_Toc191880841"/>
      <w:bookmarkStart w:id="170" w:name="_Toc191880842"/>
      <w:bookmarkStart w:id="171" w:name="_Toc191880843"/>
      <w:bookmarkStart w:id="172" w:name="_Toc191880844"/>
      <w:bookmarkStart w:id="173" w:name="_Toc191880845"/>
      <w:bookmarkStart w:id="174" w:name="_Toc191880847"/>
      <w:bookmarkStart w:id="175" w:name="_Toc191880848"/>
      <w:bookmarkStart w:id="176" w:name="_Toc191880849"/>
      <w:bookmarkStart w:id="177" w:name="_Toc191880850"/>
      <w:bookmarkStart w:id="178" w:name="_Toc191880852"/>
      <w:bookmarkStart w:id="179" w:name="_Toc191880853"/>
      <w:bookmarkStart w:id="180" w:name="_Toc191880854"/>
      <w:bookmarkStart w:id="181" w:name="_Toc191880856"/>
      <w:bookmarkStart w:id="182" w:name="_Toc191880857"/>
      <w:bookmarkStart w:id="183" w:name="_Toc191880859"/>
      <w:bookmarkStart w:id="184" w:name="_Toc191880860"/>
      <w:bookmarkStart w:id="185" w:name="_Toc191880861"/>
      <w:bookmarkStart w:id="186" w:name="_Toc191880863"/>
      <w:bookmarkStart w:id="187" w:name="_Toc191880864"/>
      <w:bookmarkStart w:id="188" w:name="_Toc191880866"/>
      <w:bookmarkStart w:id="189" w:name="_Toc191880867"/>
      <w:bookmarkStart w:id="190" w:name="_Toc191880868"/>
      <w:bookmarkStart w:id="191" w:name="_Toc191880870"/>
      <w:bookmarkStart w:id="192" w:name="_Toc191880871"/>
      <w:bookmarkStart w:id="193" w:name="_Toc191880873"/>
      <w:bookmarkStart w:id="194" w:name="_Toc191880874"/>
      <w:bookmarkStart w:id="195" w:name="_Toc191880876"/>
      <w:bookmarkStart w:id="196" w:name="_Toc191880877"/>
      <w:bookmarkStart w:id="197" w:name="_Toc191880879"/>
      <w:bookmarkStart w:id="198" w:name="_Toc191880880"/>
      <w:bookmarkStart w:id="199" w:name="_Toc191880882"/>
      <w:bookmarkStart w:id="200" w:name="_Toc191880883"/>
      <w:bookmarkStart w:id="201" w:name="_Toc191880885"/>
      <w:bookmarkStart w:id="202" w:name="_Toc191880886"/>
      <w:bookmarkStart w:id="203" w:name="_Toc191880888"/>
      <w:bookmarkStart w:id="204" w:name="_Toc191880889"/>
      <w:bookmarkStart w:id="205" w:name="_Toc191880891"/>
      <w:bookmarkStart w:id="206" w:name="_Toc191880892"/>
      <w:bookmarkStart w:id="207" w:name="_Toc191880894"/>
      <w:bookmarkStart w:id="208" w:name="_Toc191880895"/>
      <w:bookmarkStart w:id="209" w:name="_Toc191880897"/>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sidR="00860912">
        <w:rPr>
          <w:i/>
          <w:iCs/>
        </w:rPr>
        <w:t xml:space="preserve"> </w:t>
      </w:r>
      <w:r w:rsidRPr="00860912">
        <w:t xml:space="preserve">Shortlisted applicants </w:t>
      </w:r>
      <w:r w:rsidR="001D0256">
        <w:t>may</w:t>
      </w:r>
      <w:r w:rsidR="001D0256" w:rsidRPr="00860912">
        <w:t xml:space="preserve"> </w:t>
      </w:r>
      <w:r w:rsidRPr="00860912">
        <w:t xml:space="preserve">be invited for an interview or to provide </w:t>
      </w:r>
      <w:r w:rsidR="00BE179A" w:rsidRPr="00860912">
        <w:t xml:space="preserve">a </w:t>
      </w:r>
      <w:r w:rsidRPr="00860912">
        <w:t>presentation to the AMC panel.</w:t>
      </w:r>
      <w:r w:rsidRPr="00860912">
        <w:rPr>
          <w:spacing w:val="40"/>
        </w:rPr>
        <w:t xml:space="preserve"> </w:t>
      </w:r>
    </w:p>
    <w:p w14:paraId="088E731A" w14:textId="58AB9FC3" w:rsidR="00A63124" w:rsidRDefault="00A63124" w:rsidP="00860912">
      <w:pPr>
        <w:pStyle w:val="Heading3"/>
      </w:pPr>
      <w:bookmarkStart w:id="210" w:name="_Toc191880899"/>
      <w:bookmarkEnd w:id="210"/>
      <w:r w:rsidRPr="008848CD">
        <w:t>A</w:t>
      </w:r>
      <w:r w:rsidRPr="008848CD">
        <w:rPr>
          <w:spacing w:val="-1"/>
        </w:rPr>
        <w:t xml:space="preserve"> </w:t>
      </w:r>
      <w:r w:rsidRPr="008848CD">
        <w:t>final</w:t>
      </w:r>
      <w:r w:rsidRPr="008848CD">
        <w:rPr>
          <w:spacing w:val="-1"/>
        </w:rPr>
        <w:t xml:space="preserve"> </w:t>
      </w:r>
      <w:r w:rsidRPr="008848CD">
        <w:t>recommendation</w:t>
      </w:r>
      <w:r w:rsidRPr="008848CD">
        <w:rPr>
          <w:spacing w:val="-4"/>
        </w:rPr>
        <w:t xml:space="preserve"> </w:t>
      </w:r>
      <w:r w:rsidR="0060211C">
        <w:t>of</w:t>
      </w:r>
      <w:r w:rsidR="0060211C" w:rsidRPr="008848CD">
        <w:rPr>
          <w:spacing w:val="-5"/>
        </w:rPr>
        <w:t xml:space="preserve"> </w:t>
      </w:r>
      <w:r w:rsidRPr="008848CD">
        <w:t>the</w:t>
      </w:r>
      <w:r w:rsidRPr="008848CD">
        <w:rPr>
          <w:spacing w:val="-1"/>
        </w:rPr>
        <w:t xml:space="preserve"> </w:t>
      </w:r>
      <w:r w:rsidR="00E7180F">
        <w:t>A</w:t>
      </w:r>
      <w:r w:rsidR="00E7180F" w:rsidRPr="008848CD">
        <w:t>pplicant</w:t>
      </w:r>
      <w:r w:rsidR="00E7180F" w:rsidRPr="008848CD">
        <w:rPr>
          <w:spacing w:val="-3"/>
        </w:rPr>
        <w:t xml:space="preserve"> </w:t>
      </w:r>
      <w:r w:rsidRPr="008848CD">
        <w:t>to</w:t>
      </w:r>
      <w:r w:rsidRPr="008848CD">
        <w:rPr>
          <w:spacing w:val="-2"/>
        </w:rPr>
        <w:t xml:space="preserve"> </w:t>
      </w:r>
      <w:r w:rsidRPr="008848CD">
        <w:t>be</w:t>
      </w:r>
      <w:r w:rsidRPr="008848CD">
        <w:rPr>
          <w:spacing w:val="-1"/>
        </w:rPr>
        <w:t xml:space="preserve"> </w:t>
      </w:r>
      <w:r w:rsidRPr="008848CD">
        <w:t>engaged</w:t>
      </w:r>
      <w:r w:rsidRPr="008848CD">
        <w:rPr>
          <w:spacing w:val="-1"/>
        </w:rPr>
        <w:t xml:space="preserve"> </w:t>
      </w:r>
      <w:r w:rsidRPr="008848CD">
        <w:t>will</w:t>
      </w:r>
      <w:r w:rsidRPr="008848CD">
        <w:rPr>
          <w:spacing w:val="-1"/>
        </w:rPr>
        <w:t xml:space="preserve"> </w:t>
      </w:r>
      <w:r w:rsidRPr="008848CD">
        <w:t>be</w:t>
      </w:r>
      <w:r w:rsidRPr="008848CD">
        <w:rPr>
          <w:spacing w:val="-4"/>
        </w:rPr>
        <w:t xml:space="preserve"> </w:t>
      </w:r>
      <w:r w:rsidRPr="008848CD">
        <w:t>made</w:t>
      </w:r>
      <w:r w:rsidRPr="008848CD">
        <w:rPr>
          <w:spacing w:val="-1"/>
        </w:rPr>
        <w:t xml:space="preserve"> </w:t>
      </w:r>
      <w:r w:rsidRPr="008848CD">
        <w:t>by</w:t>
      </w:r>
      <w:r w:rsidRPr="008848CD">
        <w:rPr>
          <w:spacing w:val="-3"/>
        </w:rPr>
        <w:t xml:space="preserve"> </w:t>
      </w:r>
      <w:r w:rsidRPr="008848CD">
        <w:t>the</w:t>
      </w:r>
      <w:r w:rsidRPr="008848CD">
        <w:rPr>
          <w:spacing w:val="-3"/>
        </w:rPr>
        <w:t xml:space="preserve"> </w:t>
      </w:r>
      <w:r w:rsidRPr="008848CD">
        <w:t>TEP</w:t>
      </w:r>
      <w:r w:rsidRPr="008848CD">
        <w:rPr>
          <w:spacing w:val="-2"/>
        </w:rPr>
        <w:t xml:space="preserve"> </w:t>
      </w:r>
      <w:r w:rsidRPr="008848CD">
        <w:t>in</w:t>
      </w:r>
      <w:r w:rsidRPr="008848CD">
        <w:rPr>
          <w:spacing w:val="-3"/>
        </w:rPr>
        <w:t xml:space="preserve"> </w:t>
      </w:r>
      <w:r w:rsidRPr="008848CD">
        <w:t>consideration</w:t>
      </w:r>
      <w:r w:rsidRPr="008848CD">
        <w:rPr>
          <w:spacing w:val="-4"/>
        </w:rPr>
        <w:t xml:space="preserve"> </w:t>
      </w:r>
      <w:r w:rsidRPr="008848CD">
        <w:t xml:space="preserve">of submitted response, and in consideration of interview response / presentation by shortlisted </w:t>
      </w:r>
      <w:r w:rsidR="00860912">
        <w:t>A</w:t>
      </w:r>
      <w:r w:rsidR="00860912" w:rsidRPr="008848CD">
        <w:t>pplicants</w:t>
      </w:r>
      <w:r w:rsidRPr="008848CD">
        <w:t>.</w:t>
      </w:r>
    </w:p>
    <w:p w14:paraId="240B8282" w14:textId="42A4D3AF" w:rsidR="00E7180F" w:rsidRPr="008848CD" w:rsidRDefault="00E7180F" w:rsidP="00860912">
      <w:pPr>
        <w:pStyle w:val="Heading3"/>
      </w:pPr>
      <w:r>
        <w:t>T</w:t>
      </w:r>
      <w:r w:rsidRPr="008848CD">
        <w:t xml:space="preserve">he AMC may </w:t>
      </w:r>
      <w:r>
        <w:t xml:space="preserve">also </w:t>
      </w:r>
      <w:r w:rsidRPr="008848CD">
        <w:t xml:space="preserve">seek </w:t>
      </w:r>
      <w:r w:rsidR="001D0256">
        <w:t xml:space="preserve">additional </w:t>
      </w:r>
      <w:r w:rsidRPr="008848CD">
        <w:t>information and referee reports from other sources</w:t>
      </w:r>
      <w:r>
        <w:t>.</w:t>
      </w:r>
    </w:p>
    <w:p w14:paraId="47FA03A2" w14:textId="09AB2B6A" w:rsidR="00AF1EE6" w:rsidRPr="008848CD" w:rsidRDefault="00AF1EE6" w:rsidP="00860912">
      <w:pPr>
        <w:pStyle w:val="Heading2"/>
      </w:pPr>
      <w:bookmarkStart w:id="211" w:name="_Toc191880902"/>
      <w:bookmarkStart w:id="212" w:name="_Toc191881023"/>
      <w:bookmarkStart w:id="213" w:name="_Toc191880903"/>
      <w:bookmarkStart w:id="214" w:name="_Toc191881024"/>
      <w:bookmarkStart w:id="215" w:name="_Toc191880904"/>
      <w:bookmarkStart w:id="216" w:name="_Toc191881025"/>
      <w:bookmarkStart w:id="217" w:name="_Toc191880905"/>
      <w:bookmarkStart w:id="218" w:name="_Toc191881026"/>
      <w:bookmarkEnd w:id="211"/>
      <w:bookmarkEnd w:id="212"/>
      <w:bookmarkEnd w:id="213"/>
      <w:bookmarkEnd w:id="214"/>
      <w:bookmarkEnd w:id="215"/>
      <w:bookmarkEnd w:id="216"/>
      <w:bookmarkEnd w:id="217"/>
      <w:bookmarkEnd w:id="218"/>
      <w:r w:rsidRPr="008848CD">
        <w:t>Non-Compliance</w:t>
      </w:r>
    </w:p>
    <w:p w14:paraId="5D6A3B83" w14:textId="589FBB71" w:rsidR="00AF1EE6" w:rsidRPr="009121E2" w:rsidRDefault="00AF1EE6" w:rsidP="00860912">
      <w:pPr>
        <w:pStyle w:val="Heading3"/>
        <w:rPr>
          <w:spacing w:val="-2"/>
        </w:rPr>
      </w:pPr>
      <w:r w:rsidRPr="008848CD">
        <w:t>Any</w:t>
      </w:r>
      <w:r w:rsidRPr="008848CD">
        <w:rPr>
          <w:spacing w:val="-7"/>
        </w:rPr>
        <w:t xml:space="preserve"> </w:t>
      </w:r>
      <w:r w:rsidRPr="008848CD">
        <w:t xml:space="preserve">Tenders </w:t>
      </w:r>
      <w:r>
        <w:t xml:space="preserve">that do not meet the </w:t>
      </w:r>
      <w:r w:rsidR="0089429B">
        <w:t>m</w:t>
      </w:r>
      <w:r>
        <w:t xml:space="preserve">inimum </w:t>
      </w:r>
      <w:r w:rsidR="0089429B">
        <w:t>c</w:t>
      </w:r>
      <w:r>
        <w:t xml:space="preserve">ontent and </w:t>
      </w:r>
      <w:r w:rsidR="0089429B">
        <w:t>f</w:t>
      </w:r>
      <w:r>
        <w:t xml:space="preserve">ormat </w:t>
      </w:r>
      <w:r w:rsidR="0089429B">
        <w:t>r</w:t>
      </w:r>
      <w:r>
        <w:t xml:space="preserve">equirements or </w:t>
      </w:r>
      <w:r w:rsidR="0089429B">
        <w:t>c</w:t>
      </w:r>
      <w:r>
        <w:t xml:space="preserve">onditions for </w:t>
      </w:r>
      <w:r w:rsidR="0089429B">
        <w:t>p</w:t>
      </w:r>
      <w:r>
        <w:t>articipation, or are otherwise incomplete</w:t>
      </w:r>
      <w:r w:rsidR="0089429B">
        <w:t xml:space="preserve"> or unacceptable, illegible</w:t>
      </w:r>
      <w:r>
        <w:t xml:space="preserve"> or clearly not competitive </w:t>
      </w:r>
      <w:r w:rsidRPr="008848CD">
        <w:t>may be</w:t>
      </w:r>
      <w:r w:rsidRPr="008848CD">
        <w:rPr>
          <w:spacing w:val="-7"/>
        </w:rPr>
        <w:t xml:space="preserve"> </w:t>
      </w:r>
      <w:r w:rsidRPr="008848CD">
        <w:t>excluded</w:t>
      </w:r>
      <w:r w:rsidRPr="008848CD">
        <w:rPr>
          <w:spacing w:val="-8"/>
        </w:rPr>
        <w:t xml:space="preserve"> </w:t>
      </w:r>
      <w:r w:rsidRPr="008848CD">
        <w:t xml:space="preserve">from </w:t>
      </w:r>
      <w:r w:rsidRPr="008848CD">
        <w:rPr>
          <w:spacing w:val="-2"/>
        </w:rPr>
        <w:t>consideration</w:t>
      </w:r>
      <w:r>
        <w:rPr>
          <w:spacing w:val="-2"/>
        </w:rPr>
        <w:t xml:space="preserve"> at any time during evaluation of Tenders</w:t>
      </w:r>
      <w:r w:rsidRPr="008848CD">
        <w:rPr>
          <w:spacing w:val="-2"/>
        </w:rPr>
        <w:t>.</w:t>
      </w:r>
    </w:p>
    <w:p w14:paraId="136E0C46" w14:textId="77777777" w:rsidR="00AF1EE6" w:rsidRDefault="00AF1EE6" w:rsidP="00860912">
      <w:pPr>
        <w:pStyle w:val="Heading3"/>
      </w:pPr>
      <w:r>
        <w:t>Further, e</w:t>
      </w:r>
      <w:r w:rsidRPr="008848CD">
        <w:t xml:space="preserve">ach part of this </w:t>
      </w:r>
      <w:r>
        <w:t>RFT</w:t>
      </w:r>
      <w:r w:rsidRPr="008848CD">
        <w:t xml:space="preserve"> must be satisfactorily completed by Applicant</w:t>
      </w:r>
      <w:r>
        <w:t xml:space="preserve">s. </w:t>
      </w:r>
      <w:r w:rsidRPr="008848CD">
        <w:t>Where</w:t>
      </w:r>
      <w:r w:rsidRPr="008848CD">
        <w:rPr>
          <w:spacing w:val="-13"/>
        </w:rPr>
        <w:t xml:space="preserve"> </w:t>
      </w:r>
      <w:r w:rsidRPr="008848CD">
        <w:t>a</w:t>
      </w:r>
      <w:r w:rsidRPr="008848CD">
        <w:rPr>
          <w:spacing w:val="-12"/>
        </w:rPr>
        <w:t xml:space="preserve"> </w:t>
      </w:r>
      <w:r w:rsidRPr="008848CD">
        <w:t>part</w:t>
      </w:r>
      <w:r w:rsidRPr="008848CD">
        <w:rPr>
          <w:spacing w:val="-13"/>
        </w:rPr>
        <w:t xml:space="preserve"> </w:t>
      </w:r>
      <w:r w:rsidRPr="008848CD">
        <w:t>of</w:t>
      </w:r>
      <w:r w:rsidRPr="008848CD">
        <w:rPr>
          <w:spacing w:val="-12"/>
        </w:rPr>
        <w:t xml:space="preserve"> </w:t>
      </w:r>
      <w:r w:rsidRPr="008848CD">
        <w:t>this</w:t>
      </w:r>
      <w:r w:rsidRPr="008848CD">
        <w:rPr>
          <w:spacing w:val="-12"/>
        </w:rPr>
        <w:t xml:space="preserve"> </w:t>
      </w:r>
      <w:r w:rsidRPr="008848CD">
        <w:t>Tender</w:t>
      </w:r>
      <w:r w:rsidRPr="008848CD">
        <w:rPr>
          <w:spacing w:val="-13"/>
        </w:rPr>
        <w:t xml:space="preserve"> </w:t>
      </w:r>
      <w:r w:rsidRPr="008848CD">
        <w:t>is</w:t>
      </w:r>
      <w:r w:rsidRPr="008848CD">
        <w:rPr>
          <w:spacing w:val="-12"/>
        </w:rPr>
        <w:t xml:space="preserve"> </w:t>
      </w:r>
      <w:r w:rsidRPr="008848CD">
        <w:t>not</w:t>
      </w:r>
      <w:r w:rsidRPr="008848CD">
        <w:rPr>
          <w:spacing w:val="-13"/>
        </w:rPr>
        <w:t xml:space="preserve"> </w:t>
      </w:r>
      <w:r w:rsidRPr="008848CD">
        <w:t>satisfactorily</w:t>
      </w:r>
      <w:r w:rsidRPr="008848CD">
        <w:rPr>
          <w:spacing w:val="-12"/>
        </w:rPr>
        <w:t xml:space="preserve"> </w:t>
      </w:r>
      <w:r w:rsidRPr="008848CD">
        <w:t>completed,</w:t>
      </w:r>
      <w:r w:rsidRPr="008848CD">
        <w:rPr>
          <w:spacing w:val="-13"/>
        </w:rPr>
        <w:t xml:space="preserve"> </w:t>
      </w:r>
      <w:r w:rsidRPr="008848CD">
        <w:t>the</w:t>
      </w:r>
      <w:r w:rsidRPr="008848CD">
        <w:rPr>
          <w:spacing w:val="-12"/>
        </w:rPr>
        <w:t xml:space="preserve"> </w:t>
      </w:r>
      <w:r w:rsidRPr="008848CD">
        <w:t>AMC</w:t>
      </w:r>
      <w:r w:rsidRPr="008848CD">
        <w:rPr>
          <w:spacing w:val="-12"/>
        </w:rPr>
        <w:t xml:space="preserve"> </w:t>
      </w:r>
      <w:r w:rsidRPr="008848CD">
        <w:t>reserve</w:t>
      </w:r>
      <w:r>
        <w:t>s</w:t>
      </w:r>
      <w:r w:rsidRPr="008848CD">
        <w:t xml:space="preserve"> the right</w:t>
      </w:r>
      <w:r>
        <w:t>, in its sole discretion,</w:t>
      </w:r>
      <w:r w:rsidRPr="008848CD">
        <w:t xml:space="preserve"> to exclude the Tender from further consideration.</w:t>
      </w:r>
    </w:p>
    <w:p w14:paraId="17BEB6A2" w14:textId="4360F28E" w:rsidR="0089429B" w:rsidRPr="008848CD" w:rsidRDefault="0089429B" w:rsidP="00860912">
      <w:pPr>
        <w:pStyle w:val="Heading3"/>
      </w:pPr>
      <w:r>
        <w:t>The AMC may also exclude a Tender if the Applicant</w:t>
      </w:r>
      <w:r w:rsidRPr="0089429B">
        <w:t xml:space="preserve"> does not promptly provide all reasonable assistance to </w:t>
      </w:r>
      <w:r>
        <w:t>the AMC</w:t>
      </w:r>
      <w:r w:rsidRPr="0089429B">
        <w:t xml:space="preserve">, including in relation to the </w:t>
      </w:r>
      <w:r>
        <w:t>AMC</w:t>
      </w:r>
      <w:r w:rsidRPr="0089429B">
        <w:t xml:space="preserve">’s </w:t>
      </w:r>
      <w:r>
        <w:t>r</w:t>
      </w:r>
      <w:r w:rsidRPr="0089429B">
        <w:t xml:space="preserve">isk </w:t>
      </w:r>
      <w:r>
        <w:t>a</w:t>
      </w:r>
      <w:r w:rsidRPr="0089429B">
        <w:t>ssessment, security, probity or financial investigations</w:t>
      </w:r>
      <w:r>
        <w:t xml:space="preserve">, or an insolvency event occurs in relation to an Applicant or any of its related bodies corporate. </w:t>
      </w:r>
    </w:p>
    <w:p w14:paraId="73E01C4C" w14:textId="06AD3EE1" w:rsidR="0089429B" w:rsidRPr="0089429B" w:rsidRDefault="0089429B" w:rsidP="00860912">
      <w:pPr>
        <w:pStyle w:val="Heading1"/>
      </w:pPr>
      <w:bookmarkStart w:id="219" w:name="_Toc192065059"/>
      <w:r w:rsidRPr="0089429B">
        <w:t>Unintentional Errors of Form</w:t>
      </w:r>
      <w:bookmarkEnd w:id="219"/>
    </w:p>
    <w:p w14:paraId="6B4F433A" w14:textId="14C28577" w:rsidR="0089429B" w:rsidRPr="0089429B" w:rsidRDefault="0089429B" w:rsidP="00E0272E">
      <w:pPr>
        <w:pStyle w:val="Headingpara2"/>
        <w:rPr>
          <w:rFonts w:eastAsia="Calibri Light"/>
        </w:rPr>
      </w:pPr>
      <w:r w:rsidRPr="0089429B">
        <w:rPr>
          <w:rFonts w:eastAsia="Calibri Light"/>
        </w:rPr>
        <w:t xml:space="preserve">If the AMC considers that there are unintentional errors of form in a Tender, the AMC may request the Applicant to correct or clarify the </w:t>
      </w:r>
      <w:proofErr w:type="gramStart"/>
      <w:r w:rsidRPr="0089429B">
        <w:rPr>
          <w:rFonts w:eastAsia="Calibri Light"/>
        </w:rPr>
        <w:t>error, but</w:t>
      </w:r>
      <w:proofErr w:type="gramEnd"/>
      <w:r w:rsidRPr="0089429B">
        <w:rPr>
          <w:rFonts w:eastAsia="Calibri Light"/>
        </w:rPr>
        <w:t xml:space="preserve"> will not permit any material change to the Tender where to do so would be unfair to other Applicants.</w:t>
      </w:r>
    </w:p>
    <w:p w14:paraId="6034D6C9" w14:textId="12A19208" w:rsidR="0089429B" w:rsidRPr="00D14AE0" w:rsidRDefault="0089429B" w:rsidP="00860912">
      <w:pPr>
        <w:pStyle w:val="Heading1"/>
      </w:pPr>
      <w:bookmarkStart w:id="220" w:name="_Ref114241633"/>
      <w:bookmarkStart w:id="221" w:name="_Toc175836969"/>
      <w:bookmarkStart w:id="222" w:name="_Toc192065060"/>
      <w:r w:rsidRPr="00D14AE0">
        <w:t>Public statements</w:t>
      </w:r>
      <w:bookmarkEnd w:id="220"/>
      <w:bookmarkEnd w:id="221"/>
      <w:bookmarkEnd w:id="222"/>
    </w:p>
    <w:p w14:paraId="6620D235" w14:textId="0C9A3D06" w:rsidR="0089429B" w:rsidRPr="00860912" w:rsidRDefault="0089429B" w:rsidP="00860912">
      <w:pPr>
        <w:pStyle w:val="Headingpara2"/>
        <w:rPr>
          <w:rFonts w:eastAsia="Calibri Light"/>
        </w:rPr>
      </w:pPr>
      <w:r w:rsidRPr="00860912">
        <w:rPr>
          <w:rFonts w:eastAsia="Calibri Light"/>
        </w:rPr>
        <w:t xml:space="preserve">Except with the prior written approval of the </w:t>
      </w:r>
      <w:r>
        <w:rPr>
          <w:rFonts w:eastAsia="Calibri Light"/>
        </w:rPr>
        <w:t>AMC</w:t>
      </w:r>
      <w:r w:rsidRPr="00860912">
        <w:rPr>
          <w:rFonts w:eastAsia="Calibri Light"/>
        </w:rPr>
        <w:t xml:space="preserve">, </w:t>
      </w:r>
      <w:r>
        <w:rPr>
          <w:rFonts w:eastAsia="Calibri Light"/>
        </w:rPr>
        <w:t>Applicants</w:t>
      </w:r>
      <w:r w:rsidRPr="00860912">
        <w:rPr>
          <w:rFonts w:eastAsia="Calibri Light"/>
        </w:rPr>
        <w:t xml:space="preserve"> must not make a statement or provide any other information for publication in any media concerning this RFT process including the acceptance of any Tender, commencement of negotiations, creation of a shortlist, or notification that a</w:t>
      </w:r>
      <w:r w:rsidR="001D0256">
        <w:rPr>
          <w:rFonts w:eastAsia="Calibri Light"/>
        </w:rPr>
        <w:t>n Applicant</w:t>
      </w:r>
      <w:r w:rsidRPr="00860912">
        <w:rPr>
          <w:rFonts w:eastAsia="Calibri Light"/>
        </w:rPr>
        <w:t xml:space="preserve"> is the preferred </w:t>
      </w:r>
      <w:r w:rsidR="001D0256">
        <w:rPr>
          <w:rFonts w:eastAsia="Calibri Light"/>
        </w:rPr>
        <w:t>Applicant</w:t>
      </w:r>
      <w:r w:rsidRPr="00860912">
        <w:rPr>
          <w:rFonts w:eastAsia="Calibri Light"/>
        </w:rPr>
        <w:t>.</w:t>
      </w:r>
    </w:p>
    <w:p w14:paraId="142D1865" w14:textId="7AF509A1" w:rsidR="0089429B" w:rsidRPr="00860912" w:rsidRDefault="0089429B" w:rsidP="00860912">
      <w:pPr>
        <w:pStyle w:val="Headingpara2"/>
        <w:rPr>
          <w:rFonts w:eastAsia="Calibri Light"/>
        </w:rPr>
      </w:pPr>
      <w:r w:rsidRPr="00860912">
        <w:rPr>
          <w:rFonts w:eastAsia="Calibri Light"/>
        </w:rPr>
        <w:t xml:space="preserve">The </w:t>
      </w:r>
      <w:r>
        <w:rPr>
          <w:rFonts w:eastAsia="Calibri Light"/>
        </w:rPr>
        <w:t>AMC</w:t>
      </w:r>
      <w:r w:rsidRPr="00860912">
        <w:rPr>
          <w:rFonts w:eastAsia="Calibri Light"/>
        </w:rPr>
        <w:t xml:space="preserve"> may exclude a Tender from further consideration if the </w:t>
      </w:r>
      <w:r>
        <w:rPr>
          <w:rFonts w:eastAsia="Calibri Light"/>
        </w:rPr>
        <w:t xml:space="preserve">Applicant </w:t>
      </w:r>
      <w:r w:rsidRPr="00860912">
        <w:rPr>
          <w:rFonts w:eastAsia="Calibri Light"/>
        </w:rPr>
        <w:t xml:space="preserve">does not comply with the requirement in </w:t>
      </w:r>
      <w:r>
        <w:rPr>
          <w:rFonts w:eastAsia="Calibri Light"/>
        </w:rPr>
        <w:t>this clause.</w:t>
      </w:r>
    </w:p>
    <w:p w14:paraId="210D85B4" w14:textId="35EA31E5" w:rsidR="0089429B" w:rsidRPr="00860912" w:rsidRDefault="0089429B" w:rsidP="00860912">
      <w:pPr>
        <w:pStyle w:val="Headingpara2"/>
        <w:rPr>
          <w:rFonts w:eastAsia="Calibri Light"/>
        </w:rPr>
      </w:pPr>
      <w:r w:rsidRPr="00860912">
        <w:rPr>
          <w:rFonts w:eastAsia="Calibri Light"/>
        </w:rPr>
        <w:t>Participation in this RFT process does not limit a</w:t>
      </w:r>
      <w:r>
        <w:rPr>
          <w:rFonts w:eastAsia="Calibri Light"/>
        </w:rPr>
        <w:t>n Applicant’</w:t>
      </w:r>
      <w:r w:rsidRPr="00860912">
        <w:rPr>
          <w:rFonts w:eastAsia="Calibri Light"/>
        </w:rPr>
        <w:t xml:space="preserve">s obligation to comply with any </w:t>
      </w:r>
      <w:r>
        <w:rPr>
          <w:rFonts w:eastAsia="Calibri Light"/>
        </w:rPr>
        <w:t>l</w:t>
      </w:r>
      <w:r w:rsidRPr="00860912">
        <w:rPr>
          <w:rFonts w:eastAsia="Calibri Light"/>
        </w:rPr>
        <w:t>aw or rule of a stock exchange.</w:t>
      </w:r>
    </w:p>
    <w:p w14:paraId="47A82888" w14:textId="77777777" w:rsidR="00D05340" w:rsidRPr="0089429B" w:rsidRDefault="00D05340">
      <w:pPr>
        <w:rPr>
          <w:b/>
          <w:bCs/>
          <w:spacing w:val="-5"/>
        </w:rPr>
      </w:pPr>
      <w:r w:rsidRPr="0089429B">
        <w:rPr>
          <w:b/>
          <w:bCs/>
          <w:spacing w:val="-5"/>
        </w:rPr>
        <w:br w:type="page"/>
      </w:r>
    </w:p>
    <w:p w14:paraId="1927D109" w14:textId="77777777" w:rsidR="00B61DAA" w:rsidRPr="008848CD" w:rsidRDefault="00B61DAA">
      <w:pPr>
        <w:rPr>
          <w:rStyle w:val="IntenseEmphasis"/>
        </w:rPr>
      </w:pPr>
    </w:p>
    <w:p w14:paraId="5937EC6C" w14:textId="2987A163" w:rsidR="00476650" w:rsidRPr="008848CD" w:rsidRDefault="00DA345D" w:rsidP="00A63124">
      <w:pPr>
        <w:rPr>
          <w:rFonts w:ascii="Calibri"/>
        </w:rPr>
      </w:pPr>
      <w:r w:rsidRPr="008848CD">
        <w:rPr>
          <w:noProof/>
        </w:rPr>
        <mc:AlternateContent>
          <mc:Choice Requires="wps">
            <w:drawing>
              <wp:anchor distT="0" distB="0" distL="0" distR="0" simplePos="0" relativeHeight="251658243" behindDoc="1" locked="0" layoutInCell="1" allowOverlap="1" wp14:anchorId="55CEC0F8" wp14:editId="77CDC9B3">
                <wp:simplePos x="0" y="0"/>
                <wp:positionH relativeFrom="page">
                  <wp:posOffset>0</wp:posOffset>
                </wp:positionH>
                <wp:positionV relativeFrom="page">
                  <wp:posOffset>0</wp:posOffset>
                </wp:positionV>
                <wp:extent cx="7560309" cy="10692130"/>
                <wp:effectExtent l="0" t="0" r="3175" b="0"/>
                <wp:wrapNone/>
                <wp:docPr id="386" name="Graphic 3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0692130"/>
                        </a:xfrm>
                        <a:custGeom>
                          <a:avLst/>
                          <a:gdLst/>
                          <a:ahLst/>
                          <a:cxnLst/>
                          <a:rect l="l" t="t" r="r" b="b"/>
                          <a:pathLst>
                            <a:path w="7560309" h="10692130">
                              <a:moveTo>
                                <a:pt x="7560005" y="0"/>
                              </a:moveTo>
                              <a:lnTo>
                                <a:pt x="0" y="0"/>
                              </a:lnTo>
                              <a:lnTo>
                                <a:pt x="0" y="10692003"/>
                              </a:lnTo>
                              <a:lnTo>
                                <a:pt x="7560005" y="10692003"/>
                              </a:lnTo>
                              <a:lnTo>
                                <a:pt x="7560005" y="0"/>
                              </a:lnTo>
                              <a:close/>
                            </a:path>
                          </a:pathLst>
                        </a:custGeom>
                        <a:solidFill>
                          <a:schemeClr val="accent2"/>
                        </a:solidFill>
                      </wps:spPr>
                      <wps:bodyPr wrap="square" lIns="0" tIns="0" rIns="0" bIns="0" rtlCol="0">
                        <a:prstTxWarp prst="textNoShape">
                          <a:avLst/>
                        </a:prstTxWarp>
                        <a:noAutofit/>
                      </wps:bodyPr>
                    </wps:wsp>
                  </a:graphicData>
                </a:graphic>
              </wp:anchor>
            </w:drawing>
          </mc:Choice>
          <mc:Fallback>
            <w:pict>
              <v:shape w14:anchorId="38096406" id="Graphic 386" o:spid="_x0000_s1026" style="position:absolute;margin-left:0;margin-top:0;width:595.3pt;height:841.9pt;z-index:-251658237;visibility:visible;mso-wrap-style:square;mso-wrap-distance-left:0;mso-wrap-distance-top:0;mso-wrap-distance-right:0;mso-wrap-distance-bottom:0;mso-position-horizontal:absolute;mso-position-horizontal-relative:page;mso-position-vertical:absolute;mso-position-vertical-relative:page;v-text-anchor:top" coordsize="7560309,1069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" path="m7560005,l,,,10692003r7560005,l7560005,xe" fillcolor="#3caabe [3205]" stroked="f">
                <v:path arrowok="t"/>
                <w10:wrap anchorx="page" anchory="page"/>
              </v:shape>
            </w:pict>
          </mc:Fallback>
        </mc:AlternateContent>
      </w:r>
    </w:p>
    <w:p w14:paraId="5175E1D8" w14:textId="77777777" w:rsidR="00476650" w:rsidRPr="008848CD" w:rsidRDefault="00476650" w:rsidP="00281CE2">
      <w:pPr>
        <w:pStyle w:val="BodyText"/>
      </w:pPr>
    </w:p>
    <w:p w14:paraId="326609EA" w14:textId="77777777" w:rsidR="00476650" w:rsidRPr="008848CD" w:rsidRDefault="00476650" w:rsidP="00281CE2">
      <w:pPr>
        <w:pStyle w:val="BodyText"/>
      </w:pPr>
    </w:p>
    <w:p w14:paraId="0F9725CF" w14:textId="77777777" w:rsidR="00476650" w:rsidRPr="008848CD" w:rsidRDefault="00476650" w:rsidP="00281CE2">
      <w:pPr>
        <w:pStyle w:val="BodyText"/>
      </w:pPr>
    </w:p>
    <w:p w14:paraId="34923AD6" w14:textId="77777777" w:rsidR="00476650" w:rsidRPr="008848CD" w:rsidRDefault="00476650" w:rsidP="00281CE2">
      <w:pPr>
        <w:pStyle w:val="BodyText"/>
      </w:pPr>
    </w:p>
    <w:p w14:paraId="68E7E5E7" w14:textId="77777777" w:rsidR="00476650" w:rsidRPr="008848CD" w:rsidRDefault="00476650" w:rsidP="00281CE2">
      <w:pPr>
        <w:pStyle w:val="BodyText"/>
      </w:pPr>
    </w:p>
    <w:p w14:paraId="236BB7AB" w14:textId="77777777" w:rsidR="00476650" w:rsidRPr="008848CD" w:rsidRDefault="00476650" w:rsidP="00281CE2">
      <w:pPr>
        <w:pStyle w:val="BodyText"/>
      </w:pPr>
    </w:p>
    <w:p w14:paraId="7671F269" w14:textId="77777777" w:rsidR="00476650" w:rsidRPr="008848CD" w:rsidRDefault="00476650" w:rsidP="00281CE2">
      <w:pPr>
        <w:pStyle w:val="BodyText"/>
      </w:pPr>
    </w:p>
    <w:p w14:paraId="0C6D9771" w14:textId="77777777" w:rsidR="00476650" w:rsidRPr="008848CD" w:rsidRDefault="00476650" w:rsidP="00281CE2">
      <w:pPr>
        <w:pStyle w:val="BodyText"/>
      </w:pPr>
    </w:p>
    <w:p w14:paraId="63576FBD" w14:textId="77777777" w:rsidR="00476650" w:rsidRPr="008848CD" w:rsidRDefault="00476650" w:rsidP="00281CE2">
      <w:pPr>
        <w:pStyle w:val="BodyText"/>
      </w:pPr>
    </w:p>
    <w:p w14:paraId="2C668D83" w14:textId="77777777" w:rsidR="00476650" w:rsidRPr="008848CD" w:rsidRDefault="00476650" w:rsidP="00281CE2">
      <w:pPr>
        <w:pStyle w:val="BodyText"/>
      </w:pPr>
    </w:p>
    <w:p w14:paraId="754FAAFC" w14:textId="77777777" w:rsidR="00476650" w:rsidRPr="008848CD" w:rsidRDefault="00476650" w:rsidP="00281CE2">
      <w:pPr>
        <w:pStyle w:val="BodyText"/>
      </w:pPr>
    </w:p>
    <w:p w14:paraId="0C5F81EE" w14:textId="77777777" w:rsidR="00476650" w:rsidRPr="008848CD" w:rsidRDefault="00476650" w:rsidP="00281CE2">
      <w:pPr>
        <w:pStyle w:val="BodyText"/>
      </w:pPr>
    </w:p>
    <w:p w14:paraId="47084F04" w14:textId="77777777" w:rsidR="00476650" w:rsidRPr="008848CD" w:rsidRDefault="00476650" w:rsidP="00281CE2">
      <w:pPr>
        <w:pStyle w:val="BodyText"/>
      </w:pPr>
    </w:p>
    <w:p w14:paraId="24CC3834" w14:textId="77777777" w:rsidR="00476650" w:rsidRPr="008848CD" w:rsidRDefault="00476650" w:rsidP="00281CE2">
      <w:pPr>
        <w:pStyle w:val="BodyText"/>
      </w:pPr>
    </w:p>
    <w:p w14:paraId="4994DE02" w14:textId="77777777" w:rsidR="00476650" w:rsidRPr="008848CD" w:rsidRDefault="00476650" w:rsidP="00281CE2">
      <w:pPr>
        <w:pStyle w:val="BodyText"/>
      </w:pPr>
    </w:p>
    <w:p w14:paraId="6F15D8A0" w14:textId="77777777" w:rsidR="00476650" w:rsidRPr="008848CD" w:rsidRDefault="00476650" w:rsidP="00281CE2">
      <w:pPr>
        <w:pStyle w:val="BodyText"/>
      </w:pPr>
    </w:p>
    <w:p w14:paraId="34247387" w14:textId="77777777" w:rsidR="00476650" w:rsidRPr="008848CD" w:rsidRDefault="00476650" w:rsidP="00281CE2">
      <w:pPr>
        <w:pStyle w:val="BodyText"/>
      </w:pPr>
    </w:p>
    <w:p w14:paraId="7570D031" w14:textId="77777777" w:rsidR="00476650" w:rsidRPr="008848CD" w:rsidRDefault="00476650" w:rsidP="00281CE2">
      <w:pPr>
        <w:pStyle w:val="BodyText"/>
      </w:pPr>
    </w:p>
    <w:p w14:paraId="03EFD2F4" w14:textId="77777777" w:rsidR="00476650" w:rsidRPr="008848CD" w:rsidRDefault="00476650" w:rsidP="00281CE2">
      <w:pPr>
        <w:pStyle w:val="BodyText"/>
      </w:pPr>
    </w:p>
    <w:p w14:paraId="227C8487" w14:textId="77777777" w:rsidR="00476650" w:rsidRPr="008848CD" w:rsidRDefault="00476650" w:rsidP="00281CE2">
      <w:pPr>
        <w:pStyle w:val="BodyText"/>
      </w:pPr>
    </w:p>
    <w:p w14:paraId="1DF4F720" w14:textId="77777777" w:rsidR="00476650" w:rsidRPr="008848CD" w:rsidRDefault="00476650" w:rsidP="00281CE2">
      <w:pPr>
        <w:pStyle w:val="BodyText"/>
      </w:pPr>
    </w:p>
    <w:p w14:paraId="59B9566C" w14:textId="77777777" w:rsidR="00476650" w:rsidRPr="008848CD" w:rsidRDefault="00975AF0" w:rsidP="00281CE2">
      <w:pPr>
        <w:pStyle w:val="BodyText"/>
      </w:pPr>
      <w:r w:rsidRPr="008848CD">
        <w:tab/>
      </w:r>
    </w:p>
    <w:p w14:paraId="3635583C" w14:textId="77777777" w:rsidR="00476650" w:rsidRPr="008848CD" w:rsidRDefault="00476650" w:rsidP="00281CE2">
      <w:pPr>
        <w:pStyle w:val="BodyText"/>
      </w:pPr>
    </w:p>
    <w:p w14:paraId="3786B7F6" w14:textId="77777777" w:rsidR="00476650" w:rsidRPr="008848CD" w:rsidRDefault="00476650" w:rsidP="00281CE2">
      <w:pPr>
        <w:pStyle w:val="BodyText"/>
      </w:pPr>
    </w:p>
    <w:p w14:paraId="464C1AC1" w14:textId="77777777" w:rsidR="00476650" w:rsidRPr="008848CD" w:rsidRDefault="00476650" w:rsidP="00281CE2">
      <w:pPr>
        <w:pStyle w:val="BodyText"/>
      </w:pPr>
    </w:p>
    <w:p w14:paraId="70AB3567" w14:textId="77777777" w:rsidR="00476650" w:rsidRPr="008848CD" w:rsidRDefault="00476650" w:rsidP="00281CE2">
      <w:pPr>
        <w:pStyle w:val="BodyText"/>
      </w:pPr>
    </w:p>
    <w:p w14:paraId="732CA1B5" w14:textId="77777777" w:rsidR="00476650" w:rsidRPr="008848CD" w:rsidRDefault="00476650" w:rsidP="00281CE2">
      <w:pPr>
        <w:pStyle w:val="BodyText"/>
      </w:pPr>
    </w:p>
    <w:p w14:paraId="12448F2C" w14:textId="77777777" w:rsidR="00476650" w:rsidRPr="008848CD" w:rsidRDefault="00476650" w:rsidP="00281CE2">
      <w:pPr>
        <w:pStyle w:val="BodyText"/>
      </w:pPr>
    </w:p>
    <w:p w14:paraId="6B354C8B" w14:textId="77777777" w:rsidR="00476650" w:rsidRPr="008848CD" w:rsidRDefault="00476650" w:rsidP="00281CE2">
      <w:pPr>
        <w:pStyle w:val="BodyText"/>
      </w:pPr>
    </w:p>
    <w:p w14:paraId="76C66E39" w14:textId="77777777" w:rsidR="00476650" w:rsidRPr="008848CD" w:rsidRDefault="00476650" w:rsidP="00281CE2">
      <w:pPr>
        <w:pStyle w:val="BodyText"/>
      </w:pPr>
    </w:p>
    <w:p w14:paraId="357F791E" w14:textId="77777777" w:rsidR="00476650" w:rsidRPr="008848CD" w:rsidRDefault="00476650" w:rsidP="00281CE2">
      <w:pPr>
        <w:pStyle w:val="BodyText"/>
      </w:pPr>
    </w:p>
    <w:p w14:paraId="765649D7" w14:textId="77777777" w:rsidR="00476650" w:rsidRPr="008848CD" w:rsidRDefault="00476650" w:rsidP="00281CE2">
      <w:pPr>
        <w:pStyle w:val="BodyText"/>
      </w:pPr>
    </w:p>
    <w:p w14:paraId="675BA40E" w14:textId="77777777" w:rsidR="00476650" w:rsidRPr="008848CD" w:rsidRDefault="00476650" w:rsidP="00281CE2">
      <w:pPr>
        <w:pStyle w:val="BodyText"/>
      </w:pPr>
    </w:p>
    <w:p w14:paraId="41B19D1B" w14:textId="77777777" w:rsidR="00476650" w:rsidRPr="008848CD" w:rsidRDefault="00476650" w:rsidP="00281CE2">
      <w:pPr>
        <w:pStyle w:val="BodyText"/>
      </w:pPr>
    </w:p>
    <w:p w14:paraId="55E4DD7D" w14:textId="77777777" w:rsidR="00476650" w:rsidRPr="008848CD" w:rsidRDefault="00476650" w:rsidP="00281CE2">
      <w:pPr>
        <w:pStyle w:val="BodyText"/>
      </w:pPr>
    </w:p>
    <w:p w14:paraId="4811E598" w14:textId="77777777" w:rsidR="00476650" w:rsidRPr="008848CD" w:rsidRDefault="00476650" w:rsidP="00281CE2">
      <w:pPr>
        <w:pStyle w:val="BodyText"/>
      </w:pPr>
    </w:p>
    <w:p w14:paraId="71A1C23F" w14:textId="77777777" w:rsidR="00476650" w:rsidRPr="008848CD" w:rsidRDefault="00476650" w:rsidP="00281CE2">
      <w:pPr>
        <w:pStyle w:val="BodyText"/>
      </w:pPr>
    </w:p>
    <w:p w14:paraId="65A5D668" w14:textId="77777777" w:rsidR="00476650" w:rsidRPr="008848CD" w:rsidRDefault="00476650" w:rsidP="00281CE2">
      <w:pPr>
        <w:pStyle w:val="BodyText"/>
      </w:pPr>
    </w:p>
    <w:p w14:paraId="261F46CC" w14:textId="77777777" w:rsidR="00476650" w:rsidRPr="008848CD" w:rsidRDefault="00476650" w:rsidP="00281CE2">
      <w:pPr>
        <w:pStyle w:val="BodyText"/>
      </w:pPr>
    </w:p>
    <w:p w14:paraId="18EBD2FC" w14:textId="77777777" w:rsidR="00476650" w:rsidRPr="008848CD" w:rsidRDefault="00476650" w:rsidP="00281CE2">
      <w:pPr>
        <w:pStyle w:val="BodyText"/>
      </w:pPr>
    </w:p>
    <w:p w14:paraId="2A09BCFA" w14:textId="77777777" w:rsidR="00476650" w:rsidRPr="008848CD" w:rsidRDefault="00476650" w:rsidP="00281CE2">
      <w:pPr>
        <w:pStyle w:val="BodyText"/>
      </w:pPr>
    </w:p>
    <w:p w14:paraId="52A39BD6" w14:textId="77777777" w:rsidR="00476650" w:rsidRPr="008848CD" w:rsidRDefault="00476650" w:rsidP="00281CE2">
      <w:pPr>
        <w:pStyle w:val="BodyText"/>
      </w:pPr>
    </w:p>
    <w:p w14:paraId="699E327D" w14:textId="77777777" w:rsidR="00476650" w:rsidRPr="008848CD" w:rsidRDefault="00476650" w:rsidP="00281CE2">
      <w:pPr>
        <w:pStyle w:val="BodyText"/>
      </w:pPr>
    </w:p>
    <w:p w14:paraId="7503C5C4" w14:textId="77777777" w:rsidR="00476650" w:rsidRPr="008848CD" w:rsidRDefault="00F01EF6" w:rsidP="00281CE2">
      <w:pPr>
        <w:pStyle w:val="BodyText"/>
      </w:pPr>
      <w:r w:rsidRPr="008848CD">
        <w:rPr>
          <w:noProof/>
        </w:rPr>
        <w:drawing>
          <wp:anchor distT="0" distB="0" distL="114300" distR="114300" simplePos="0" relativeHeight="251658245" behindDoc="0" locked="1" layoutInCell="1" allowOverlap="1" wp14:anchorId="2CBFCF8A" wp14:editId="203FEEC6">
            <wp:simplePos x="0" y="0"/>
            <wp:positionH relativeFrom="column">
              <wp:posOffset>-88900</wp:posOffset>
            </wp:positionH>
            <wp:positionV relativeFrom="paragraph">
              <wp:posOffset>271145</wp:posOffset>
            </wp:positionV>
            <wp:extent cx="3276000" cy="396000"/>
            <wp:effectExtent l="0" t="0" r="635" b="4445"/>
            <wp:wrapNone/>
            <wp:docPr id="5752838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283869" name="Picture 575283869"/>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276000" cy="396000"/>
                    </a:xfrm>
                    <a:prstGeom prst="rect">
                      <a:avLst/>
                    </a:prstGeom>
                  </pic:spPr>
                </pic:pic>
              </a:graphicData>
            </a:graphic>
            <wp14:sizeRelH relativeFrom="margin">
              <wp14:pctWidth>0</wp14:pctWidth>
            </wp14:sizeRelH>
            <wp14:sizeRelV relativeFrom="margin">
              <wp14:pctHeight>0</wp14:pctHeight>
            </wp14:sizeRelV>
          </wp:anchor>
        </w:drawing>
      </w:r>
    </w:p>
    <w:sectPr w:rsidR="00476650" w:rsidRPr="008848CD" w:rsidSect="00351E4E">
      <w:pgSz w:w="11910" w:h="16840"/>
      <w:pgMar w:top="1559" w:right="851" w:bottom="851" w:left="1559" w:header="0" w:footer="6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9CC13" w14:textId="77777777" w:rsidR="00401201" w:rsidRDefault="00401201">
      <w:r>
        <w:separator/>
      </w:r>
    </w:p>
  </w:endnote>
  <w:endnote w:type="continuationSeparator" w:id="0">
    <w:p w14:paraId="1C9A9B10" w14:textId="77777777" w:rsidR="00401201" w:rsidRDefault="00401201">
      <w:r>
        <w:continuationSeparator/>
      </w:r>
    </w:p>
  </w:endnote>
  <w:endnote w:type="continuationNotice" w:id="1">
    <w:p w14:paraId="704CE050" w14:textId="77777777" w:rsidR="00401201" w:rsidRDefault="004012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D0321" w14:textId="77777777" w:rsidR="00624A84" w:rsidRDefault="00624A84">
    <w:pPr>
      <w:pStyle w:val="Footer"/>
    </w:pPr>
  </w:p>
  <w:p w14:paraId="2E8E9E18" w14:textId="339F149A" w:rsidR="00A638DF" w:rsidRPr="00A638DF" w:rsidRDefault="00A638DF" w:rsidP="00A638DF">
    <w:pPr>
      <w:pStyle w:val="Footer"/>
      <w:rPr>
        <w:rFonts w:cs="Arial"/>
        <w:sz w:val="14"/>
      </w:rPr>
    </w:pPr>
    <w:r>
      <w:rPr>
        <w:rFonts w:cs="Arial"/>
        <w:sz w:val="14"/>
      </w:rPr>
      <w:fldChar w:fldCharType="begin"/>
    </w:r>
    <w:r>
      <w:rPr>
        <w:rFonts w:cs="Arial"/>
        <w:sz w:val="14"/>
      </w:rPr>
      <w:instrText xml:space="preserve"> DOCPROPERTY  iManageFooter </w:instrText>
    </w:r>
    <w:r>
      <w:rPr>
        <w:rFonts w:cs="Arial"/>
        <w:sz w:val="14"/>
      </w:rPr>
      <w:fldChar w:fldCharType="separate"/>
    </w:r>
    <w:r w:rsidR="005A18C9">
      <w:rPr>
        <w:rFonts w:cs="Arial"/>
        <w:sz w:val="14"/>
      </w:rPr>
      <w:t>[9805570:47136617_4]</w:t>
    </w:r>
    <w:r>
      <w:rPr>
        <w:rFonts w:cs="Arial"/>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4F74" w14:textId="2EDB4838" w:rsidR="00351E4E" w:rsidRPr="00351E4E" w:rsidRDefault="00351E4E" w:rsidP="009508C4">
    <w:pPr>
      <w:pStyle w:val="Footer"/>
      <w:ind w:left="720"/>
      <w:rPr>
        <w:rFonts w:asciiTheme="minorHAnsi" w:hAnsiTheme="minorHAnsi" w:cstheme="minorHAnsi"/>
      </w:rPr>
    </w:pPr>
    <w:r w:rsidRPr="00351E4E">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3ED409CE" wp14:editId="337FE8D0">
              <wp:simplePos x="0" y="0"/>
              <wp:positionH relativeFrom="column">
                <wp:posOffset>-318770</wp:posOffset>
              </wp:positionH>
              <wp:positionV relativeFrom="paragraph">
                <wp:posOffset>-12065</wp:posOffset>
              </wp:positionV>
              <wp:extent cx="6391275" cy="0"/>
              <wp:effectExtent l="0" t="0" r="0" b="0"/>
              <wp:wrapNone/>
              <wp:docPr id="1828472461" name="Straight Connector 1"/>
              <wp:cNvGraphicFramePr/>
              <a:graphic xmlns:a="http://schemas.openxmlformats.org/drawingml/2006/main">
                <a:graphicData uri="http://schemas.microsoft.com/office/word/2010/wordprocessingShape">
                  <wps:wsp>
                    <wps:cNvCnPr/>
                    <wps:spPr>
                      <a:xfrm>
                        <a:off x="0" y="0"/>
                        <a:ext cx="6391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E2CDA8"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pt,-.95pt" to="478.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" strokecolor="#276a88 [3044]"/>
          </w:pict>
        </mc:Fallback>
      </mc:AlternateContent>
    </w:r>
    <w:r w:rsidRPr="00351E4E">
      <w:rPr>
        <w:rFonts w:asciiTheme="minorHAnsi" w:hAnsiTheme="minorHAnsi" w:cstheme="minorHAnsi"/>
      </w:rPr>
      <w:t>Process Improvement Project - Conditions for Participation (</w:t>
    </w:r>
    <w:r w:rsidR="009508C4">
      <w:rPr>
        <w:rFonts w:asciiTheme="minorHAnsi" w:hAnsiTheme="minorHAnsi" w:cstheme="minorHAnsi"/>
      </w:rPr>
      <w:t xml:space="preserve">May </w:t>
    </w:r>
    <w:r w:rsidRPr="00351E4E">
      <w:rPr>
        <w:rFonts w:asciiTheme="minorHAnsi" w:hAnsiTheme="minorHAnsi" w:cstheme="minorHAnsi"/>
      </w:rPr>
      <w:t>2025)</w:t>
    </w:r>
    <w:r w:rsidRPr="00351E4E">
      <w:rPr>
        <w:rFonts w:asciiTheme="minorHAnsi" w:hAnsiTheme="minorHAnsi" w:cstheme="minorHAnsi"/>
      </w:rPr>
      <w:tab/>
    </w:r>
    <w:r w:rsidRPr="00351E4E">
      <w:rPr>
        <w:rFonts w:asciiTheme="minorHAnsi" w:hAnsiTheme="minorHAnsi" w:cstheme="minorHAnsi"/>
      </w:rPr>
      <w:fldChar w:fldCharType="begin"/>
    </w:r>
    <w:r w:rsidRPr="00351E4E">
      <w:rPr>
        <w:rFonts w:asciiTheme="minorHAnsi" w:hAnsiTheme="minorHAnsi" w:cstheme="minorHAnsi"/>
      </w:rPr>
      <w:instrText>PAGE   \* MERGEFORMAT</w:instrText>
    </w:r>
    <w:r w:rsidRPr="00351E4E">
      <w:rPr>
        <w:rFonts w:asciiTheme="minorHAnsi" w:hAnsiTheme="minorHAnsi" w:cstheme="minorHAnsi"/>
      </w:rPr>
      <w:fldChar w:fldCharType="separate"/>
    </w:r>
    <w:r w:rsidRPr="00351E4E">
      <w:rPr>
        <w:rFonts w:asciiTheme="minorHAnsi" w:hAnsiTheme="minorHAnsi" w:cstheme="minorHAnsi"/>
      </w:rPr>
      <w:t>1</w:t>
    </w:r>
    <w:r w:rsidRPr="00351E4E">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B822E" w14:textId="77777777" w:rsidR="00401201" w:rsidRDefault="00401201">
      <w:r>
        <w:separator/>
      </w:r>
    </w:p>
  </w:footnote>
  <w:footnote w:type="continuationSeparator" w:id="0">
    <w:p w14:paraId="593974DB" w14:textId="77777777" w:rsidR="00401201" w:rsidRDefault="00401201">
      <w:r>
        <w:continuationSeparator/>
      </w:r>
    </w:p>
  </w:footnote>
  <w:footnote w:type="continuationNotice" w:id="1">
    <w:p w14:paraId="48CC5718" w14:textId="77777777" w:rsidR="00401201" w:rsidRDefault="004012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7620566"/>
    <w:name w:val="MaddHeadnum"/>
    <w:lvl w:ilvl="0">
      <w:start w:val="1"/>
      <w:numFmt w:val="decimal"/>
      <w:pStyle w:val="Heading1"/>
      <w:lvlText w:val="%1."/>
      <w:lvlJc w:val="left"/>
      <w:pPr>
        <w:ind w:left="851" w:hanging="851"/>
      </w:pPr>
      <w:rPr>
        <w:rFonts w:hint="default"/>
        <w:sz w:val="22"/>
        <w:szCs w:val="22"/>
      </w:rPr>
    </w:lvl>
    <w:lvl w:ilvl="1">
      <w:start w:val="1"/>
      <w:numFmt w:val="decimal"/>
      <w:pStyle w:val="Heading2"/>
      <w:lvlText w:val="%1.%2"/>
      <w:lvlJc w:val="left"/>
      <w:pPr>
        <w:ind w:left="851" w:hanging="851"/>
      </w:pPr>
      <w:rPr>
        <w:rFonts w:hint="default"/>
        <w:sz w:val="20"/>
        <w:szCs w:val="20"/>
      </w:rPr>
    </w:lvl>
    <w:lvl w:ilvl="2">
      <w:start w:val="1"/>
      <w:numFmt w:val="decimal"/>
      <w:pStyle w:val="Heading3"/>
      <w:lvlText w:val="%1.%2.%3"/>
      <w:lvlJc w:val="left"/>
      <w:pPr>
        <w:ind w:left="1701" w:hanging="850"/>
      </w:pPr>
      <w:rPr>
        <w:rFonts w:ascii="Arial" w:hAnsi="Arial" w:hint="default"/>
        <w:b w:val="0"/>
        <w:i w:val="0"/>
        <w:sz w:val="20"/>
        <w:szCs w:val="20"/>
      </w:rPr>
    </w:lvl>
    <w:lvl w:ilvl="3">
      <w:start w:val="1"/>
      <w:numFmt w:val="lowerLetter"/>
      <w:pStyle w:val="Heading4"/>
      <w:lvlText w:val="(%4)"/>
      <w:lvlJc w:val="left"/>
      <w:pPr>
        <w:ind w:left="2268" w:hanging="567"/>
      </w:pPr>
      <w:rPr>
        <w:rFonts w:ascii="Arial" w:hAnsi="Arial" w:hint="default"/>
        <w:b w:val="0"/>
        <w:i w:val="0"/>
        <w:sz w:val="20"/>
        <w:szCs w:val="20"/>
      </w:rPr>
    </w:lvl>
    <w:lvl w:ilvl="4">
      <w:start w:val="1"/>
      <w:numFmt w:val="lowerRoman"/>
      <w:pStyle w:val="Heading5"/>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21E594D"/>
    <w:multiLevelType w:val="hybridMultilevel"/>
    <w:tmpl w:val="443E51E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2245648"/>
    <w:multiLevelType w:val="multilevel"/>
    <w:tmpl w:val="2D8A6E32"/>
    <w:name w:val="MaddNumpara"/>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3" w15:restartNumberingAfterBreak="0">
    <w:nsid w:val="02EC4E36"/>
    <w:multiLevelType w:val="hybridMultilevel"/>
    <w:tmpl w:val="83CEFE60"/>
    <w:lvl w:ilvl="0" w:tplc="0C090001">
      <w:start w:val="1"/>
      <w:numFmt w:val="bullet"/>
      <w:lvlText w:val=""/>
      <w:lvlJc w:val="left"/>
      <w:pPr>
        <w:ind w:left="2988" w:hanging="360"/>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4"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5"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135D33"/>
    <w:multiLevelType w:val="hybridMultilevel"/>
    <w:tmpl w:val="443E51E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5EE1A9C"/>
    <w:multiLevelType w:val="hybridMultilevel"/>
    <w:tmpl w:val="21089DE2"/>
    <w:lvl w:ilvl="0" w:tplc="59DA7DA4">
      <w:numFmt w:val="bullet"/>
      <w:lvlText w:val="-"/>
      <w:lvlJc w:val="left"/>
      <w:pPr>
        <w:ind w:left="467" w:hanging="360"/>
      </w:pPr>
      <w:rPr>
        <w:rFonts w:ascii="Arial" w:eastAsia="Arial" w:hAnsi="Arial" w:cs="Arial" w:hint="default"/>
        <w:b w:val="0"/>
        <w:bCs w:val="0"/>
        <w:i w:val="0"/>
        <w:iCs w:val="0"/>
        <w:spacing w:val="0"/>
        <w:w w:val="99"/>
        <w:sz w:val="18"/>
        <w:szCs w:val="18"/>
        <w:lang w:val="en-US" w:eastAsia="en-US" w:bidi="ar-SA"/>
      </w:rPr>
    </w:lvl>
    <w:lvl w:ilvl="1" w:tplc="6AC6C8A8">
      <w:numFmt w:val="bullet"/>
      <w:lvlText w:val="•"/>
      <w:lvlJc w:val="left"/>
      <w:pPr>
        <w:ind w:left="1035" w:hanging="360"/>
      </w:pPr>
      <w:rPr>
        <w:rFonts w:hint="default"/>
        <w:lang w:val="en-US" w:eastAsia="en-US" w:bidi="ar-SA"/>
      </w:rPr>
    </w:lvl>
    <w:lvl w:ilvl="2" w:tplc="5DD2989C">
      <w:numFmt w:val="bullet"/>
      <w:lvlText w:val="•"/>
      <w:lvlJc w:val="left"/>
      <w:pPr>
        <w:ind w:left="1611" w:hanging="360"/>
      </w:pPr>
      <w:rPr>
        <w:rFonts w:hint="default"/>
        <w:lang w:val="en-US" w:eastAsia="en-US" w:bidi="ar-SA"/>
      </w:rPr>
    </w:lvl>
    <w:lvl w:ilvl="3" w:tplc="1FCA1380">
      <w:numFmt w:val="bullet"/>
      <w:lvlText w:val="•"/>
      <w:lvlJc w:val="left"/>
      <w:pPr>
        <w:ind w:left="2186" w:hanging="360"/>
      </w:pPr>
      <w:rPr>
        <w:rFonts w:hint="default"/>
        <w:lang w:val="en-US" w:eastAsia="en-US" w:bidi="ar-SA"/>
      </w:rPr>
    </w:lvl>
    <w:lvl w:ilvl="4" w:tplc="989E497A">
      <w:numFmt w:val="bullet"/>
      <w:lvlText w:val="•"/>
      <w:lvlJc w:val="left"/>
      <w:pPr>
        <w:ind w:left="2762" w:hanging="360"/>
      </w:pPr>
      <w:rPr>
        <w:rFonts w:hint="default"/>
        <w:lang w:val="en-US" w:eastAsia="en-US" w:bidi="ar-SA"/>
      </w:rPr>
    </w:lvl>
    <w:lvl w:ilvl="5" w:tplc="1DA468F8">
      <w:numFmt w:val="bullet"/>
      <w:lvlText w:val="•"/>
      <w:lvlJc w:val="left"/>
      <w:pPr>
        <w:ind w:left="3338" w:hanging="360"/>
      </w:pPr>
      <w:rPr>
        <w:rFonts w:hint="default"/>
        <w:lang w:val="en-US" w:eastAsia="en-US" w:bidi="ar-SA"/>
      </w:rPr>
    </w:lvl>
    <w:lvl w:ilvl="6" w:tplc="78723386">
      <w:numFmt w:val="bullet"/>
      <w:lvlText w:val="•"/>
      <w:lvlJc w:val="left"/>
      <w:pPr>
        <w:ind w:left="3913" w:hanging="360"/>
      </w:pPr>
      <w:rPr>
        <w:rFonts w:hint="default"/>
        <w:lang w:val="en-US" w:eastAsia="en-US" w:bidi="ar-SA"/>
      </w:rPr>
    </w:lvl>
    <w:lvl w:ilvl="7" w:tplc="F9386094">
      <w:numFmt w:val="bullet"/>
      <w:lvlText w:val="•"/>
      <w:lvlJc w:val="left"/>
      <w:pPr>
        <w:ind w:left="4489" w:hanging="360"/>
      </w:pPr>
      <w:rPr>
        <w:rFonts w:hint="default"/>
        <w:lang w:val="en-US" w:eastAsia="en-US" w:bidi="ar-SA"/>
      </w:rPr>
    </w:lvl>
    <w:lvl w:ilvl="8" w:tplc="842E44E6">
      <w:numFmt w:val="bullet"/>
      <w:lvlText w:val="•"/>
      <w:lvlJc w:val="left"/>
      <w:pPr>
        <w:ind w:left="5064" w:hanging="360"/>
      </w:pPr>
      <w:rPr>
        <w:rFonts w:hint="default"/>
        <w:lang w:val="en-US" w:eastAsia="en-US" w:bidi="ar-SA"/>
      </w:rPr>
    </w:lvl>
  </w:abstractNum>
  <w:abstractNum w:abstractNumId="8" w15:restartNumberingAfterBreak="0">
    <w:nsid w:val="07160C52"/>
    <w:multiLevelType w:val="hybridMultilevel"/>
    <w:tmpl w:val="C6E27800"/>
    <w:lvl w:ilvl="0" w:tplc="18A0054E">
      <w:numFmt w:val="bullet"/>
      <w:lvlText w:val="—"/>
      <w:lvlJc w:val="left"/>
      <w:pPr>
        <w:ind w:left="381" w:hanging="227"/>
      </w:pPr>
      <w:rPr>
        <w:rFonts w:ascii="Gill Sans MT" w:eastAsia="Gill Sans MT" w:hAnsi="Gill Sans MT" w:cs="Gill Sans MT" w:hint="default"/>
        <w:b w:val="0"/>
        <w:bCs w:val="0"/>
        <w:i w:val="0"/>
        <w:iCs w:val="0"/>
        <w:color w:val="020302"/>
        <w:spacing w:val="0"/>
        <w:w w:val="77"/>
        <w:sz w:val="22"/>
        <w:szCs w:val="22"/>
        <w:lang w:val="en-US" w:eastAsia="en-US" w:bidi="ar-SA"/>
      </w:rPr>
    </w:lvl>
    <w:lvl w:ilvl="1" w:tplc="CF8CE3C0">
      <w:numFmt w:val="bullet"/>
      <w:lvlText w:val="—"/>
      <w:lvlJc w:val="left"/>
      <w:pPr>
        <w:ind w:left="723" w:hanging="227"/>
      </w:pPr>
      <w:rPr>
        <w:rFonts w:ascii="Gill Sans MT" w:eastAsia="Gill Sans MT" w:hAnsi="Gill Sans MT" w:cs="Gill Sans MT" w:hint="default"/>
        <w:b w:val="0"/>
        <w:bCs w:val="0"/>
        <w:i w:val="0"/>
        <w:iCs w:val="0"/>
        <w:color w:val="020302"/>
        <w:spacing w:val="0"/>
        <w:w w:val="77"/>
        <w:sz w:val="22"/>
        <w:szCs w:val="22"/>
        <w:lang w:val="en-US" w:eastAsia="en-US" w:bidi="ar-SA"/>
      </w:rPr>
    </w:lvl>
    <w:lvl w:ilvl="2" w:tplc="F49EE1E0">
      <w:numFmt w:val="bullet"/>
      <w:lvlText w:val="•"/>
      <w:lvlJc w:val="left"/>
      <w:pPr>
        <w:ind w:left="1787" w:hanging="227"/>
      </w:pPr>
      <w:rPr>
        <w:rFonts w:hint="default"/>
        <w:lang w:val="en-US" w:eastAsia="en-US" w:bidi="ar-SA"/>
      </w:rPr>
    </w:lvl>
    <w:lvl w:ilvl="3" w:tplc="FB360CD0">
      <w:numFmt w:val="bullet"/>
      <w:lvlText w:val="•"/>
      <w:lvlJc w:val="left"/>
      <w:pPr>
        <w:ind w:left="2854" w:hanging="227"/>
      </w:pPr>
      <w:rPr>
        <w:rFonts w:hint="default"/>
        <w:lang w:val="en-US" w:eastAsia="en-US" w:bidi="ar-SA"/>
      </w:rPr>
    </w:lvl>
    <w:lvl w:ilvl="4" w:tplc="DFC8BEC2">
      <w:numFmt w:val="bullet"/>
      <w:lvlText w:val="•"/>
      <w:lvlJc w:val="left"/>
      <w:pPr>
        <w:ind w:left="3921" w:hanging="227"/>
      </w:pPr>
      <w:rPr>
        <w:rFonts w:hint="default"/>
        <w:lang w:val="en-US" w:eastAsia="en-US" w:bidi="ar-SA"/>
      </w:rPr>
    </w:lvl>
    <w:lvl w:ilvl="5" w:tplc="899A53D4">
      <w:numFmt w:val="bullet"/>
      <w:lvlText w:val="•"/>
      <w:lvlJc w:val="left"/>
      <w:pPr>
        <w:ind w:left="4989" w:hanging="227"/>
      </w:pPr>
      <w:rPr>
        <w:rFonts w:hint="default"/>
        <w:lang w:val="en-US" w:eastAsia="en-US" w:bidi="ar-SA"/>
      </w:rPr>
    </w:lvl>
    <w:lvl w:ilvl="6" w:tplc="5596D7F4">
      <w:numFmt w:val="bullet"/>
      <w:lvlText w:val="•"/>
      <w:lvlJc w:val="left"/>
      <w:pPr>
        <w:ind w:left="6056" w:hanging="227"/>
      </w:pPr>
      <w:rPr>
        <w:rFonts w:hint="default"/>
        <w:lang w:val="en-US" w:eastAsia="en-US" w:bidi="ar-SA"/>
      </w:rPr>
    </w:lvl>
    <w:lvl w:ilvl="7" w:tplc="4EE63AC6">
      <w:numFmt w:val="bullet"/>
      <w:lvlText w:val="•"/>
      <w:lvlJc w:val="left"/>
      <w:pPr>
        <w:ind w:left="7123" w:hanging="227"/>
      </w:pPr>
      <w:rPr>
        <w:rFonts w:hint="default"/>
        <w:lang w:val="en-US" w:eastAsia="en-US" w:bidi="ar-SA"/>
      </w:rPr>
    </w:lvl>
    <w:lvl w:ilvl="8" w:tplc="2ED88F10">
      <w:numFmt w:val="bullet"/>
      <w:lvlText w:val="•"/>
      <w:lvlJc w:val="left"/>
      <w:pPr>
        <w:ind w:left="8190" w:hanging="227"/>
      </w:pPr>
      <w:rPr>
        <w:rFonts w:hint="default"/>
        <w:lang w:val="en-US" w:eastAsia="en-US" w:bidi="ar-SA"/>
      </w:rPr>
    </w:lvl>
  </w:abstractNum>
  <w:abstractNum w:abstractNumId="9" w15:restartNumberingAfterBreak="0">
    <w:nsid w:val="07310F9A"/>
    <w:multiLevelType w:val="multilevel"/>
    <w:tmpl w:val="37342B86"/>
    <w:lvl w:ilvl="0">
      <w:start w:val="1"/>
      <w:numFmt w:val="bullet"/>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7351F7A"/>
    <w:multiLevelType w:val="hybridMultilevel"/>
    <w:tmpl w:val="2E1AEBF8"/>
    <w:lvl w:ilvl="0" w:tplc="3B8A9652">
      <w:numFmt w:val="bullet"/>
      <w:pStyle w:val="ListParagraph"/>
      <w:lvlText w:val="—"/>
      <w:lvlJc w:val="left"/>
      <w:pPr>
        <w:ind w:left="154" w:hanging="227"/>
      </w:pPr>
      <w:rPr>
        <w:rFonts w:ascii="Gill Sans MT" w:eastAsia="Gill Sans MT" w:hAnsi="Gill Sans MT" w:cs="Gill Sans MT" w:hint="default"/>
        <w:b w:val="0"/>
        <w:bCs w:val="0"/>
        <w:i w:val="0"/>
        <w:iCs w:val="0"/>
        <w:color w:val="020302"/>
        <w:spacing w:val="0"/>
        <w:w w:val="77"/>
        <w:sz w:val="22"/>
        <w:szCs w:val="22"/>
        <w:lang w:val="en-US" w:eastAsia="en-US" w:bidi="ar-SA"/>
      </w:rPr>
    </w:lvl>
    <w:lvl w:ilvl="1" w:tplc="F992F15E">
      <w:numFmt w:val="bullet"/>
      <w:lvlText w:val="•"/>
      <w:lvlJc w:val="left"/>
      <w:pPr>
        <w:ind w:left="1176" w:hanging="227"/>
      </w:pPr>
      <w:rPr>
        <w:rFonts w:hint="default"/>
        <w:lang w:val="en-US" w:eastAsia="en-US" w:bidi="ar-SA"/>
      </w:rPr>
    </w:lvl>
    <w:lvl w:ilvl="2" w:tplc="6CB25E0C">
      <w:numFmt w:val="bullet"/>
      <w:lvlText w:val="•"/>
      <w:lvlJc w:val="left"/>
      <w:pPr>
        <w:ind w:left="2193" w:hanging="227"/>
      </w:pPr>
      <w:rPr>
        <w:rFonts w:hint="default"/>
        <w:lang w:val="en-US" w:eastAsia="en-US" w:bidi="ar-SA"/>
      </w:rPr>
    </w:lvl>
    <w:lvl w:ilvl="3" w:tplc="86D06A0E">
      <w:numFmt w:val="bullet"/>
      <w:lvlText w:val="•"/>
      <w:lvlJc w:val="left"/>
      <w:pPr>
        <w:ind w:left="3209" w:hanging="227"/>
      </w:pPr>
      <w:rPr>
        <w:rFonts w:hint="default"/>
        <w:lang w:val="en-US" w:eastAsia="en-US" w:bidi="ar-SA"/>
      </w:rPr>
    </w:lvl>
    <w:lvl w:ilvl="4" w:tplc="FFE6DA72">
      <w:numFmt w:val="bullet"/>
      <w:lvlText w:val="•"/>
      <w:lvlJc w:val="left"/>
      <w:pPr>
        <w:ind w:left="4226" w:hanging="227"/>
      </w:pPr>
      <w:rPr>
        <w:rFonts w:hint="default"/>
        <w:lang w:val="en-US" w:eastAsia="en-US" w:bidi="ar-SA"/>
      </w:rPr>
    </w:lvl>
    <w:lvl w:ilvl="5" w:tplc="E9D8B03A">
      <w:numFmt w:val="bullet"/>
      <w:lvlText w:val="•"/>
      <w:lvlJc w:val="left"/>
      <w:pPr>
        <w:ind w:left="5242" w:hanging="227"/>
      </w:pPr>
      <w:rPr>
        <w:rFonts w:hint="default"/>
        <w:lang w:val="en-US" w:eastAsia="en-US" w:bidi="ar-SA"/>
      </w:rPr>
    </w:lvl>
    <w:lvl w:ilvl="6" w:tplc="4D86A644">
      <w:numFmt w:val="bullet"/>
      <w:lvlText w:val="•"/>
      <w:lvlJc w:val="left"/>
      <w:pPr>
        <w:ind w:left="6259" w:hanging="227"/>
      </w:pPr>
      <w:rPr>
        <w:rFonts w:hint="default"/>
        <w:lang w:val="en-US" w:eastAsia="en-US" w:bidi="ar-SA"/>
      </w:rPr>
    </w:lvl>
    <w:lvl w:ilvl="7" w:tplc="2B46998E">
      <w:numFmt w:val="bullet"/>
      <w:lvlText w:val="•"/>
      <w:lvlJc w:val="left"/>
      <w:pPr>
        <w:ind w:left="7275" w:hanging="227"/>
      </w:pPr>
      <w:rPr>
        <w:rFonts w:hint="default"/>
        <w:lang w:val="en-US" w:eastAsia="en-US" w:bidi="ar-SA"/>
      </w:rPr>
    </w:lvl>
    <w:lvl w:ilvl="8" w:tplc="611A7B1A">
      <w:numFmt w:val="bullet"/>
      <w:lvlText w:val="•"/>
      <w:lvlJc w:val="left"/>
      <w:pPr>
        <w:ind w:left="8292" w:hanging="227"/>
      </w:pPr>
      <w:rPr>
        <w:rFonts w:hint="default"/>
        <w:lang w:val="en-US" w:eastAsia="en-US" w:bidi="ar-SA"/>
      </w:rPr>
    </w:lvl>
  </w:abstractNum>
  <w:abstractNum w:abstractNumId="11" w15:restartNumberingAfterBreak="0">
    <w:nsid w:val="098B5849"/>
    <w:multiLevelType w:val="hybridMultilevel"/>
    <w:tmpl w:val="4374458A"/>
    <w:lvl w:ilvl="0" w:tplc="243C91A4">
      <w:numFmt w:val="bullet"/>
      <w:lvlText w:val="—"/>
      <w:lvlJc w:val="left"/>
      <w:pPr>
        <w:ind w:left="380" w:hanging="227"/>
      </w:pPr>
      <w:rPr>
        <w:rFonts w:ascii="Gill Sans MT" w:eastAsia="Gill Sans MT" w:hAnsi="Gill Sans MT" w:cs="Gill Sans MT" w:hint="default"/>
        <w:b w:val="0"/>
        <w:bCs w:val="0"/>
        <w:i w:val="0"/>
        <w:iCs w:val="0"/>
        <w:color w:val="020302"/>
        <w:spacing w:val="0"/>
        <w:w w:val="77"/>
        <w:sz w:val="22"/>
        <w:szCs w:val="22"/>
        <w:lang w:val="en-US" w:eastAsia="en-US" w:bidi="ar-SA"/>
      </w:rPr>
    </w:lvl>
    <w:lvl w:ilvl="1" w:tplc="AF8883D0">
      <w:numFmt w:val="bullet"/>
      <w:lvlText w:val="•"/>
      <w:lvlJc w:val="left"/>
      <w:pPr>
        <w:ind w:left="1374" w:hanging="227"/>
      </w:pPr>
      <w:rPr>
        <w:rFonts w:hint="default"/>
        <w:lang w:val="en-US" w:eastAsia="en-US" w:bidi="ar-SA"/>
      </w:rPr>
    </w:lvl>
    <w:lvl w:ilvl="2" w:tplc="2B5E2DFA">
      <w:numFmt w:val="bullet"/>
      <w:lvlText w:val="•"/>
      <w:lvlJc w:val="left"/>
      <w:pPr>
        <w:ind w:left="2369" w:hanging="227"/>
      </w:pPr>
      <w:rPr>
        <w:rFonts w:hint="default"/>
        <w:lang w:val="en-US" w:eastAsia="en-US" w:bidi="ar-SA"/>
      </w:rPr>
    </w:lvl>
    <w:lvl w:ilvl="3" w:tplc="1B3055E0">
      <w:numFmt w:val="bullet"/>
      <w:lvlText w:val="•"/>
      <w:lvlJc w:val="left"/>
      <w:pPr>
        <w:ind w:left="3363" w:hanging="227"/>
      </w:pPr>
      <w:rPr>
        <w:rFonts w:hint="default"/>
        <w:lang w:val="en-US" w:eastAsia="en-US" w:bidi="ar-SA"/>
      </w:rPr>
    </w:lvl>
    <w:lvl w:ilvl="4" w:tplc="C52265C6">
      <w:numFmt w:val="bullet"/>
      <w:lvlText w:val="•"/>
      <w:lvlJc w:val="left"/>
      <w:pPr>
        <w:ind w:left="4358" w:hanging="227"/>
      </w:pPr>
      <w:rPr>
        <w:rFonts w:hint="default"/>
        <w:lang w:val="en-US" w:eastAsia="en-US" w:bidi="ar-SA"/>
      </w:rPr>
    </w:lvl>
    <w:lvl w:ilvl="5" w:tplc="E0EC5956">
      <w:numFmt w:val="bullet"/>
      <w:lvlText w:val="•"/>
      <w:lvlJc w:val="left"/>
      <w:pPr>
        <w:ind w:left="5352" w:hanging="227"/>
      </w:pPr>
      <w:rPr>
        <w:rFonts w:hint="default"/>
        <w:lang w:val="en-US" w:eastAsia="en-US" w:bidi="ar-SA"/>
      </w:rPr>
    </w:lvl>
    <w:lvl w:ilvl="6" w:tplc="D0A034EA">
      <w:numFmt w:val="bullet"/>
      <w:lvlText w:val="•"/>
      <w:lvlJc w:val="left"/>
      <w:pPr>
        <w:ind w:left="6347" w:hanging="227"/>
      </w:pPr>
      <w:rPr>
        <w:rFonts w:hint="default"/>
        <w:lang w:val="en-US" w:eastAsia="en-US" w:bidi="ar-SA"/>
      </w:rPr>
    </w:lvl>
    <w:lvl w:ilvl="7" w:tplc="6218CB62">
      <w:numFmt w:val="bullet"/>
      <w:lvlText w:val="•"/>
      <w:lvlJc w:val="left"/>
      <w:pPr>
        <w:ind w:left="7341" w:hanging="227"/>
      </w:pPr>
      <w:rPr>
        <w:rFonts w:hint="default"/>
        <w:lang w:val="en-US" w:eastAsia="en-US" w:bidi="ar-SA"/>
      </w:rPr>
    </w:lvl>
    <w:lvl w:ilvl="8" w:tplc="0B8C447A">
      <w:numFmt w:val="bullet"/>
      <w:lvlText w:val="•"/>
      <w:lvlJc w:val="left"/>
      <w:pPr>
        <w:ind w:left="8336" w:hanging="227"/>
      </w:pPr>
      <w:rPr>
        <w:rFonts w:hint="default"/>
        <w:lang w:val="en-US" w:eastAsia="en-US" w:bidi="ar-SA"/>
      </w:rPr>
    </w:lvl>
  </w:abstractNum>
  <w:abstractNum w:abstractNumId="12" w15:restartNumberingAfterBreak="0">
    <w:nsid w:val="0F183487"/>
    <w:multiLevelType w:val="multilevel"/>
    <w:tmpl w:val="57CEFBC6"/>
    <w:lvl w:ilvl="0">
      <w:start w:val="1"/>
      <w:numFmt w:val="decimal"/>
      <w:pStyle w:val="legalAttachment"/>
      <w:lvlText w:val="Attachment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F6A1338"/>
    <w:multiLevelType w:val="hybridMultilevel"/>
    <w:tmpl w:val="058E54C8"/>
    <w:lvl w:ilvl="0" w:tplc="DA8CE4B6">
      <w:numFmt w:val="bullet"/>
      <w:lvlText w:val="—"/>
      <w:lvlJc w:val="left"/>
      <w:pPr>
        <w:ind w:left="381" w:hanging="227"/>
      </w:pPr>
      <w:rPr>
        <w:rFonts w:ascii="Gill Sans MT" w:eastAsia="Gill Sans MT" w:hAnsi="Gill Sans MT" w:cs="Gill Sans MT" w:hint="default"/>
        <w:b w:val="0"/>
        <w:bCs w:val="0"/>
        <w:i w:val="0"/>
        <w:iCs w:val="0"/>
        <w:color w:val="020302"/>
        <w:spacing w:val="0"/>
        <w:w w:val="77"/>
        <w:sz w:val="22"/>
        <w:szCs w:val="22"/>
        <w:lang w:val="en-US" w:eastAsia="en-US" w:bidi="ar-SA"/>
      </w:rPr>
    </w:lvl>
    <w:lvl w:ilvl="1" w:tplc="A992C10A">
      <w:numFmt w:val="bullet"/>
      <w:lvlText w:val="•"/>
      <w:lvlJc w:val="left"/>
      <w:pPr>
        <w:ind w:left="1374" w:hanging="227"/>
      </w:pPr>
      <w:rPr>
        <w:rFonts w:hint="default"/>
        <w:lang w:val="en-US" w:eastAsia="en-US" w:bidi="ar-SA"/>
      </w:rPr>
    </w:lvl>
    <w:lvl w:ilvl="2" w:tplc="3AAAF942">
      <w:numFmt w:val="bullet"/>
      <w:lvlText w:val="•"/>
      <w:lvlJc w:val="left"/>
      <w:pPr>
        <w:ind w:left="2369" w:hanging="227"/>
      </w:pPr>
      <w:rPr>
        <w:rFonts w:hint="default"/>
        <w:lang w:val="en-US" w:eastAsia="en-US" w:bidi="ar-SA"/>
      </w:rPr>
    </w:lvl>
    <w:lvl w:ilvl="3" w:tplc="E19CC4CE">
      <w:numFmt w:val="bullet"/>
      <w:lvlText w:val="•"/>
      <w:lvlJc w:val="left"/>
      <w:pPr>
        <w:ind w:left="3363" w:hanging="227"/>
      </w:pPr>
      <w:rPr>
        <w:rFonts w:hint="default"/>
        <w:lang w:val="en-US" w:eastAsia="en-US" w:bidi="ar-SA"/>
      </w:rPr>
    </w:lvl>
    <w:lvl w:ilvl="4" w:tplc="98009EC2">
      <w:numFmt w:val="bullet"/>
      <w:lvlText w:val="•"/>
      <w:lvlJc w:val="left"/>
      <w:pPr>
        <w:ind w:left="4358" w:hanging="227"/>
      </w:pPr>
      <w:rPr>
        <w:rFonts w:hint="default"/>
        <w:lang w:val="en-US" w:eastAsia="en-US" w:bidi="ar-SA"/>
      </w:rPr>
    </w:lvl>
    <w:lvl w:ilvl="5" w:tplc="1D7C66E0">
      <w:numFmt w:val="bullet"/>
      <w:lvlText w:val="•"/>
      <w:lvlJc w:val="left"/>
      <w:pPr>
        <w:ind w:left="5352" w:hanging="227"/>
      </w:pPr>
      <w:rPr>
        <w:rFonts w:hint="default"/>
        <w:lang w:val="en-US" w:eastAsia="en-US" w:bidi="ar-SA"/>
      </w:rPr>
    </w:lvl>
    <w:lvl w:ilvl="6" w:tplc="0C1AA19A">
      <w:numFmt w:val="bullet"/>
      <w:lvlText w:val="•"/>
      <w:lvlJc w:val="left"/>
      <w:pPr>
        <w:ind w:left="6347" w:hanging="227"/>
      </w:pPr>
      <w:rPr>
        <w:rFonts w:hint="default"/>
        <w:lang w:val="en-US" w:eastAsia="en-US" w:bidi="ar-SA"/>
      </w:rPr>
    </w:lvl>
    <w:lvl w:ilvl="7" w:tplc="1456A77A">
      <w:numFmt w:val="bullet"/>
      <w:lvlText w:val="•"/>
      <w:lvlJc w:val="left"/>
      <w:pPr>
        <w:ind w:left="7341" w:hanging="227"/>
      </w:pPr>
      <w:rPr>
        <w:rFonts w:hint="default"/>
        <w:lang w:val="en-US" w:eastAsia="en-US" w:bidi="ar-SA"/>
      </w:rPr>
    </w:lvl>
    <w:lvl w:ilvl="8" w:tplc="70445DBC">
      <w:numFmt w:val="bullet"/>
      <w:lvlText w:val="•"/>
      <w:lvlJc w:val="left"/>
      <w:pPr>
        <w:ind w:left="8336" w:hanging="227"/>
      </w:pPr>
      <w:rPr>
        <w:rFonts w:hint="default"/>
        <w:lang w:val="en-US" w:eastAsia="en-US" w:bidi="ar-SA"/>
      </w:rPr>
    </w:lvl>
  </w:abstractNum>
  <w:abstractNum w:abstractNumId="14"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15" w15:restartNumberingAfterBreak="0">
    <w:nsid w:val="16404343"/>
    <w:multiLevelType w:val="hybridMultilevel"/>
    <w:tmpl w:val="54B4FB80"/>
    <w:lvl w:ilvl="0" w:tplc="E0E2D212">
      <w:numFmt w:val="bullet"/>
      <w:lvlText w:val="—"/>
      <w:lvlJc w:val="left"/>
      <w:pPr>
        <w:ind w:left="360" w:hanging="360"/>
      </w:pPr>
      <w:rPr>
        <w:rFonts w:ascii="Gill Sans MT" w:eastAsia="Gill Sans MT" w:hAnsi="Gill Sans MT" w:cs="Gill Sans MT" w:hint="default"/>
        <w:b w:val="0"/>
        <w:bCs w:val="0"/>
        <w:i w:val="0"/>
        <w:iCs w:val="0"/>
        <w:color w:val="020302"/>
        <w:spacing w:val="0"/>
        <w:w w:val="77"/>
        <w:sz w:val="22"/>
        <w:szCs w:val="22"/>
        <w:lang w:val="en-US" w:eastAsia="en-US" w:bidi="ar-S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9191742"/>
    <w:multiLevelType w:val="hybridMultilevel"/>
    <w:tmpl w:val="07E2ACDE"/>
    <w:lvl w:ilvl="0" w:tplc="ADE26226">
      <w:start w:val="2"/>
      <w:numFmt w:val="bullet"/>
      <w:lvlText w:val="-"/>
      <w:lvlJc w:val="left"/>
      <w:pPr>
        <w:ind w:left="48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A265184"/>
    <w:multiLevelType w:val="multilevel"/>
    <w:tmpl w:val="7562A7FC"/>
    <w:lvl w:ilvl="0">
      <w:start w:val="1"/>
      <w:numFmt w:val="decimal"/>
      <w:pStyle w:val="legalSchedule"/>
      <w:lvlText w:val="Schedule %1"/>
      <w:lvlJc w:val="left"/>
      <w:pPr>
        <w:ind w:left="2552" w:hanging="255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213B179B"/>
    <w:multiLevelType w:val="hybridMultilevel"/>
    <w:tmpl w:val="ADDC6B1A"/>
    <w:lvl w:ilvl="0" w:tplc="5186E088">
      <w:numFmt w:val="bullet"/>
      <w:lvlText w:val="-"/>
      <w:lvlJc w:val="left"/>
      <w:pPr>
        <w:ind w:left="480" w:hanging="360"/>
      </w:pPr>
      <w:rPr>
        <w:rFonts w:ascii="Arial" w:eastAsia="Arial" w:hAnsi="Arial" w:cs="Arial" w:hint="default"/>
        <w:b w:val="0"/>
        <w:bCs w:val="0"/>
        <w:i w:val="0"/>
        <w:iCs w:val="0"/>
        <w:spacing w:val="0"/>
        <w:w w:val="100"/>
        <w:sz w:val="22"/>
        <w:szCs w:val="22"/>
        <w:lang w:val="en-US" w:eastAsia="en-US" w:bidi="ar-SA"/>
      </w:rPr>
    </w:lvl>
    <w:lvl w:ilvl="1" w:tplc="52D29678">
      <w:numFmt w:val="bullet"/>
      <w:lvlText w:val="o"/>
      <w:lvlJc w:val="left"/>
      <w:pPr>
        <w:ind w:left="1200" w:hanging="360"/>
      </w:pPr>
      <w:rPr>
        <w:rFonts w:ascii="Courier New" w:eastAsia="Courier New" w:hAnsi="Courier New" w:cs="Courier New" w:hint="default"/>
        <w:b w:val="0"/>
        <w:bCs w:val="0"/>
        <w:i w:val="0"/>
        <w:iCs w:val="0"/>
        <w:spacing w:val="0"/>
        <w:w w:val="100"/>
        <w:sz w:val="22"/>
        <w:szCs w:val="22"/>
        <w:lang w:val="en-US" w:eastAsia="en-US" w:bidi="ar-SA"/>
      </w:rPr>
    </w:lvl>
    <w:lvl w:ilvl="2" w:tplc="0FD6EA42">
      <w:numFmt w:val="bullet"/>
      <w:lvlText w:val=""/>
      <w:lvlJc w:val="left"/>
      <w:pPr>
        <w:ind w:left="1920" w:hanging="360"/>
      </w:pPr>
      <w:rPr>
        <w:rFonts w:ascii="Wingdings" w:eastAsia="Wingdings" w:hAnsi="Wingdings" w:cs="Wingdings" w:hint="default"/>
        <w:b w:val="0"/>
        <w:bCs w:val="0"/>
        <w:i w:val="0"/>
        <w:iCs w:val="0"/>
        <w:spacing w:val="0"/>
        <w:w w:val="100"/>
        <w:sz w:val="22"/>
        <w:szCs w:val="22"/>
        <w:lang w:val="en-US" w:eastAsia="en-US" w:bidi="ar-SA"/>
      </w:rPr>
    </w:lvl>
    <w:lvl w:ilvl="3" w:tplc="818EBBB0">
      <w:numFmt w:val="bullet"/>
      <w:lvlText w:val="•"/>
      <w:lvlJc w:val="left"/>
      <w:pPr>
        <w:ind w:left="2841" w:hanging="360"/>
      </w:pPr>
      <w:rPr>
        <w:rFonts w:hint="default"/>
        <w:lang w:val="en-US" w:eastAsia="en-US" w:bidi="ar-SA"/>
      </w:rPr>
    </w:lvl>
    <w:lvl w:ilvl="4" w:tplc="D9AAE4D8">
      <w:numFmt w:val="bullet"/>
      <w:lvlText w:val="•"/>
      <w:lvlJc w:val="left"/>
      <w:pPr>
        <w:ind w:left="3762" w:hanging="360"/>
      </w:pPr>
      <w:rPr>
        <w:rFonts w:hint="default"/>
        <w:lang w:val="en-US" w:eastAsia="en-US" w:bidi="ar-SA"/>
      </w:rPr>
    </w:lvl>
    <w:lvl w:ilvl="5" w:tplc="E31A07CA">
      <w:numFmt w:val="bullet"/>
      <w:lvlText w:val="•"/>
      <w:lvlJc w:val="left"/>
      <w:pPr>
        <w:ind w:left="4683" w:hanging="360"/>
      </w:pPr>
      <w:rPr>
        <w:rFonts w:hint="default"/>
        <w:lang w:val="en-US" w:eastAsia="en-US" w:bidi="ar-SA"/>
      </w:rPr>
    </w:lvl>
    <w:lvl w:ilvl="6" w:tplc="16FE6934">
      <w:numFmt w:val="bullet"/>
      <w:lvlText w:val="•"/>
      <w:lvlJc w:val="left"/>
      <w:pPr>
        <w:ind w:left="5604" w:hanging="360"/>
      </w:pPr>
      <w:rPr>
        <w:rFonts w:hint="default"/>
        <w:lang w:val="en-US" w:eastAsia="en-US" w:bidi="ar-SA"/>
      </w:rPr>
    </w:lvl>
    <w:lvl w:ilvl="7" w:tplc="4CD4D25C">
      <w:numFmt w:val="bullet"/>
      <w:lvlText w:val="•"/>
      <w:lvlJc w:val="left"/>
      <w:pPr>
        <w:ind w:left="6525" w:hanging="360"/>
      </w:pPr>
      <w:rPr>
        <w:rFonts w:hint="default"/>
        <w:lang w:val="en-US" w:eastAsia="en-US" w:bidi="ar-SA"/>
      </w:rPr>
    </w:lvl>
    <w:lvl w:ilvl="8" w:tplc="8B4C682A">
      <w:numFmt w:val="bullet"/>
      <w:lvlText w:val="•"/>
      <w:lvlJc w:val="left"/>
      <w:pPr>
        <w:ind w:left="7446" w:hanging="360"/>
      </w:pPr>
      <w:rPr>
        <w:rFonts w:hint="default"/>
        <w:lang w:val="en-US" w:eastAsia="en-US" w:bidi="ar-SA"/>
      </w:rPr>
    </w:lvl>
  </w:abstractNum>
  <w:abstractNum w:abstractNumId="19" w15:restartNumberingAfterBreak="0">
    <w:nsid w:val="242D01F0"/>
    <w:multiLevelType w:val="hybridMultilevel"/>
    <w:tmpl w:val="5D10B31C"/>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0" w15:restartNumberingAfterBreak="0">
    <w:nsid w:val="249E7BAA"/>
    <w:multiLevelType w:val="hybridMultilevel"/>
    <w:tmpl w:val="095455FE"/>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1" w15:restartNumberingAfterBreak="0">
    <w:nsid w:val="256018F6"/>
    <w:multiLevelType w:val="hybridMultilevel"/>
    <w:tmpl w:val="99968118"/>
    <w:lvl w:ilvl="0" w:tplc="DD405EE2">
      <w:numFmt w:val="bullet"/>
      <w:lvlText w:val=""/>
      <w:lvlJc w:val="left"/>
      <w:pPr>
        <w:ind w:left="1489" w:hanging="232"/>
      </w:pPr>
      <w:rPr>
        <w:rFonts w:ascii="Symbol" w:eastAsia="Symbol" w:hAnsi="Symbol" w:cs="Symbol" w:hint="default"/>
        <w:b w:val="0"/>
        <w:bCs w:val="0"/>
        <w:i w:val="0"/>
        <w:iCs w:val="0"/>
        <w:color w:val="231F20"/>
        <w:spacing w:val="0"/>
        <w:w w:val="99"/>
        <w:sz w:val="17"/>
        <w:szCs w:val="17"/>
        <w:lang w:val="en-US" w:eastAsia="en-US" w:bidi="ar-SA"/>
      </w:rPr>
    </w:lvl>
    <w:lvl w:ilvl="1" w:tplc="A2704C0C">
      <w:numFmt w:val="bullet"/>
      <w:lvlText w:val="•"/>
      <w:lvlJc w:val="left"/>
      <w:pPr>
        <w:ind w:left="1961" w:hanging="232"/>
      </w:pPr>
      <w:rPr>
        <w:rFonts w:hint="default"/>
        <w:lang w:val="en-US" w:eastAsia="en-US" w:bidi="ar-SA"/>
      </w:rPr>
    </w:lvl>
    <w:lvl w:ilvl="2" w:tplc="01768726">
      <w:numFmt w:val="bullet"/>
      <w:lvlText w:val="•"/>
      <w:lvlJc w:val="left"/>
      <w:pPr>
        <w:ind w:left="2442" w:hanging="232"/>
      </w:pPr>
      <w:rPr>
        <w:rFonts w:hint="default"/>
        <w:lang w:val="en-US" w:eastAsia="en-US" w:bidi="ar-SA"/>
      </w:rPr>
    </w:lvl>
    <w:lvl w:ilvl="3" w:tplc="6582C004">
      <w:numFmt w:val="bullet"/>
      <w:lvlText w:val="•"/>
      <w:lvlJc w:val="left"/>
      <w:pPr>
        <w:ind w:left="2923" w:hanging="232"/>
      </w:pPr>
      <w:rPr>
        <w:rFonts w:hint="default"/>
        <w:lang w:val="en-US" w:eastAsia="en-US" w:bidi="ar-SA"/>
      </w:rPr>
    </w:lvl>
    <w:lvl w:ilvl="4" w:tplc="D67E3FD6">
      <w:numFmt w:val="bullet"/>
      <w:lvlText w:val="•"/>
      <w:lvlJc w:val="left"/>
      <w:pPr>
        <w:ind w:left="3404" w:hanging="232"/>
      </w:pPr>
      <w:rPr>
        <w:rFonts w:hint="default"/>
        <w:lang w:val="en-US" w:eastAsia="en-US" w:bidi="ar-SA"/>
      </w:rPr>
    </w:lvl>
    <w:lvl w:ilvl="5" w:tplc="43242370">
      <w:numFmt w:val="bullet"/>
      <w:lvlText w:val="•"/>
      <w:lvlJc w:val="left"/>
      <w:pPr>
        <w:ind w:left="3886" w:hanging="232"/>
      </w:pPr>
      <w:rPr>
        <w:rFonts w:hint="default"/>
        <w:lang w:val="en-US" w:eastAsia="en-US" w:bidi="ar-SA"/>
      </w:rPr>
    </w:lvl>
    <w:lvl w:ilvl="6" w:tplc="D5300C20">
      <w:numFmt w:val="bullet"/>
      <w:lvlText w:val="•"/>
      <w:lvlJc w:val="left"/>
      <w:pPr>
        <w:ind w:left="4367" w:hanging="232"/>
      </w:pPr>
      <w:rPr>
        <w:rFonts w:hint="default"/>
        <w:lang w:val="en-US" w:eastAsia="en-US" w:bidi="ar-SA"/>
      </w:rPr>
    </w:lvl>
    <w:lvl w:ilvl="7" w:tplc="9C6C4A42">
      <w:numFmt w:val="bullet"/>
      <w:lvlText w:val="•"/>
      <w:lvlJc w:val="left"/>
      <w:pPr>
        <w:ind w:left="4848" w:hanging="232"/>
      </w:pPr>
      <w:rPr>
        <w:rFonts w:hint="default"/>
        <w:lang w:val="en-US" w:eastAsia="en-US" w:bidi="ar-SA"/>
      </w:rPr>
    </w:lvl>
    <w:lvl w:ilvl="8" w:tplc="2020F432">
      <w:numFmt w:val="bullet"/>
      <w:lvlText w:val="•"/>
      <w:lvlJc w:val="left"/>
      <w:pPr>
        <w:ind w:left="5329" w:hanging="232"/>
      </w:pPr>
      <w:rPr>
        <w:rFonts w:hint="default"/>
        <w:lang w:val="en-US" w:eastAsia="en-US" w:bidi="ar-SA"/>
      </w:rPr>
    </w:lvl>
  </w:abstractNum>
  <w:abstractNum w:abstractNumId="22" w15:restartNumberingAfterBreak="0">
    <w:nsid w:val="2CC411B7"/>
    <w:multiLevelType w:val="hybridMultilevel"/>
    <w:tmpl w:val="B18CEFE4"/>
    <w:lvl w:ilvl="0" w:tplc="D9308C26">
      <w:start w:val="1"/>
      <w:numFmt w:val="lowerLetter"/>
      <w:lvlText w:val="(%1)"/>
      <w:lvlJc w:val="left"/>
      <w:pPr>
        <w:ind w:left="843" w:hanging="570"/>
      </w:pPr>
      <w:rPr>
        <w:rFonts w:hint="default"/>
      </w:r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3" w15:restartNumberingAfterBreak="0">
    <w:nsid w:val="316948A0"/>
    <w:multiLevelType w:val="hybridMultilevel"/>
    <w:tmpl w:val="D034081A"/>
    <w:lvl w:ilvl="0" w:tplc="ADE26226">
      <w:start w:val="2"/>
      <w:numFmt w:val="bullet"/>
      <w:lvlText w:val="-"/>
      <w:lvlJc w:val="left"/>
      <w:pPr>
        <w:ind w:left="480" w:hanging="360"/>
      </w:pPr>
      <w:rPr>
        <w:rFonts w:ascii="Calibri" w:eastAsia="Calibri" w:hAnsi="Calibri" w:cs="Calibri"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24" w15:restartNumberingAfterBreak="0">
    <w:nsid w:val="35E255FB"/>
    <w:multiLevelType w:val="hybridMultilevel"/>
    <w:tmpl w:val="10D6283E"/>
    <w:lvl w:ilvl="0" w:tplc="769A782E">
      <w:start w:val="1"/>
      <w:numFmt w:val="lowerRoman"/>
      <w:lvlText w:val="%1)"/>
      <w:lvlJc w:val="left"/>
      <w:pPr>
        <w:ind w:left="840" w:hanging="720"/>
      </w:pPr>
      <w:rPr>
        <w:rFonts w:hint="default"/>
        <w:b w:val="0"/>
      </w:rPr>
    </w:lvl>
    <w:lvl w:ilvl="1" w:tplc="0C090019" w:tentative="1">
      <w:start w:val="1"/>
      <w:numFmt w:val="lowerLetter"/>
      <w:lvlText w:val="%2."/>
      <w:lvlJc w:val="left"/>
      <w:pPr>
        <w:ind w:left="1200" w:hanging="360"/>
      </w:pPr>
    </w:lvl>
    <w:lvl w:ilvl="2" w:tplc="0C09001B" w:tentative="1">
      <w:start w:val="1"/>
      <w:numFmt w:val="lowerRoman"/>
      <w:lvlText w:val="%3."/>
      <w:lvlJc w:val="right"/>
      <w:pPr>
        <w:ind w:left="1920" w:hanging="180"/>
      </w:pPr>
    </w:lvl>
    <w:lvl w:ilvl="3" w:tplc="0C09000F" w:tentative="1">
      <w:start w:val="1"/>
      <w:numFmt w:val="decimal"/>
      <w:lvlText w:val="%4."/>
      <w:lvlJc w:val="left"/>
      <w:pPr>
        <w:ind w:left="2640" w:hanging="360"/>
      </w:pPr>
    </w:lvl>
    <w:lvl w:ilvl="4" w:tplc="0C090019" w:tentative="1">
      <w:start w:val="1"/>
      <w:numFmt w:val="lowerLetter"/>
      <w:lvlText w:val="%5."/>
      <w:lvlJc w:val="left"/>
      <w:pPr>
        <w:ind w:left="3360" w:hanging="360"/>
      </w:pPr>
    </w:lvl>
    <w:lvl w:ilvl="5" w:tplc="0C09001B" w:tentative="1">
      <w:start w:val="1"/>
      <w:numFmt w:val="lowerRoman"/>
      <w:lvlText w:val="%6."/>
      <w:lvlJc w:val="right"/>
      <w:pPr>
        <w:ind w:left="4080" w:hanging="180"/>
      </w:pPr>
    </w:lvl>
    <w:lvl w:ilvl="6" w:tplc="0C09000F" w:tentative="1">
      <w:start w:val="1"/>
      <w:numFmt w:val="decimal"/>
      <w:lvlText w:val="%7."/>
      <w:lvlJc w:val="left"/>
      <w:pPr>
        <w:ind w:left="4800" w:hanging="360"/>
      </w:pPr>
    </w:lvl>
    <w:lvl w:ilvl="7" w:tplc="0C090019" w:tentative="1">
      <w:start w:val="1"/>
      <w:numFmt w:val="lowerLetter"/>
      <w:lvlText w:val="%8."/>
      <w:lvlJc w:val="left"/>
      <w:pPr>
        <w:ind w:left="5520" w:hanging="360"/>
      </w:pPr>
    </w:lvl>
    <w:lvl w:ilvl="8" w:tplc="0C09001B" w:tentative="1">
      <w:start w:val="1"/>
      <w:numFmt w:val="lowerRoman"/>
      <w:lvlText w:val="%9."/>
      <w:lvlJc w:val="right"/>
      <w:pPr>
        <w:ind w:left="6240" w:hanging="180"/>
      </w:pPr>
    </w:lvl>
  </w:abstractNum>
  <w:abstractNum w:abstractNumId="25" w15:restartNumberingAfterBreak="0">
    <w:nsid w:val="385D7BC9"/>
    <w:multiLevelType w:val="hybridMultilevel"/>
    <w:tmpl w:val="2F80A16A"/>
    <w:lvl w:ilvl="0" w:tplc="E53A73A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38997D17"/>
    <w:multiLevelType w:val="hybridMultilevel"/>
    <w:tmpl w:val="6D3E477E"/>
    <w:lvl w:ilvl="0" w:tplc="E0E2D212">
      <w:numFmt w:val="bullet"/>
      <w:lvlText w:val="—"/>
      <w:lvlJc w:val="left"/>
      <w:pPr>
        <w:ind w:left="360" w:hanging="360"/>
      </w:pPr>
      <w:rPr>
        <w:rFonts w:ascii="Gill Sans MT" w:eastAsia="Gill Sans MT" w:hAnsi="Gill Sans MT" w:cs="Gill Sans MT" w:hint="default"/>
        <w:b w:val="0"/>
        <w:bCs w:val="0"/>
        <w:i w:val="0"/>
        <w:iCs w:val="0"/>
        <w:color w:val="020302"/>
        <w:spacing w:val="0"/>
        <w:w w:val="77"/>
        <w:sz w:val="22"/>
        <w:szCs w:val="22"/>
        <w:lang w:val="en-US" w:eastAsia="en-US" w:bidi="ar-S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A8831C3"/>
    <w:multiLevelType w:val="hybridMultilevel"/>
    <w:tmpl w:val="5FEE9494"/>
    <w:lvl w:ilvl="0" w:tplc="62E2CC2A">
      <w:numFmt w:val="bullet"/>
      <w:lvlText w:val="-"/>
      <w:lvlJc w:val="left"/>
      <w:pPr>
        <w:ind w:left="467" w:hanging="360"/>
      </w:pPr>
      <w:rPr>
        <w:rFonts w:ascii="Arial" w:eastAsia="Arial" w:hAnsi="Arial" w:cs="Arial" w:hint="default"/>
        <w:b w:val="0"/>
        <w:bCs w:val="0"/>
        <w:i w:val="0"/>
        <w:iCs w:val="0"/>
        <w:spacing w:val="0"/>
        <w:w w:val="99"/>
        <w:sz w:val="18"/>
        <w:szCs w:val="18"/>
        <w:lang w:val="en-US" w:eastAsia="en-US" w:bidi="ar-SA"/>
      </w:rPr>
    </w:lvl>
    <w:lvl w:ilvl="1" w:tplc="086454F8">
      <w:numFmt w:val="bullet"/>
      <w:lvlText w:val="•"/>
      <w:lvlJc w:val="left"/>
      <w:pPr>
        <w:ind w:left="1035" w:hanging="360"/>
      </w:pPr>
      <w:rPr>
        <w:rFonts w:hint="default"/>
        <w:lang w:val="en-US" w:eastAsia="en-US" w:bidi="ar-SA"/>
      </w:rPr>
    </w:lvl>
    <w:lvl w:ilvl="2" w:tplc="0D409DDA">
      <w:numFmt w:val="bullet"/>
      <w:lvlText w:val="•"/>
      <w:lvlJc w:val="left"/>
      <w:pPr>
        <w:ind w:left="1611" w:hanging="360"/>
      </w:pPr>
      <w:rPr>
        <w:rFonts w:hint="default"/>
        <w:lang w:val="en-US" w:eastAsia="en-US" w:bidi="ar-SA"/>
      </w:rPr>
    </w:lvl>
    <w:lvl w:ilvl="3" w:tplc="3EF83F80">
      <w:numFmt w:val="bullet"/>
      <w:lvlText w:val="•"/>
      <w:lvlJc w:val="left"/>
      <w:pPr>
        <w:ind w:left="2186" w:hanging="360"/>
      </w:pPr>
      <w:rPr>
        <w:rFonts w:hint="default"/>
        <w:lang w:val="en-US" w:eastAsia="en-US" w:bidi="ar-SA"/>
      </w:rPr>
    </w:lvl>
    <w:lvl w:ilvl="4" w:tplc="9F2E1A70">
      <w:numFmt w:val="bullet"/>
      <w:lvlText w:val="•"/>
      <w:lvlJc w:val="left"/>
      <w:pPr>
        <w:ind w:left="2762" w:hanging="360"/>
      </w:pPr>
      <w:rPr>
        <w:rFonts w:hint="default"/>
        <w:lang w:val="en-US" w:eastAsia="en-US" w:bidi="ar-SA"/>
      </w:rPr>
    </w:lvl>
    <w:lvl w:ilvl="5" w:tplc="949467DA">
      <w:numFmt w:val="bullet"/>
      <w:lvlText w:val="•"/>
      <w:lvlJc w:val="left"/>
      <w:pPr>
        <w:ind w:left="3338" w:hanging="360"/>
      </w:pPr>
      <w:rPr>
        <w:rFonts w:hint="default"/>
        <w:lang w:val="en-US" w:eastAsia="en-US" w:bidi="ar-SA"/>
      </w:rPr>
    </w:lvl>
    <w:lvl w:ilvl="6" w:tplc="86E6A026">
      <w:numFmt w:val="bullet"/>
      <w:lvlText w:val="•"/>
      <w:lvlJc w:val="left"/>
      <w:pPr>
        <w:ind w:left="3913" w:hanging="360"/>
      </w:pPr>
      <w:rPr>
        <w:rFonts w:hint="default"/>
        <w:lang w:val="en-US" w:eastAsia="en-US" w:bidi="ar-SA"/>
      </w:rPr>
    </w:lvl>
    <w:lvl w:ilvl="7" w:tplc="7B726ABA">
      <w:numFmt w:val="bullet"/>
      <w:lvlText w:val="•"/>
      <w:lvlJc w:val="left"/>
      <w:pPr>
        <w:ind w:left="4489" w:hanging="360"/>
      </w:pPr>
      <w:rPr>
        <w:rFonts w:hint="default"/>
        <w:lang w:val="en-US" w:eastAsia="en-US" w:bidi="ar-SA"/>
      </w:rPr>
    </w:lvl>
    <w:lvl w:ilvl="8" w:tplc="F52C1EC6">
      <w:numFmt w:val="bullet"/>
      <w:lvlText w:val="•"/>
      <w:lvlJc w:val="left"/>
      <w:pPr>
        <w:ind w:left="5064" w:hanging="360"/>
      </w:pPr>
      <w:rPr>
        <w:rFonts w:hint="default"/>
        <w:lang w:val="en-US" w:eastAsia="en-US" w:bidi="ar-SA"/>
      </w:rPr>
    </w:lvl>
  </w:abstractNum>
  <w:abstractNum w:abstractNumId="28" w15:restartNumberingAfterBreak="0">
    <w:nsid w:val="3AFB6D26"/>
    <w:multiLevelType w:val="hybridMultilevel"/>
    <w:tmpl w:val="1C58C050"/>
    <w:lvl w:ilvl="0" w:tplc="3C0A994C">
      <w:numFmt w:val="bullet"/>
      <w:lvlText w:val="—"/>
      <w:lvlJc w:val="left"/>
      <w:pPr>
        <w:ind w:left="380" w:hanging="227"/>
      </w:pPr>
      <w:rPr>
        <w:rFonts w:ascii="Gill Sans MT" w:eastAsia="Gill Sans MT" w:hAnsi="Gill Sans MT" w:cs="Gill Sans MT" w:hint="default"/>
        <w:b w:val="0"/>
        <w:bCs w:val="0"/>
        <w:i w:val="0"/>
        <w:iCs w:val="0"/>
        <w:color w:val="020302"/>
        <w:spacing w:val="0"/>
        <w:w w:val="77"/>
        <w:sz w:val="22"/>
        <w:szCs w:val="22"/>
        <w:lang w:val="en-US" w:eastAsia="en-US" w:bidi="ar-SA"/>
      </w:rPr>
    </w:lvl>
    <w:lvl w:ilvl="1" w:tplc="84E4BA5E">
      <w:numFmt w:val="bullet"/>
      <w:lvlText w:val="•"/>
      <w:lvlJc w:val="left"/>
      <w:pPr>
        <w:ind w:left="1374" w:hanging="227"/>
      </w:pPr>
      <w:rPr>
        <w:rFonts w:hint="default"/>
        <w:lang w:val="en-US" w:eastAsia="en-US" w:bidi="ar-SA"/>
      </w:rPr>
    </w:lvl>
    <w:lvl w:ilvl="2" w:tplc="17E8A188">
      <w:numFmt w:val="bullet"/>
      <w:lvlText w:val="•"/>
      <w:lvlJc w:val="left"/>
      <w:pPr>
        <w:ind w:left="2369" w:hanging="227"/>
      </w:pPr>
      <w:rPr>
        <w:rFonts w:hint="default"/>
        <w:lang w:val="en-US" w:eastAsia="en-US" w:bidi="ar-SA"/>
      </w:rPr>
    </w:lvl>
    <w:lvl w:ilvl="3" w:tplc="48A09E58">
      <w:numFmt w:val="bullet"/>
      <w:lvlText w:val="•"/>
      <w:lvlJc w:val="left"/>
      <w:pPr>
        <w:ind w:left="3363" w:hanging="227"/>
      </w:pPr>
      <w:rPr>
        <w:rFonts w:hint="default"/>
        <w:lang w:val="en-US" w:eastAsia="en-US" w:bidi="ar-SA"/>
      </w:rPr>
    </w:lvl>
    <w:lvl w:ilvl="4" w:tplc="2F7896B0">
      <w:numFmt w:val="bullet"/>
      <w:lvlText w:val="•"/>
      <w:lvlJc w:val="left"/>
      <w:pPr>
        <w:ind w:left="4358" w:hanging="227"/>
      </w:pPr>
      <w:rPr>
        <w:rFonts w:hint="default"/>
        <w:lang w:val="en-US" w:eastAsia="en-US" w:bidi="ar-SA"/>
      </w:rPr>
    </w:lvl>
    <w:lvl w:ilvl="5" w:tplc="64F8EB88">
      <w:numFmt w:val="bullet"/>
      <w:lvlText w:val="•"/>
      <w:lvlJc w:val="left"/>
      <w:pPr>
        <w:ind w:left="5352" w:hanging="227"/>
      </w:pPr>
      <w:rPr>
        <w:rFonts w:hint="default"/>
        <w:lang w:val="en-US" w:eastAsia="en-US" w:bidi="ar-SA"/>
      </w:rPr>
    </w:lvl>
    <w:lvl w:ilvl="6" w:tplc="75AA5954">
      <w:numFmt w:val="bullet"/>
      <w:lvlText w:val="•"/>
      <w:lvlJc w:val="left"/>
      <w:pPr>
        <w:ind w:left="6347" w:hanging="227"/>
      </w:pPr>
      <w:rPr>
        <w:rFonts w:hint="default"/>
        <w:lang w:val="en-US" w:eastAsia="en-US" w:bidi="ar-SA"/>
      </w:rPr>
    </w:lvl>
    <w:lvl w:ilvl="7" w:tplc="708048F6">
      <w:numFmt w:val="bullet"/>
      <w:lvlText w:val="•"/>
      <w:lvlJc w:val="left"/>
      <w:pPr>
        <w:ind w:left="7341" w:hanging="227"/>
      </w:pPr>
      <w:rPr>
        <w:rFonts w:hint="default"/>
        <w:lang w:val="en-US" w:eastAsia="en-US" w:bidi="ar-SA"/>
      </w:rPr>
    </w:lvl>
    <w:lvl w:ilvl="8" w:tplc="96640C40">
      <w:numFmt w:val="bullet"/>
      <w:lvlText w:val="•"/>
      <w:lvlJc w:val="left"/>
      <w:pPr>
        <w:ind w:left="8336" w:hanging="227"/>
      </w:pPr>
      <w:rPr>
        <w:rFonts w:hint="default"/>
        <w:lang w:val="en-US" w:eastAsia="en-US" w:bidi="ar-SA"/>
      </w:rPr>
    </w:lvl>
  </w:abstractNum>
  <w:abstractNum w:abstractNumId="29" w15:restartNumberingAfterBreak="0">
    <w:nsid w:val="3B7D6BE9"/>
    <w:multiLevelType w:val="hybridMultilevel"/>
    <w:tmpl w:val="443E51E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3D2875E9"/>
    <w:multiLevelType w:val="hybridMultilevel"/>
    <w:tmpl w:val="61A09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7846129"/>
    <w:multiLevelType w:val="hybridMultilevel"/>
    <w:tmpl w:val="4C62A7D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2" w15:restartNumberingAfterBreak="0">
    <w:nsid w:val="507611CD"/>
    <w:multiLevelType w:val="hybridMultilevel"/>
    <w:tmpl w:val="443E51E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52460961"/>
    <w:multiLevelType w:val="hybridMultilevel"/>
    <w:tmpl w:val="191458FC"/>
    <w:lvl w:ilvl="0" w:tplc="23B0754E">
      <w:numFmt w:val="bullet"/>
      <w:lvlText w:val="-"/>
      <w:lvlJc w:val="left"/>
      <w:pPr>
        <w:ind w:left="467" w:hanging="360"/>
      </w:pPr>
      <w:rPr>
        <w:rFonts w:ascii="Arial" w:eastAsia="Arial" w:hAnsi="Arial" w:cs="Arial" w:hint="default"/>
        <w:b w:val="0"/>
        <w:bCs w:val="0"/>
        <w:i w:val="0"/>
        <w:iCs w:val="0"/>
        <w:spacing w:val="0"/>
        <w:w w:val="99"/>
        <w:sz w:val="18"/>
        <w:szCs w:val="18"/>
        <w:lang w:val="en-US" w:eastAsia="en-US" w:bidi="ar-SA"/>
      </w:rPr>
    </w:lvl>
    <w:lvl w:ilvl="1" w:tplc="C408E020">
      <w:numFmt w:val="bullet"/>
      <w:lvlText w:val="•"/>
      <w:lvlJc w:val="left"/>
      <w:pPr>
        <w:ind w:left="1035" w:hanging="360"/>
      </w:pPr>
      <w:rPr>
        <w:rFonts w:hint="default"/>
        <w:lang w:val="en-US" w:eastAsia="en-US" w:bidi="ar-SA"/>
      </w:rPr>
    </w:lvl>
    <w:lvl w:ilvl="2" w:tplc="F0242BB8">
      <w:numFmt w:val="bullet"/>
      <w:lvlText w:val="•"/>
      <w:lvlJc w:val="left"/>
      <w:pPr>
        <w:ind w:left="1611" w:hanging="360"/>
      </w:pPr>
      <w:rPr>
        <w:rFonts w:hint="default"/>
        <w:lang w:val="en-US" w:eastAsia="en-US" w:bidi="ar-SA"/>
      </w:rPr>
    </w:lvl>
    <w:lvl w:ilvl="3" w:tplc="7CE0FB38">
      <w:numFmt w:val="bullet"/>
      <w:lvlText w:val="•"/>
      <w:lvlJc w:val="left"/>
      <w:pPr>
        <w:ind w:left="2186" w:hanging="360"/>
      </w:pPr>
      <w:rPr>
        <w:rFonts w:hint="default"/>
        <w:lang w:val="en-US" w:eastAsia="en-US" w:bidi="ar-SA"/>
      </w:rPr>
    </w:lvl>
    <w:lvl w:ilvl="4" w:tplc="51CA37B2">
      <w:numFmt w:val="bullet"/>
      <w:lvlText w:val="•"/>
      <w:lvlJc w:val="left"/>
      <w:pPr>
        <w:ind w:left="2762" w:hanging="360"/>
      </w:pPr>
      <w:rPr>
        <w:rFonts w:hint="default"/>
        <w:lang w:val="en-US" w:eastAsia="en-US" w:bidi="ar-SA"/>
      </w:rPr>
    </w:lvl>
    <w:lvl w:ilvl="5" w:tplc="04F8DCF8">
      <w:numFmt w:val="bullet"/>
      <w:lvlText w:val="•"/>
      <w:lvlJc w:val="left"/>
      <w:pPr>
        <w:ind w:left="3338" w:hanging="360"/>
      </w:pPr>
      <w:rPr>
        <w:rFonts w:hint="default"/>
        <w:lang w:val="en-US" w:eastAsia="en-US" w:bidi="ar-SA"/>
      </w:rPr>
    </w:lvl>
    <w:lvl w:ilvl="6" w:tplc="ABC65ACA">
      <w:numFmt w:val="bullet"/>
      <w:lvlText w:val="•"/>
      <w:lvlJc w:val="left"/>
      <w:pPr>
        <w:ind w:left="3913" w:hanging="360"/>
      </w:pPr>
      <w:rPr>
        <w:rFonts w:hint="default"/>
        <w:lang w:val="en-US" w:eastAsia="en-US" w:bidi="ar-SA"/>
      </w:rPr>
    </w:lvl>
    <w:lvl w:ilvl="7" w:tplc="52784DD4">
      <w:numFmt w:val="bullet"/>
      <w:lvlText w:val="•"/>
      <w:lvlJc w:val="left"/>
      <w:pPr>
        <w:ind w:left="4489" w:hanging="360"/>
      </w:pPr>
      <w:rPr>
        <w:rFonts w:hint="default"/>
        <w:lang w:val="en-US" w:eastAsia="en-US" w:bidi="ar-SA"/>
      </w:rPr>
    </w:lvl>
    <w:lvl w:ilvl="8" w:tplc="2FD451B0">
      <w:numFmt w:val="bullet"/>
      <w:lvlText w:val="•"/>
      <w:lvlJc w:val="left"/>
      <w:pPr>
        <w:ind w:left="5064" w:hanging="360"/>
      </w:pPr>
      <w:rPr>
        <w:rFonts w:hint="default"/>
        <w:lang w:val="en-US" w:eastAsia="en-US" w:bidi="ar-SA"/>
      </w:rPr>
    </w:lvl>
  </w:abstractNum>
  <w:abstractNum w:abstractNumId="34" w15:restartNumberingAfterBreak="0">
    <w:nsid w:val="536C2795"/>
    <w:multiLevelType w:val="hybridMultilevel"/>
    <w:tmpl w:val="443E51E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542678D7"/>
    <w:multiLevelType w:val="hybridMultilevel"/>
    <w:tmpl w:val="726C378A"/>
    <w:lvl w:ilvl="0" w:tplc="A41C6B5E">
      <w:start w:val="1"/>
      <w:numFmt w:val="decimal"/>
      <w:lvlText w:val="%1."/>
      <w:lvlJc w:val="left"/>
      <w:pPr>
        <w:ind w:left="827" w:hanging="360"/>
      </w:pPr>
      <w:rPr>
        <w:rFonts w:hint="default"/>
      </w:rPr>
    </w:lvl>
    <w:lvl w:ilvl="1" w:tplc="0C090019" w:tentative="1">
      <w:start w:val="1"/>
      <w:numFmt w:val="lowerLetter"/>
      <w:lvlText w:val="%2."/>
      <w:lvlJc w:val="left"/>
      <w:pPr>
        <w:ind w:left="1547" w:hanging="360"/>
      </w:pPr>
    </w:lvl>
    <w:lvl w:ilvl="2" w:tplc="0C09001B" w:tentative="1">
      <w:start w:val="1"/>
      <w:numFmt w:val="lowerRoman"/>
      <w:lvlText w:val="%3."/>
      <w:lvlJc w:val="right"/>
      <w:pPr>
        <w:ind w:left="2267" w:hanging="180"/>
      </w:pPr>
    </w:lvl>
    <w:lvl w:ilvl="3" w:tplc="0C09000F" w:tentative="1">
      <w:start w:val="1"/>
      <w:numFmt w:val="decimal"/>
      <w:lvlText w:val="%4."/>
      <w:lvlJc w:val="left"/>
      <w:pPr>
        <w:ind w:left="2987" w:hanging="360"/>
      </w:pPr>
    </w:lvl>
    <w:lvl w:ilvl="4" w:tplc="0C090019" w:tentative="1">
      <w:start w:val="1"/>
      <w:numFmt w:val="lowerLetter"/>
      <w:lvlText w:val="%5."/>
      <w:lvlJc w:val="left"/>
      <w:pPr>
        <w:ind w:left="3707" w:hanging="360"/>
      </w:pPr>
    </w:lvl>
    <w:lvl w:ilvl="5" w:tplc="0C09001B" w:tentative="1">
      <w:start w:val="1"/>
      <w:numFmt w:val="lowerRoman"/>
      <w:lvlText w:val="%6."/>
      <w:lvlJc w:val="right"/>
      <w:pPr>
        <w:ind w:left="4427" w:hanging="180"/>
      </w:pPr>
    </w:lvl>
    <w:lvl w:ilvl="6" w:tplc="0C09000F" w:tentative="1">
      <w:start w:val="1"/>
      <w:numFmt w:val="decimal"/>
      <w:lvlText w:val="%7."/>
      <w:lvlJc w:val="left"/>
      <w:pPr>
        <w:ind w:left="5147" w:hanging="360"/>
      </w:pPr>
    </w:lvl>
    <w:lvl w:ilvl="7" w:tplc="0C090019" w:tentative="1">
      <w:start w:val="1"/>
      <w:numFmt w:val="lowerLetter"/>
      <w:lvlText w:val="%8."/>
      <w:lvlJc w:val="left"/>
      <w:pPr>
        <w:ind w:left="5867" w:hanging="360"/>
      </w:pPr>
    </w:lvl>
    <w:lvl w:ilvl="8" w:tplc="0C09001B" w:tentative="1">
      <w:start w:val="1"/>
      <w:numFmt w:val="lowerRoman"/>
      <w:lvlText w:val="%9."/>
      <w:lvlJc w:val="right"/>
      <w:pPr>
        <w:ind w:left="6587" w:hanging="180"/>
      </w:pPr>
    </w:lvl>
  </w:abstractNum>
  <w:abstractNum w:abstractNumId="36" w15:restartNumberingAfterBreak="0">
    <w:nsid w:val="574A70AC"/>
    <w:multiLevelType w:val="hybridMultilevel"/>
    <w:tmpl w:val="6750DD2E"/>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37" w15:restartNumberingAfterBreak="0">
    <w:nsid w:val="57F10B6C"/>
    <w:multiLevelType w:val="hybridMultilevel"/>
    <w:tmpl w:val="443E51E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58852407"/>
    <w:multiLevelType w:val="hybridMultilevel"/>
    <w:tmpl w:val="22F2E3FC"/>
    <w:lvl w:ilvl="0" w:tplc="D9308C26">
      <w:start w:val="1"/>
      <w:numFmt w:val="lowerLetter"/>
      <w:lvlText w:val="(%1)"/>
      <w:lvlJc w:val="left"/>
      <w:pPr>
        <w:ind w:left="723" w:hanging="570"/>
      </w:pPr>
      <w:rPr>
        <w:rFonts w:hint="default"/>
      </w:rPr>
    </w:lvl>
    <w:lvl w:ilvl="1" w:tplc="0C090019" w:tentative="1">
      <w:start w:val="1"/>
      <w:numFmt w:val="lowerLetter"/>
      <w:lvlText w:val="%2."/>
      <w:lvlJc w:val="left"/>
      <w:pPr>
        <w:ind w:left="1233" w:hanging="360"/>
      </w:pPr>
    </w:lvl>
    <w:lvl w:ilvl="2" w:tplc="0C09001B" w:tentative="1">
      <w:start w:val="1"/>
      <w:numFmt w:val="lowerRoman"/>
      <w:lvlText w:val="%3."/>
      <w:lvlJc w:val="right"/>
      <w:pPr>
        <w:ind w:left="1953" w:hanging="180"/>
      </w:pPr>
    </w:lvl>
    <w:lvl w:ilvl="3" w:tplc="0C09000F" w:tentative="1">
      <w:start w:val="1"/>
      <w:numFmt w:val="decimal"/>
      <w:lvlText w:val="%4."/>
      <w:lvlJc w:val="left"/>
      <w:pPr>
        <w:ind w:left="2673" w:hanging="360"/>
      </w:pPr>
    </w:lvl>
    <w:lvl w:ilvl="4" w:tplc="0C090019" w:tentative="1">
      <w:start w:val="1"/>
      <w:numFmt w:val="lowerLetter"/>
      <w:lvlText w:val="%5."/>
      <w:lvlJc w:val="left"/>
      <w:pPr>
        <w:ind w:left="3393" w:hanging="360"/>
      </w:pPr>
    </w:lvl>
    <w:lvl w:ilvl="5" w:tplc="0C09001B" w:tentative="1">
      <w:start w:val="1"/>
      <w:numFmt w:val="lowerRoman"/>
      <w:lvlText w:val="%6."/>
      <w:lvlJc w:val="right"/>
      <w:pPr>
        <w:ind w:left="4113" w:hanging="180"/>
      </w:pPr>
    </w:lvl>
    <w:lvl w:ilvl="6" w:tplc="0C09000F" w:tentative="1">
      <w:start w:val="1"/>
      <w:numFmt w:val="decimal"/>
      <w:lvlText w:val="%7."/>
      <w:lvlJc w:val="left"/>
      <w:pPr>
        <w:ind w:left="4833" w:hanging="360"/>
      </w:pPr>
    </w:lvl>
    <w:lvl w:ilvl="7" w:tplc="0C090019" w:tentative="1">
      <w:start w:val="1"/>
      <w:numFmt w:val="lowerLetter"/>
      <w:lvlText w:val="%8."/>
      <w:lvlJc w:val="left"/>
      <w:pPr>
        <w:ind w:left="5553" w:hanging="360"/>
      </w:pPr>
    </w:lvl>
    <w:lvl w:ilvl="8" w:tplc="0C09001B" w:tentative="1">
      <w:start w:val="1"/>
      <w:numFmt w:val="lowerRoman"/>
      <w:lvlText w:val="%9."/>
      <w:lvlJc w:val="right"/>
      <w:pPr>
        <w:ind w:left="6273" w:hanging="180"/>
      </w:pPr>
    </w:lvl>
  </w:abstractNum>
  <w:abstractNum w:abstractNumId="39" w15:restartNumberingAfterBreak="0">
    <w:nsid w:val="5EE670C3"/>
    <w:multiLevelType w:val="hybridMultilevel"/>
    <w:tmpl w:val="0F8E32A2"/>
    <w:lvl w:ilvl="0" w:tplc="D01EC638">
      <w:start w:val="1"/>
      <w:numFmt w:val="lowerLetter"/>
      <w:lvlText w:val="(%1)"/>
      <w:lvlJc w:val="left"/>
      <w:pPr>
        <w:ind w:left="2232" w:hanging="360"/>
      </w:pPr>
      <w:rPr>
        <w:b w:val="0"/>
        <w:bCs w:val="0"/>
      </w:rPr>
    </w:lvl>
    <w:lvl w:ilvl="1" w:tplc="913C57FE">
      <w:start w:val="1"/>
      <w:numFmt w:val="lowerRoman"/>
      <w:lvlText w:val="%2."/>
      <w:lvlJc w:val="right"/>
      <w:pPr>
        <w:ind w:left="2952" w:hanging="360"/>
      </w:pPr>
      <w:rPr>
        <w:rFonts w:cs="Times New Roman"/>
      </w:rPr>
    </w:lvl>
    <w:lvl w:ilvl="2" w:tplc="0C090015">
      <w:start w:val="1"/>
      <w:numFmt w:val="upperLetter"/>
      <w:lvlText w:val="%3."/>
      <w:lvlJc w:val="left"/>
      <w:pPr>
        <w:ind w:left="3852" w:hanging="360"/>
      </w:pPr>
    </w:lvl>
    <w:lvl w:ilvl="3" w:tplc="0C09000F" w:tentative="1">
      <w:start w:val="1"/>
      <w:numFmt w:val="decimal"/>
      <w:lvlText w:val="%4."/>
      <w:lvlJc w:val="left"/>
      <w:pPr>
        <w:ind w:left="4392" w:hanging="360"/>
      </w:pPr>
    </w:lvl>
    <w:lvl w:ilvl="4" w:tplc="0C090019" w:tentative="1">
      <w:start w:val="1"/>
      <w:numFmt w:val="lowerLetter"/>
      <w:lvlText w:val="%5."/>
      <w:lvlJc w:val="left"/>
      <w:pPr>
        <w:ind w:left="5112" w:hanging="360"/>
      </w:pPr>
    </w:lvl>
    <w:lvl w:ilvl="5" w:tplc="0C09001B" w:tentative="1">
      <w:start w:val="1"/>
      <w:numFmt w:val="lowerRoman"/>
      <w:lvlText w:val="%6."/>
      <w:lvlJc w:val="right"/>
      <w:pPr>
        <w:ind w:left="5832" w:hanging="180"/>
      </w:pPr>
    </w:lvl>
    <w:lvl w:ilvl="6" w:tplc="0C09000F" w:tentative="1">
      <w:start w:val="1"/>
      <w:numFmt w:val="decimal"/>
      <w:lvlText w:val="%7."/>
      <w:lvlJc w:val="left"/>
      <w:pPr>
        <w:ind w:left="6552" w:hanging="360"/>
      </w:pPr>
    </w:lvl>
    <w:lvl w:ilvl="7" w:tplc="0C090019" w:tentative="1">
      <w:start w:val="1"/>
      <w:numFmt w:val="lowerLetter"/>
      <w:lvlText w:val="%8."/>
      <w:lvlJc w:val="left"/>
      <w:pPr>
        <w:ind w:left="7272" w:hanging="360"/>
      </w:pPr>
    </w:lvl>
    <w:lvl w:ilvl="8" w:tplc="0C09001B" w:tentative="1">
      <w:start w:val="1"/>
      <w:numFmt w:val="lowerRoman"/>
      <w:lvlText w:val="%9."/>
      <w:lvlJc w:val="right"/>
      <w:pPr>
        <w:ind w:left="7992" w:hanging="180"/>
      </w:pPr>
    </w:lvl>
  </w:abstractNum>
  <w:abstractNum w:abstractNumId="40" w15:restartNumberingAfterBreak="0">
    <w:nsid w:val="60590982"/>
    <w:multiLevelType w:val="hybridMultilevel"/>
    <w:tmpl w:val="EDB84376"/>
    <w:lvl w:ilvl="0" w:tplc="1DC69B34">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8815B05"/>
    <w:multiLevelType w:val="hybridMultilevel"/>
    <w:tmpl w:val="3698DEA4"/>
    <w:lvl w:ilvl="0" w:tplc="F1B0A9A8">
      <w:start w:val="1"/>
      <w:numFmt w:val="decimal"/>
      <w:lvlText w:val="%1."/>
      <w:lvlJc w:val="left"/>
      <w:pPr>
        <w:ind w:left="513" w:hanging="360"/>
      </w:pPr>
      <w:rPr>
        <w:rFonts w:hint="default"/>
      </w:rPr>
    </w:lvl>
    <w:lvl w:ilvl="1" w:tplc="0C090019" w:tentative="1">
      <w:start w:val="1"/>
      <w:numFmt w:val="lowerLetter"/>
      <w:lvlText w:val="%2."/>
      <w:lvlJc w:val="left"/>
      <w:pPr>
        <w:ind w:left="1233" w:hanging="360"/>
      </w:pPr>
    </w:lvl>
    <w:lvl w:ilvl="2" w:tplc="0C09001B" w:tentative="1">
      <w:start w:val="1"/>
      <w:numFmt w:val="lowerRoman"/>
      <w:lvlText w:val="%3."/>
      <w:lvlJc w:val="right"/>
      <w:pPr>
        <w:ind w:left="1953" w:hanging="180"/>
      </w:pPr>
    </w:lvl>
    <w:lvl w:ilvl="3" w:tplc="0C09000F" w:tentative="1">
      <w:start w:val="1"/>
      <w:numFmt w:val="decimal"/>
      <w:lvlText w:val="%4."/>
      <w:lvlJc w:val="left"/>
      <w:pPr>
        <w:ind w:left="2673" w:hanging="360"/>
      </w:pPr>
    </w:lvl>
    <w:lvl w:ilvl="4" w:tplc="0C090019" w:tentative="1">
      <w:start w:val="1"/>
      <w:numFmt w:val="lowerLetter"/>
      <w:lvlText w:val="%5."/>
      <w:lvlJc w:val="left"/>
      <w:pPr>
        <w:ind w:left="3393" w:hanging="360"/>
      </w:pPr>
    </w:lvl>
    <w:lvl w:ilvl="5" w:tplc="0C09001B" w:tentative="1">
      <w:start w:val="1"/>
      <w:numFmt w:val="lowerRoman"/>
      <w:lvlText w:val="%6."/>
      <w:lvlJc w:val="right"/>
      <w:pPr>
        <w:ind w:left="4113" w:hanging="180"/>
      </w:pPr>
    </w:lvl>
    <w:lvl w:ilvl="6" w:tplc="0C09000F" w:tentative="1">
      <w:start w:val="1"/>
      <w:numFmt w:val="decimal"/>
      <w:lvlText w:val="%7."/>
      <w:lvlJc w:val="left"/>
      <w:pPr>
        <w:ind w:left="4833" w:hanging="360"/>
      </w:pPr>
    </w:lvl>
    <w:lvl w:ilvl="7" w:tplc="0C090019" w:tentative="1">
      <w:start w:val="1"/>
      <w:numFmt w:val="lowerLetter"/>
      <w:lvlText w:val="%8."/>
      <w:lvlJc w:val="left"/>
      <w:pPr>
        <w:ind w:left="5553" w:hanging="360"/>
      </w:pPr>
    </w:lvl>
    <w:lvl w:ilvl="8" w:tplc="0C09001B" w:tentative="1">
      <w:start w:val="1"/>
      <w:numFmt w:val="lowerRoman"/>
      <w:lvlText w:val="%9."/>
      <w:lvlJc w:val="right"/>
      <w:pPr>
        <w:ind w:left="6273" w:hanging="180"/>
      </w:pPr>
    </w:lvl>
  </w:abstractNum>
  <w:abstractNum w:abstractNumId="43" w15:restartNumberingAfterBreak="0">
    <w:nsid w:val="6A324BB3"/>
    <w:multiLevelType w:val="hybridMultilevel"/>
    <w:tmpl w:val="A12E07EA"/>
    <w:lvl w:ilvl="0" w:tplc="E0E2D212">
      <w:numFmt w:val="bullet"/>
      <w:lvlText w:val="—"/>
      <w:lvlJc w:val="left"/>
      <w:pPr>
        <w:ind w:left="522" w:hanging="227"/>
      </w:pPr>
      <w:rPr>
        <w:rFonts w:ascii="Gill Sans MT" w:eastAsia="Gill Sans MT" w:hAnsi="Gill Sans MT" w:cs="Gill Sans MT" w:hint="default"/>
        <w:b w:val="0"/>
        <w:bCs w:val="0"/>
        <w:i w:val="0"/>
        <w:iCs w:val="0"/>
        <w:color w:val="020302"/>
        <w:spacing w:val="0"/>
        <w:w w:val="77"/>
        <w:sz w:val="22"/>
        <w:szCs w:val="22"/>
        <w:lang w:val="en-US" w:eastAsia="en-US" w:bidi="ar-SA"/>
      </w:rPr>
    </w:lvl>
    <w:lvl w:ilvl="1" w:tplc="A72CD1EA">
      <w:numFmt w:val="bullet"/>
      <w:lvlText w:val="•"/>
      <w:lvlJc w:val="left"/>
      <w:pPr>
        <w:ind w:left="1331" w:hanging="227"/>
      </w:pPr>
      <w:rPr>
        <w:rFonts w:hint="default"/>
        <w:lang w:val="en-US" w:eastAsia="en-US" w:bidi="ar-SA"/>
      </w:rPr>
    </w:lvl>
    <w:lvl w:ilvl="2" w:tplc="8DBE40B6">
      <w:numFmt w:val="bullet"/>
      <w:lvlText w:val="•"/>
      <w:lvlJc w:val="left"/>
      <w:pPr>
        <w:ind w:left="2143" w:hanging="227"/>
      </w:pPr>
      <w:rPr>
        <w:rFonts w:hint="default"/>
        <w:lang w:val="en-US" w:eastAsia="en-US" w:bidi="ar-SA"/>
      </w:rPr>
    </w:lvl>
    <w:lvl w:ilvl="3" w:tplc="E48C798A">
      <w:numFmt w:val="bullet"/>
      <w:lvlText w:val="•"/>
      <w:lvlJc w:val="left"/>
      <w:pPr>
        <w:ind w:left="2954" w:hanging="227"/>
      </w:pPr>
      <w:rPr>
        <w:rFonts w:hint="default"/>
        <w:lang w:val="en-US" w:eastAsia="en-US" w:bidi="ar-SA"/>
      </w:rPr>
    </w:lvl>
    <w:lvl w:ilvl="4" w:tplc="44D4D6B0">
      <w:numFmt w:val="bullet"/>
      <w:lvlText w:val="•"/>
      <w:lvlJc w:val="left"/>
      <w:pPr>
        <w:ind w:left="3766" w:hanging="227"/>
      </w:pPr>
      <w:rPr>
        <w:rFonts w:hint="default"/>
        <w:lang w:val="en-US" w:eastAsia="en-US" w:bidi="ar-SA"/>
      </w:rPr>
    </w:lvl>
    <w:lvl w:ilvl="5" w:tplc="DF4871AA">
      <w:numFmt w:val="bullet"/>
      <w:lvlText w:val="•"/>
      <w:lvlJc w:val="left"/>
      <w:pPr>
        <w:ind w:left="4577" w:hanging="227"/>
      </w:pPr>
      <w:rPr>
        <w:rFonts w:hint="default"/>
        <w:lang w:val="en-US" w:eastAsia="en-US" w:bidi="ar-SA"/>
      </w:rPr>
    </w:lvl>
    <w:lvl w:ilvl="6" w:tplc="06E289B4">
      <w:numFmt w:val="bullet"/>
      <w:lvlText w:val="•"/>
      <w:lvlJc w:val="left"/>
      <w:pPr>
        <w:ind w:left="5389" w:hanging="227"/>
      </w:pPr>
      <w:rPr>
        <w:rFonts w:hint="default"/>
        <w:lang w:val="en-US" w:eastAsia="en-US" w:bidi="ar-SA"/>
      </w:rPr>
    </w:lvl>
    <w:lvl w:ilvl="7" w:tplc="63A2A800">
      <w:numFmt w:val="bullet"/>
      <w:lvlText w:val="•"/>
      <w:lvlJc w:val="left"/>
      <w:pPr>
        <w:ind w:left="6201" w:hanging="227"/>
      </w:pPr>
      <w:rPr>
        <w:rFonts w:hint="default"/>
        <w:lang w:val="en-US" w:eastAsia="en-US" w:bidi="ar-SA"/>
      </w:rPr>
    </w:lvl>
    <w:lvl w:ilvl="8" w:tplc="AC000CFE">
      <w:numFmt w:val="bullet"/>
      <w:lvlText w:val="•"/>
      <w:lvlJc w:val="left"/>
      <w:pPr>
        <w:ind w:left="7012" w:hanging="227"/>
      </w:pPr>
      <w:rPr>
        <w:rFonts w:hint="default"/>
        <w:lang w:val="en-US" w:eastAsia="en-US" w:bidi="ar-SA"/>
      </w:rPr>
    </w:lvl>
  </w:abstractNum>
  <w:abstractNum w:abstractNumId="44" w15:restartNumberingAfterBreak="0">
    <w:nsid w:val="6C8868C0"/>
    <w:multiLevelType w:val="hybridMultilevel"/>
    <w:tmpl w:val="B2888A94"/>
    <w:lvl w:ilvl="0" w:tplc="0C09001B">
      <w:start w:val="1"/>
      <w:numFmt w:val="lowerRoman"/>
      <w:lvlText w:val="%1."/>
      <w:lvlJc w:val="righ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45" w15:restartNumberingAfterBreak="0">
    <w:nsid w:val="6CDE4DA4"/>
    <w:multiLevelType w:val="hybridMultilevel"/>
    <w:tmpl w:val="98100D7E"/>
    <w:lvl w:ilvl="0" w:tplc="E55EFEFE">
      <w:start w:val="1"/>
      <w:numFmt w:val="lowerLetter"/>
      <w:lvlText w:val="(%1)"/>
      <w:lvlJc w:val="left"/>
      <w:pPr>
        <w:ind w:left="461" w:hanging="341"/>
      </w:pPr>
      <w:rPr>
        <w:rFonts w:ascii="Calibri" w:eastAsia="Calibri" w:hAnsi="Calibri" w:cs="Calibri" w:hint="default"/>
        <w:b w:val="0"/>
        <w:bCs w:val="0"/>
        <w:i w:val="0"/>
        <w:iCs w:val="0"/>
        <w:spacing w:val="-1"/>
        <w:w w:val="100"/>
        <w:sz w:val="22"/>
        <w:szCs w:val="22"/>
        <w:lang w:val="en-US" w:eastAsia="en-US" w:bidi="ar-SA"/>
      </w:rPr>
    </w:lvl>
    <w:lvl w:ilvl="1" w:tplc="0B9A976A">
      <w:numFmt w:val="bullet"/>
      <w:lvlText w:val="•"/>
      <w:lvlJc w:val="left"/>
      <w:pPr>
        <w:ind w:left="1342" w:hanging="341"/>
      </w:pPr>
      <w:rPr>
        <w:rFonts w:hint="default"/>
        <w:lang w:val="en-US" w:eastAsia="en-US" w:bidi="ar-SA"/>
      </w:rPr>
    </w:lvl>
    <w:lvl w:ilvl="2" w:tplc="4196929C">
      <w:numFmt w:val="bullet"/>
      <w:lvlText w:val="•"/>
      <w:lvlJc w:val="left"/>
      <w:pPr>
        <w:ind w:left="2225" w:hanging="341"/>
      </w:pPr>
      <w:rPr>
        <w:rFonts w:hint="default"/>
        <w:lang w:val="en-US" w:eastAsia="en-US" w:bidi="ar-SA"/>
      </w:rPr>
    </w:lvl>
    <w:lvl w:ilvl="3" w:tplc="EF7ACFFA">
      <w:numFmt w:val="bullet"/>
      <w:lvlText w:val="•"/>
      <w:lvlJc w:val="left"/>
      <w:pPr>
        <w:ind w:left="3108" w:hanging="341"/>
      </w:pPr>
      <w:rPr>
        <w:rFonts w:hint="default"/>
        <w:lang w:val="en-US" w:eastAsia="en-US" w:bidi="ar-SA"/>
      </w:rPr>
    </w:lvl>
    <w:lvl w:ilvl="4" w:tplc="29E2237E">
      <w:numFmt w:val="bullet"/>
      <w:lvlText w:val="•"/>
      <w:lvlJc w:val="left"/>
      <w:pPr>
        <w:ind w:left="3991" w:hanging="341"/>
      </w:pPr>
      <w:rPr>
        <w:rFonts w:hint="default"/>
        <w:lang w:val="en-US" w:eastAsia="en-US" w:bidi="ar-SA"/>
      </w:rPr>
    </w:lvl>
    <w:lvl w:ilvl="5" w:tplc="DB700BCC">
      <w:numFmt w:val="bullet"/>
      <w:lvlText w:val="•"/>
      <w:lvlJc w:val="left"/>
      <w:pPr>
        <w:ind w:left="4874" w:hanging="341"/>
      </w:pPr>
      <w:rPr>
        <w:rFonts w:hint="default"/>
        <w:lang w:val="en-US" w:eastAsia="en-US" w:bidi="ar-SA"/>
      </w:rPr>
    </w:lvl>
    <w:lvl w:ilvl="6" w:tplc="F75C469E">
      <w:numFmt w:val="bullet"/>
      <w:lvlText w:val="•"/>
      <w:lvlJc w:val="left"/>
      <w:pPr>
        <w:ind w:left="5757" w:hanging="341"/>
      </w:pPr>
      <w:rPr>
        <w:rFonts w:hint="default"/>
        <w:lang w:val="en-US" w:eastAsia="en-US" w:bidi="ar-SA"/>
      </w:rPr>
    </w:lvl>
    <w:lvl w:ilvl="7" w:tplc="A9E4FBC8">
      <w:numFmt w:val="bullet"/>
      <w:lvlText w:val="•"/>
      <w:lvlJc w:val="left"/>
      <w:pPr>
        <w:ind w:left="6640" w:hanging="341"/>
      </w:pPr>
      <w:rPr>
        <w:rFonts w:hint="default"/>
        <w:lang w:val="en-US" w:eastAsia="en-US" w:bidi="ar-SA"/>
      </w:rPr>
    </w:lvl>
    <w:lvl w:ilvl="8" w:tplc="A9BC0066">
      <w:numFmt w:val="bullet"/>
      <w:lvlText w:val="•"/>
      <w:lvlJc w:val="left"/>
      <w:pPr>
        <w:ind w:left="7523" w:hanging="341"/>
      </w:pPr>
      <w:rPr>
        <w:rFonts w:hint="default"/>
        <w:lang w:val="en-US" w:eastAsia="en-US" w:bidi="ar-SA"/>
      </w:rPr>
    </w:lvl>
  </w:abstractNum>
  <w:abstractNum w:abstractNumId="46" w15:restartNumberingAfterBreak="0">
    <w:nsid w:val="6E742F3F"/>
    <w:multiLevelType w:val="hybridMultilevel"/>
    <w:tmpl w:val="5CCA3190"/>
    <w:lvl w:ilvl="0" w:tplc="0C090001">
      <w:start w:val="1"/>
      <w:numFmt w:val="bullet"/>
      <w:lvlText w:val=""/>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7" w15:restartNumberingAfterBreak="0">
    <w:nsid w:val="6EF75647"/>
    <w:multiLevelType w:val="hybridMultilevel"/>
    <w:tmpl w:val="443E51EE"/>
    <w:lvl w:ilvl="0" w:tplc="1A3247E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706D6568"/>
    <w:multiLevelType w:val="multilevel"/>
    <w:tmpl w:val="1DFCD470"/>
    <w:lvl w:ilvl="0">
      <w:start w:val="1"/>
      <w:numFmt w:val="bullet"/>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86E7240"/>
    <w:multiLevelType w:val="multilevel"/>
    <w:tmpl w:val="8A8C8786"/>
    <w:lvl w:ilvl="0">
      <w:start w:val="1"/>
      <w:numFmt w:val="lowerLetter"/>
      <w:pStyle w:val="legalDefinition"/>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50"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A962173"/>
    <w:multiLevelType w:val="hybridMultilevel"/>
    <w:tmpl w:val="F8B841A0"/>
    <w:lvl w:ilvl="0" w:tplc="1AC0AB68">
      <w:start w:val="1"/>
      <w:numFmt w:val="lowerLetter"/>
      <w:lvlText w:val="(%1)"/>
      <w:lvlJc w:val="left"/>
      <w:pPr>
        <w:ind w:left="461" w:hanging="341"/>
      </w:pPr>
      <w:rPr>
        <w:rFonts w:ascii="Calibri" w:eastAsia="Calibri" w:hAnsi="Calibri" w:cs="Calibri" w:hint="default"/>
        <w:b w:val="0"/>
        <w:bCs w:val="0"/>
        <w:i w:val="0"/>
        <w:iCs w:val="0"/>
        <w:spacing w:val="-1"/>
        <w:w w:val="100"/>
        <w:sz w:val="22"/>
        <w:szCs w:val="22"/>
        <w:lang w:val="en-US" w:eastAsia="en-US" w:bidi="ar-SA"/>
      </w:rPr>
    </w:lvl>
    <w:lvl w:ilvl="1" w:tplc="4524FFD2">
      <w:numFmt w:val="bullet"/>
      <w:lvlText w:val=""/>
      <w:lvlJc w:val="left"/>
      <w:pPr>
        <w:ind w:left="826" w:hanging="360"/>
      </w:pPr>
      <w:rPr>
        <w:rFonts w:ascii="Symbol" w:eastAsia="Symbol" w:hAnsi="Symbol" w:cs="Symbol" w:hint="default"/>
        <w:b w:val="0"/>
        <w:bCs w:val="0"/>
        <w:i w:val="0"/>
        <w:iCs w:val="0"/>
        <w:spacing w:val="0"/>
        <w:w w:val="100"/>
        <w:sz w:val="22"/>
        <w:szCs w:val="22"/>
        <w:lang w:val="en-US" w:eastAsia="en-US" w:bidi="ar-SA"/>
      </w:rPr>
    </w:lvl>
    <w:lvl w:ilvl="2" w:tplc="A282BDBE">
      <w:numFmt w:val="bullet"/>
      <w:lvlText w:val="•"/>
      <w:lvlJc w:val="left"/>
      <w:pPr>
        <w:ind w:left="1760" w:hanging="360"/>
      </w:pPr>
      <w:rPr>
        <w:rFonts w:hint="default"/>
        <w:lang w:val="en-US" w:eastAsia="en-US" w:bidi="ar-SA"/>
      </w:rPr>
    </w:lvl>
    <w:lvl w:ilvl="3" w:tplc="A282DF14">
      <w:numFmt w:val="bullet"/>
      <w:lvlText w:val="•"/>
      <w:lvlJc w:val="left"/>
      <w:pPr>
        <w:ind w:left="2701" w:hanging="360"/>
      </w:pPr>
      <w:rPr>
        <w:rFonts w:hint="default"/>
        <w:lang w:val="en-US" w:eastAsia="en-US" w:bidi="ar-SA"/>
      </w:rPr>
    </w:lvl>
    <w:lvl w:ilvl="4" w:tplc="90C66810">
      <w:numFmt w:val="bullet"/>
      <w:lvlText w:val="•"/>
      <w:lvlJc w:val="left"/>
      <w:pPr>
        <w:ind w:left="3642" w:hanging="360"/>
      </w:pPr>
      <w:rPr>
        <w:rFonts w:hint="default"/>
        <w:lang w:val="en-US" w:eastAsia="en-US" w:bidi="ar-SA"/>
      </w:rPr>
    </w:lvl>
    <w:lvl w:ilvl="5" w:tplc="83503752">
      <w:numFmt w:val="bullet"/>
      <w:lvlText w:val="•"/>
      <w:lvlJc w:val="left"/>
      <w:pPr>
        <w:ind w:left="4583" w:hanging="360"/>
      </w:pPr>
      <w:rPr>
        <w:rFonts w:hint="default"/>
        <w:lang w:val="en-US" w:eastAsia="en-US" w:bidi="ar-SA"/>
      </w:rPr>
    </w:lvl>
    <w:lvl w:ilvl="6" w:tplc="A1CA6270">
      <w:numFmt w:val="bullet"/>
      <w:lvlText w:val="•"/>
      <w:lvlJc w:val="left"/>
      <w:pPr>
        <w:ind w:left="5524" w:hanging="360"/>
      </w:pPr>
      <w:rPr>
        <w:rFonts w:hint="default"/>
        <w:lang w:val="en-US" w:eastAsia="en-US" w:bidi="ar-SA"/>
      </w:rPr>
    </w:lvl>
    <w:lvl w:ilvl="7" w:tplc="022C9E9E">
      <w:numFmt w:val="bullet"/>
      <w:lvlText w:val="•"/>
      <w:lvlJc w:val="left"/>
      <w:pPr>
        <w:ind w:left="6465" w:hanging="360"/>
      </w:pPr>
      <w:rPr>
        <w:rFonts w:hint="default"/>
        <w:lang w:val="en-US" w:eastAsia="en-US" w:bidi="ar-SA"/>
      </w:rPr>
    </w:lvl>
    <w:lvl w:ilvl="8" w:tplc="855816AA">
      <w:numFmt w:val="bullet"/>
      <w:lvlText w:val="•"/>
      <w:lvlJc w:val="left"/>
      <w:pPr>
        <w:ind w:left="7406" w:hanging="360"/>
      </w:pPr>
      <w:rPr>
        <w:rFonts w:hint="default"/>
        <w:lang w:val="en-US" w:eastAsia="en-US" w:bidi="ar-SA"/>
      </w:rPr>
    </w:lvl>
  </w:abstractNum>
  <w:abstractNum w:abstractNumId="52" w15:restartNumberingAfterBreak="0">
    <w:nsid w:val="7BF4002E"/>
    <w:multiLevelType w:val="hybridMultilevel"/>
    <w:tmpl w:val="0922C4F2"/>
    <w:lvl w:ilvl="0" w:tplc="ADE26226">
      <w:start w:val="2"/>
      <w:numFmt w:val="bullet"/>
      <w:lvlText w:val="-"/>
      <w:lvlJc w:val="left"/>
      <w:pPr>
        <w:ind w:left="48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DB027CD"/>
    <w:multiLevelType w:val="hybridMultilevel"/>
    <w:tmpl w:val="443E51EE"/>
    <w:lvl w:ilvl="0" w:tplc="1A3247E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15:restartNumberingAfterBreak="0">
    <w:nsid w:val="7DD47250"/>
    <w:multiLevelType w:val="hybridMultilevel"/>
    <w:tmpl w:val="4B22B28A"/>
    <w:lvl w:ilvl="0" w:tplc="F9468126">
      <w:numFmt w:val="bullet"/>
      <w:lvlText w:val="—"/>
      <w:lvlJc w:val="left"/>
      <w:pPr>
        <w:ind w:left="380" w:hanging="227"/>
      </w:pPr>
      <w:rPr>
        <w:rFonts w:ascii="Gill Sans MT" w:eastAsia="Gill Sans MT" w:hAnsi="Gill Sans MT" w:cs="Gill Sans MT" w:hint="default"/>
        <w:b w:val="0"/>
        <w:bCs w:val="0"/>
        <w:i w:val="0"/>
        <w:iCs w:val="0"/>
        <w:color w:val="020302"/>
        <w:spacing w:val="0"/>
        <w:w w:val="77"/>
        <w:sz w:val="22"/>
        <w:szCs w:val="22"/>
        <w:lang w:val="en-US" w:eastAsia="en-US" w:bidi="ar-SA"/>
      </w:rPr>
    </w:lvl>
    <w:lvl w:ilvl="1" w:tplc="F56CDDC4">
      <w:numFmt w:val="bullet"/>
      <w:lvlText w:val="•"/>
      <w:lvlJc w:val="left"/>
      <w:pPr>
        <w:ind w:left="1374" w:hanging="227"/>
      </w:pPr>
      <w:rPr>
        <w:rFonts w:hint="default"/>
        <w:lang w:val="en-US" w:eastAsia="en-US" w:bidi="ar-SA"/>
      </w:rPr>
    </w:lvl>
    <w:lvl w:ilvl="2" w:tplc="2AA8DD2A">
      <w:numFmt w:val="bullet"/>
      <w:lvlText w:val="•"/>
      <w:lvlJc w:val="left"/>
      <w:pPr>
        <w:ind w:left="2369" w:hanging="227"/>
      </w:pPr>
      <w:rPr>
        <w:rFonts w:hint="default"/>
        <w:lang w:val="en-US" w:eastAsia="en-US" w:bidi="ar-SA"/>
      </w:rPr>
    </w:lvl>
    <w:lvl w:ilvl="3" w:tplc="267475CA">
      <w:numFmt w:val="bullet"/>
      <w:lvlText w:val="•"/>
      <w:lvlJc w:val="left"/>
      <w:pPr>
        <w:ind w:left="3363" w:hanging="227"/>
      </w:pPr>
      <w:rPr>
        <w:rFonts w:hint="default"/>
        <w:lang w:val="en-US" w:eastAsia="en-US" w:bidi="ar-SA"/>
      </w:rPr>
    </w:lvl>
    <w:lvl w:ilvl="4" w:tplc="6480E232">
      <w:numFmt w:val="bullet"/>
      <w:lvlText w:val="•"/>
      <w:lvlJc w:val="left"/>
      <w:pPr>
        <w:ind w:left="4358" w:hanging="227"/>
      </w:pPr>
      <w:rPr>
        <w:rFonts w:hint="default"/>
        <w:lang w:val="en-US" w:eastAsia="en-US" w:bidi="ar-SA"/>
      </w:rPr>
    </w:lvl>
    <w:lvl w:ilvl="5" w:tplc="39B41DCA">
      <w:numFmt w:val="bullet"/>
      <w:lvlText w:val="•"/>
      <w:lvlJc w:val="left"/>
      <w:pPr>
        <w:ind w:left="5352" w:hanging="227"/>
      </w:pPr>
      <w:rPr>
        <w:rFonts w:hint="default"/>
        <w:lang w:val="en-US" w:eastAsia="en-US" w:bidi="ar-SA"/>
      </w:rPr>
    </w:lvl>
    <w:lvl w:ilvl="6" w:tplc="42BA23DA">
      <w:numFmt w:val="bullet"/>
      <w:lvlText w:val="•"/>
      <w:lvlJc w:val="left"/>
      <w:pPr>
        <w:ind w:left="6347" w:hanging="227"/>
      </w:pPr>
      <w:rPr>
        <w:rFonts w:hint="default"/>
        <w:lang w:val="en-US" w:eastAsia="en-US" w:bidi="ar-SA"/>
      </w:rPr>
    </w:lvl>
    <w:lvl w:ilvl="7" w:tplc="ADB6AC4C">
      <w:numFmt w:val="bullet"/>
      <w:lvlText w:val="•"/>
      <w:lvlJc w:val="left"/>
      <w:pPr>
        <w:ind w:left="7341" w:hanging="227"/>
      </w:pPr>
      <w:rPr>
        <w:rFonts w:hint="default"/>
        <w:lang w:val="en-US" w:eastAsia="en-US" w:bidi="ar-SA"/>
      </w:rPr>
    </w:lvl>
    <w:lvl w:ilvl="8" w:tplc="8E98DC2C">
      <w:numFmt w:val="bullet"/>
      <w:lvlText w:val="•"/>
      <w:lvlJc w:val="left"/>
      <w:pPr>
        <w:ind w:left="8336" w:hanging="227"/>
      </w:pPr>
      <w:rPr>
        <w:rFonts w:hint="default"/>
        <w:lang w:val="en-US" w:eastAsia="en-US" w:bidi="ar-SA"/>
      </w:rPr>
    </w:lvl>
  </w:abstractNum>
  <w:num w:numId="1" w16cid:durableId="662273791">
    <w:abstractNumId w:val="21"/>
  </w:num>
  <w:num w:numId="2" w16cid:durableId="1797067633">
    <w:abstractNumId w:val="11"/>
  </w:num>
  <w:num w:numId="3" w16cid:durableId="1812820082">
    <w:abstractNumId w:val="54"/>
  </w:num>
  <w:num w:numId="4" w16cid:durableId="684594704">
    <w:abstractNumId w:val="8"/>
  </w:num>
  <w:num w:numId="5" w16cid:durableId="1798988312">
    <w:abstractNumId w:val="28"/>
  </w:num>
  <w:num w:numId="6" w16cid:durableId="653531584">
    <w:abstractNumId w:val="13"/>
  </w:num>
  <w:num w:numId="7" w16cid:durableId="1350715967">
    <w:abstractNumId w:val="10"/>
  </w:num>
  <w:num w:numId="8" w16cid:durableId="1349025226">
    <w:abstractNumId w:val="43"/>
  </w:num>
  <w:num w:numId="9" w16cid:durableId="328363987">
    <w:abstractNumId w:val="26"/>
  </w:num>
  <w:num w:numId="10" w16cid:durableId="2016027905">
    <w:abstractNumId w:val="15"/>
  </w:num>
  <w:num w:numId="11" w16cid:durableId="1048913709">
    <w:abstractNumId w:val="18"/>
  </w:num>
  <w:num w:numId="12" w16cid:durableId="1252928329">
    <w:abstractNumId w:val="7"/>
  </w:num>
  <w:num w:numId="13" w16cid:durableId="906301537">
    <w:abstractNumId w:val="33"/>
  </w:num>
  <w:num w:numId="14" w16cid:durableId="1259633427">
    <w:abstractNumId w:val="27"/>
  </w:num>
  <w:num w:numId="15" w16cid:durableId="1081026944">
    <w:abstractNumId w:val="51"/>
  </w:num>
  <w:num w:numId="16" w16cid:durableId="515190558">
    <w:abstractNumId w:val="45"/>
  </w:num>
  <w:num w:numId="17" w16cid:durableId="684595786">
    <w:abstractNumId w:val="35"/>
  </w:num>
  <w:num w:numId="18" w16cid:durableId="2129271967">
    <w:abstractNumId w:val="23"/>
  </w:num>
  <w:num w:numId="19" w16cid:durableId="1000036431">
    <w:abstractNumId w:val="40"/>
  </w:num>
  <w:num w:numId="20" w16cid:durableId="1833981492">
    <w:abstractNumId w:val="44"/>
  </w:num>
  <w:num w:numId="21" w16cid:durableId="312218988">
    <w:abstractNumId w:val="24"/>
  </w:num>
  <w:num w:numId="22" w16cid:durableId="566185019">
    <w:abstractNumId w:val="25"/>
  </w:num>
  <w:num w:numId="23" w16cid:durableId="757755964">
    <w:abstractNumId w:val="37"/>
  </w:num>
  <w:num w:numId="24" w16cid:durableId="1024213316">
    <w:abstractNumId w:val="32"/>
  </w:num>
  <w:num w:numId="25" w16cid:durableId="1122118564">
    <w:abstractNumId w:val="34"/>
  </w:num>
  <w:num w:numId="26" w16cid:durableId="877816922">
    <w:abstractNumId w:val="16"/>
  </w:num>
  <w:num w:numId="27" w16cid:durableId="1845852708">
    <w:abstractNumId w:val="52"/>
  </w:num>
  <w:num w:numId="28" w16cid:durableId="562909664">
    <w:abstractNumId w:val="29"/>
  </w:num>
  <w:num w:numId="29" w16cid:durableId="2029527489">
    <w:abstractNumId w:val="6"/>
  </w:num>
  <w:num w:numId="30" w16cid:durableId="907231339">
    <w:abstractNumId w:val="1"/>
  </w:num>
  <w:num w:numId="31" w16cid:durableId="118300242">
    <w:abstractNumId w:val="47"/>
  </w:num>
  <w:num w:numId="32" w16cid:durableId="29190987">
    <w:abstractNumId w:val="53"/>
  </w:num>
  <w:num w:numId="33" w16cid:durableId="1504004358">
    <w:abstractNumId w:val="20"/>
  </w:num>
  <w:num w:numId="34" w16cid:durableId="231353544">
    <w:abstractNumId w:val="30"/>
  </w:num>
  <w:num w:numId="35" w16cid:durableId="493643063">
    <w:abstractNumId w:val="39"/>
    <w:lvlOverride w:ilvl="0">
      <w:startOverride w:val="1"/>
    </w:lvlOverride>
  </w:num>
  <w:num w:numId="36" w16cid:durableId="1279029588">
    <w:abstractNumId w:val="39"/>
  </w:num>
  <w:num w:numId="37" w16cid:durableId="1201669198">
    <w:abstractNumId w:val="36"/>
  </w:num>
  <w:num w:numId="38" w16cid:durableId="1767455036">
    <w:abstractNumId w:val="46"/>
  </w:num>
  <w:num w:numId="39" w16cid:durableId="165823414">
    <w:abstractNumId w:val="38"/>
  </w:num>
  <w:num w:numId="40" w16cid:durableId="257374893">
    <w:abstractNumId w:val="22"/>
  </w:num>
  <w:num w:numId="41" w16cid:durableId="1766147214">
    <w:abstractNumId w:val="42"/>
  </w:num>
  <w:num w:numId="42" w16cid:durableId="1107431038">
    <w:abstractNumId w:val="10"/>
  </w:num>
  <w:num w:numId="43" w16cid:durableId="37240409">
    <w:abstractNumId w:val="19"/>
  </w:num>
  <w:num w:numId="44" w16cid:durableId="1147093001">
    <w:abstractNumId w:val="48"/>
  </w:num>
  <w:num w:numId="45" w16cid:durableId="1516766105">
    <w:abstractNumId w:val="9"/>
  </w:num>
  <w:num w:numId="46" w16cid:durableId="890654299">
    <w:abstractNumId w:val="50"/>
  </w:num>
  <w:num w:numId="47" w16cid:durableId="1204714869">
    <w:abstractNumId w:val="5"/>
  </w:num>
  <w:num w:numId="48" w16cid:durableId="1253515578">
    <w:abstractNumId w:val="41"/>
  </w:num>
  <w:num w:numId="49" w16cid:durableId="1528643201">
    <w:abstractNumId w:val="0"/>
  </w:num>
  <w:num w:numId="50" w16cid:durableId="221866288">
    <w:abstractNumId w:val="12"/>
  </w:num>
  <w:num w:numId="51" w16cid:durableId="724722368">
    <w:abstractNumId w:val="49"/>
  </w:num>
  <w:num w:numId="52" w16cid:durableId="1003775255">
    <w:abstractNumId w:val="14"/>
  </w:num>
  <w:num w:numId="53" w16cid:durableId="1595893984">
    <w:abstractNumId w:val="17"/>
  </w:num>
  <w:num w:numId="54" w16cid:durableId="666250776">
    <w:abstractNumId w:val="2"/>
  </w:num>
  <w:num w:numId="55" w16cid:durableId="186256560">
    <w:abstractNumId w:val="4"/>
  </w:num>
  <w:num w:numId="56" w16cid:durableId="1576628726">
    <w:abstractNumId w:val="0"/>
  </w:num>
  <w:num w:numId="57" w16cid:durableId="1925675605">
    <w:abstractNumId w:val="0"/>
  </w:num>
  <w:num w:numId="58" w16cid:durableId="1833445850">
    <w:abstractNumId w:val="0"/>
  </w:num>
  <w:num w:numId="59" w16cid:durableId="1232620408">
    <w:abstractNumId w:val="3"/>
  </w:num>
  <w:num w:numId="60" w16cid:durableId="3630775">
    <w:abstractNumId w:val="0"/>
  </w:num>
  <w:num w:numId="61" w16cid:durableId="151333144">
    <w:abstractNumId w:val="3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124"/>
    <w:rsid w:val="00000757"/>
    <w:rsid w:val="0000646C"/>
    <w:rsid w:val="0001203C"/>
    <w:rsid w:val="0001784F"/>
    <w:rsid w:val="0002677C"/>
    <w:rsid w:val="0003051D"/>
    <w:rsid w:val="00030799"/>
    <w:rsid w:val="00032355"/>
    <w:rsid w:val="00036D85"/>
    <w:rsid w:val="000B6FE4"/>
    <w:rsid w:val="000B7375"/>
    <w:rsid w:val="000B7A4A"/>
    <w:rsid w:val="000C68BA"/>
    <w:rsid w:val="000D3236"/>
    <w:rsid w:val="000E40C7"/>
    <w:rsid w:val="000E6C81"/>
    <w:rsid w:val="000F3969"/>
    <w:rsid w:val="00104D5C"/>
    <w:rsid w:val="001076FA"/>
    <w:rsid w:val="001122B3"/>
    <w:rsid w:val="001153AD"/>
    <w:rsid w:val="001167F9"/>
    <w:rsid w:val="00120833"/>
    <w:rsid w:val="0012094D"/>
    <w:rsid w:val="0012244E"/>
    <w:rsid w:val="001372FB"/>
    <w:rsid w:val="00141CA8"/>
    <w:rsid w:val="00144967"/>
    <w:rsid w:val="001567D2"/>
    <w:rsid w:val="001567EF"/>
    <w:rsid w:val="001713E3"/>
    <w:rsid w:val="001839EB"/>
    <w:rsid w:val="001B4D32"/>
    <w:rsid w:val="001C5C8A"/>
    <w:rsid w:val="001C6B71"/>
    <w:rsid w:val="001D0256"/>
    <w:rsid w:val="001D3C93"/>
    <w:rsid w:val="001D40A2"/>
    <w:rsid w:val="001D4615"/>
    <w:rsid w:val="001E251F"/>
    <w:rsid w:val="001F17D1"/>
    <w:rsid w:val="001F2BE5"/>
    <w:rsid w:val="002004DB"/>
    <w:rsid w:val="00217E87"/>
    <w:rsid w:val="00225312"/>
    <w:rsid w:val="00237C68"/>
    <w:rsid w:val="00254653"/>
    <w:rsid w:val="00257C92"/>
    <w:rsid w:val="0026071E"/>
    <w:rsid w:val="00267B66"/>
    <w:rsid w:val="00272399"/>
    <w:rsid w:val="00277536"/>
    <w:rsid w:val="00281CE2"/>
    <w:rsid w:val="002877D4"/>
    <w:rsid w:val="002948B0"/>
    <w:rsid w:val="002A21BF"/>
    <w:rsid w:val="002B61BD"/>
    <w:rsid w:val="002C0607"/>
    <w:rsid w:val="002C2EEA"/>
    <w:rsid w:val="002D20A3"/>
    <w:rsid w:val="002E3F3D"/>
    <w:rsid w:val="002F61DC"/>
    <w:rsid w:val="00300EC3"/>
    <w:rsid w:val="003217B9"/>
    <w:rsid w:val="00321B9F"/>
    <w:rsid w:val="003327C7"/>
    <w:rsid w:val="00351E4E"/>
    <w:rsid w:val="003546B5"/>
    <w:rsid w:val="00355F72"/>
    <w:rsid w:val="0036058E"/>
    <w:rsid w:val="0037404F"/>
    <w:rsid w:val="00374A78"/>
    <w:rsid w:val="003A57D5"/>
    <w:rsid w:val="003A596E"/>
    <w:rsid w:val="003B0320"/>
    <w:rsid w:val="003B0545"/>
    <w:rsid w:val="003B6157"/>
    <w:rsid w:val="003C3671"/>
    <w:rsid w:val="003C7610"/>
    <w:rsid w:val="003D0715"/>
    <w:rsid w:val="003D14A1"/>
    <w:rsid w:val="003D6154"/>
    <w:rsid w:val="003F1914"/>
    <w:rsid w:val="003F6D87"/>
    <w:rsid w:val="00401201"/>
    <w:rsid w:val="004110A9"/>
    <w:rsid w:val="004120CA"/>
    <w:rsid w:val="004147D8"/>
    <w:rsid w:val="004153C4"/>
    <w:rsid w:val="004433C6"/>
    <w:rsid w:val="00444D91"/>
    <w:rsid w:val="004619FC"/>
    <w:rsid w:val="00463251"/>
    <w:rsid w:val="00465CC8"/>
    <w:rsid w:val="00466A61"/>
    <w:rsid w:val="004709D9"/>
    <w:rsid w:val="00470EE9"/>
    <w:rsid w:val="00473A1E"/>
    <w:rsid w:val="00475909"/>
    <w:rsid w:val="00476650"/>
    <w:rsid w:val="00477023"/>
    <w:rsid w:val="0048326D"/>
    <w:rsid w:val="00484241"/>
    <w:rsid w:val="004B15D3"/>
    <w:rsid w:val="004B53AE"/>
    <w:rsid w:val="004C0097"/>
    <w:rsid w:val="004E3FC2"/>
    <w:rsid w:val="004E412A"/>
    <w:rsid w:val="004E5122"/>
    <w:rsid w:val="004E5E29"/>
    <w:rsid w:val="004F77EE"/>
    <w:rsid w:val="00506F7F"/>
    <w:rsid w:val="00531105"/>
    <w:rsid w:val="00543C63"/>
    <w:rsid w:val="00544724"/>
    <w:rsid w:val="00544FAC"/>
    <w:rsid w:val="00547658"/>
    <w:rsid w:val="005509F0"/>
    <w:rsid w:val="00561BCF"/>
    <w:rsid w:val="00561D35"/>
    <w:rsid w:val="0057270E"/>
    <w:rsid w:val="005758C1"/>
    <w:rsid w:val="0058184F"/>
    <w:rsid w:val="00582789"/>
    <w:rsid w:val="00587FD3"/>
    <w:rsid w:val="00594DC3"/>
    <w:rsid w:val="005A18C9"/>
    <w:rsid w:val="005B199D"/>
    <w:rsid w:val="005B1F86"/>
    <w:rsid w:val="005C7611"/>
    <w:rsid w:val="005E4DF8"/>
    <w:rsid w:val="005F49A1"/>
    <w:rsid w:val="0060211C"/>
    <w:rsid w:val="0060351F"/>
    <w:rsid w:val="00607316"/>
    <w:rsid w:val="00607442"/>
    <w:rsid w:val="00615837"/>
    <w:rsid w:val="00624645"/>
    <w:rsid w:val="00624A84"/>
    <w:rsid w:val="00631ABE"/>
    <w:rsid w:val="00633F6A"/>
    <w:rsid w:val="0063786E"/>
    <w:rsid w:val="006469C7"/>
    <w:rsid w:val="006475B2"/>
    <w:rsid w:val="00661C98"/>
    <w:rsid w:val="00664313"/>
    <w:rsid w:val="00670581"/>
    <w:rsid w:val="006C570E"/>
    <w:rsid w:val="006C680E"/>
    <w:rsid w:val="006D23A6"/>
    <w:rsid w:val="006E4227"/>
    <w:rsid w:val="00712A17"/>
    <w:rsid w:val="0071413E"/>
    <w:rsid w:val="00727218"/>
    <w:rsid w:val="00727608"/>
    <w:rsid w:val="00733316"/>
    <w:rsid w:val="00734EC3"/>
    <w:rsid w:val="007528E0"/>
    <w:rsid w:val="00754A13"/>
    <w:rsid w:val="0076040D"/>
    <w:rsid w:val="00761A1A"/>
    <w:rsid w:val="00763D92"/>
    <w:rsid w:val="00763F36"/>
    <w:rsid w:val="00765A2E"/>
    <w:rsid w:val="0077085A"/>
    <w:rsid w:val="00775428"/>
    <w:rsid w:val="00791F1C"/>
    <w:rsid w:val="00797329"/>
    <w:rsid w:val="007A78C5"/>
    <w:rsid w:val="007B6147"/>
    <w:rsid w:val="007C0479"/>
    <w:rsid w:val="007D0404"/>
    <w:rsid w:val="007D173B"/>
    <w:rsid w:val="007E4F57"/>
    <w:rsid w:val="00810EC9"/>
    <w:rsid w:val="00811D2D"/>
    <w:rsid w:val="008237D1"/>
    <w:rsid w:val="00842CC1"/>
    <w:rsid w:val="00845D8E"/>
    <w:rsid w:val="008466C3"/>
    <w:rsid w:val="00846B7D"/>
    <w:rsid w:val="008510DC"/>
    <w:rsid w:val="00860912"/>
    <w:rsid w:val="00867261"/>
    <w:rsid w:val="00881C53"/>
    <w:rsid w:val="008848CD"/>
    <w:rsid w:val="00884F88"/>
    <w:rsid w:val="008915D9"/>
    <w:rsid w:val="0089429B"/>
    <w:rsid w:val="00897156"/>
    <w:rsid w:val="008A0A6B"/>
    <w:rsid w:val="008A0F15"/>
    <w:rsid w:val="008F5141"/>
    <w:rsid w:val="009110D6"/>
    <w:rsid w:val="00912625"/>
    <w:rsid w:val="0091368D"/>
    <w:rsid w:val="009269F3"/>
    <w:rsid w:val="00932446"/>
    <w:rsid w:val="009325F4"/>
    <w:rsid w:val="00941014"/>
    <w:rsid w:val="009508C4"/>
    <w:rsid w:val="0095164E"/>
    <w:rsid w:val="009570CB"/>
    <w:rsid w:val="00975AF0"/>
    <w:rsid w:val="00976F75"/>
    <w:rsid w:val="009812FB"/>
    <w:rsid w:val="00981C4E"/>
    <w:rsid w:val="0098429F"/>
    <w:rsid w:val="00993106"/>
    <w:rsid w:val="009A3BBF"/>
    <w:rsid w:val="009A4373"/>
    <w:rsid w:val="009B56C9"/>
    <w:rsid w:val="009E4EBE"/>
    <w:rsid w:val="009E5E4E"/>
    <w:rsid w:val="009E6ABC"/>
    <w:rsid w:val="009F05AB"/>
    <w:rsid w:val="009F2A48"/>
    <w:rsid w:val="00A16DC3"/>
    <w:rsid w:val="00A23735"/>
    <w:rsid w:val="00A322C7"/>
    <w:rsid w:val="00A333C8"/>
    <w:rsid w:val="00A34801"/>
    <w:rsid w:val="00A362A5"/>
    <w:rsid w:val="00A371FE"/>
    <w:rsid w:val="00A375EF"/>
    <w:rsid w:val="00A42388"/>
    <w:rsid w:val="00A426BA"/>
    <w:rsid w:val="00A56DCD"/>
    <w:rsid w:val="00A63124"/>
    <w:rsid w:val="00A638DF"/>
    <w:rsid w:val="00A75328"/>
    <w:rsid w:val="00A833DF"/>
    <w:rsid w:val="00A83625"/>
    <w:rsid w:val="00A949A7"/>
    <w:rsid w:val="00AA0283"/>
    <w:rsid w:val="00AA73F8"/>
    <w:rsid w:val="00AA7E70"/>
    <w:rsid w:val="00AB593F"/>
    <w:rsid w:val="00AC4B6E"/>
    <w:rsid w:val="00AD06B3"/>
    <w:rsid w:val="00AF1EE6"/>
    <w:rsid w:val="00B07509"/>
    <w:rsid w:val="00B24903"/>
    <w:rsid w:val="00B3130E"/>
    <w:rsid w:val="00B35D39"/>
    <w:rsid w:val="00B46490"/>
    <w:rsid w:val="00B61DAA"/>
    <w:rsid w:val="00B75F1A"/>
    <w:rsid w:val="00B92246"/>
    <w:rsid w:val="00B938D7"/>
    <w:rsid w:val="00B97C6F"/>
    <w:rsid w:val="00BA2485"/>
    <w:rsid w:val="00BD02EC"/>
    <w:rsid w:val="00BE179A"/>
    <w:rsid w:val="00BE21B6"/>
    <w:rsid w:val="00C2026F"/>
    <w:rsid w:val="00C204C2"/>
    <w:rsid w:val="00C272B8"/>
    <w:rsid w:val="00C31CBD"/>
    <w:rsid w:val="00C36AAE"/>
    <w:rsid w:val="00C5453E"/>
    <w:rsid w:val="00C80A8E"/>
    <w:rsid w:val="00C84473"/>
    <w:rsid w:val="00C9360D"/>
    <w:rsid w:val="00C95217"/>
    <w:rsid w:val="00CB20D8"/>
    <w:rsid w:val="00CC0BEC"/>
    <w:rsid w:val="00CC0DB1"/>
    <w:rsid w:val="00CC53D2"/>
    <w:rsid w:val="00CC70C2"/>
    <w:rsid w:val="00CD0DC4"/>
    <w:rsid w:val="00CE0F36"/>
    <w:rsid w:val="00CE6AFF"/>
    <w:rsid w:val="00CE7BA9"/>
    <w:rsid w:val="00D05340"/>
    <w:rsid w:val="00D0646E"/>
    <w:rsid w:val="00D14AD0"/>
    <w:rsid w:val="00D14AE0"/>
    <w:rsid w:val="00D20111"/>
    <w:rsid w:val="00D24101"/>
    <w:rsid w:val="00D35E6E"/>
    <w:rsid w:val="00D47762"/>
    <w:rsid w:val="00D50BC6"/>
    <w:rsid w:val="00D5611C"/>
    <w:rsid w:val="00D56D10"/>
    <w:rsid w:val="00D64968"/>
    <w:rsid w:val="00D6649B"/>
    <w:rsid w:val="00D866FE"/>
    <w:rsid w:val="00D97640"/>
    <w:rsid w:val="00DA1518"/>
    <w:rsid w:val="00DA345D"/>
    <w:rsid w:val="00DA4387"/>
    <w:rsid w:val="00DB52A3"/>
    <w:rsid w:val="00DB5836"/>
    <w:rsid w:val="00DC2A36"/>
    <w:rsid w:val="00DD676E"/>
    <w:rsid w:val="00DF745B"/>
    <w:rsid w:val="00DF7A2D"/>
    <w:rsid w:val="00E0011C"/>
    <w:rsid w:val="00E0272E"/>
    <w:rsid w:val="00E10162"/>
    <w:rsid w:val="00E168E9"/>
    <w:rsid w:val="00E16AF7"/>
    <w:rsid w:val="00E17DFF"/>
    <w:rsid w:val="00E21DB7"/>
    <w:rsid w:val="00E324D6"/>
    <w:rsid w:val="00E34992"/>
    <w:rsid w:val="00E50246"/>
    <w:rsid w:val="00E57F5B"/>
    <w:rsid w:val="00E61F2B"/>
    <w:rsid w:val="00E6221C"/>
    <w:rsid w:val="00E7180F"/>
    <w:rsid w:val="00E71C51"/>
    <w:rsid w:val="00E7232D"/>
    <w:rsid w:val="00E83605"/>
    <w:rsid w:val="00E83B4C"/>
    <w:rsid w:val="00E87645"/>
    <w:rsid w:val="00E923E0"/>
    <w:rsid w:val="00E93995"/>
    <w:rsid w:val="00E97D62"/>
    <w:rsid w:val="00EA1385"/>
    <w:rsid w:val="00EA7D7F"/>
    <w:rsid w:val="00EB4C20"/>
    <w:rsid w:val="00EC1FD4"/>
    <w:rsid w:val="00EC6C27"/>
    <w:rsid w:val="00ED2704"/>
    <w:rsid w:val="00ED7C83"/>
    <w:rsid w:val="00F01EF6"/>
    <w:rsid w:val="00F04680"/>
    <w:rsid w:val="00F064D4"/>
    <w:rsid w:val="00F1023E"/>
    <w:rsid w:val="00F11398"/>
    <w:rsid w:val="00F1186C"/>
    <w:rsid w:val="00F12013"/>
    <w:rsid w:val="00F12817"/>
    <w:rsid w:val="00F14059"/>
    <w:rsid w:val="00F14AF9"/>
    <w:rsid w:val="00F263B9"/>
    <w:rsid w:val="00F311F2"/>
    <w:rsid w:val="00F32984"/>
    <w:rsid w:val="00F354C4"/>
    <w:rsid w:val="00F41C89"/>
    <w:rsid w:val="00F4770E"/>
    <w:rsid w:val="00F51118"/>
    <w:rsid w:val="00F54401"/>
    <w:rsid w:val="00F60FD2"/>
    <w:rsid w:val="00F63632"/>
    <w:rsid w:val="00F65FB3"/>
    <w:rsid w:val="00F73ED8"/>
    <w:rsid w:val="00F7799A"/>
    <w:rsid w:val="00F86F4B"/>
    <w:rsid w:val="00F959BE"/>
    <w:rsid w:val="00FA1CA0"/>
    <w:rsid w:val="00FA68D1"/>
    <w:rsid w:val="00FB06AE"/>
    <w:rsid w:val="00FB6C8F"/>
    <w:rsid w:val="00FC19A3"/>
    <w:rsid w:val="7BCF74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57DBA"/>
  <w15:docId w15:val="{FE34A76B-1E67-4193-8DB8-E261BF39E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AE0"/>
    <w:pPr>
      <w:widowControl/>
      <w:autoSpaceDE/>
      <w:autoSpaceDN/>
    </w:pPr>
    <w:rPr>
      <w:rFonts w:ascii="Arial" w:eastAsia="Times New Roman" w:hAnsi="Arial" w:cs="Times New Roman"/>
      <w:sz w:val="20"/>
      <w:szCs w:val="20"/>
      <w:lang w:val="en-AU" w:eastAsia="en-AU"/>
    </w:rPr>
  </w:style>
  <w:style w:type="paragraph" w:styleId="Heading1">
    <w:name w:val="heading 1"/>
    <w:basedOn w:val="Normal"/>
    <w:next w:val="BodyIndent1"/>
    <w:link w:val="Heading1Char"/>
    <w:rsid w:val="00D14AE0"/>
    <w:pPr>
      <w:keepNext/>
      <w:numPr>
        <w:numId w:val="49"/>
      </w:numPr>
      <w:pBdr>
        <w:top w:val="single" w:sz="4" w:space="6" w:color="auto"/>
      </w:pBdr>
      <w:spacing w:before="480"/>
      <w:outlineLvl w:val="0"/>
    </w:pPr>
    <w:rPr>
      <w:b/>
      <w:kern w:val="28"/>
      <w:sz w:val="22"/>
    </w:rPr>
  </w:style>
  <w:style w:type="paragraph" w:styleId="Heading2">
    <w:name w:val="heading 2"/>
    <w:basedOn w:val="Normal"/>
    <w:next w:val="BodyIndent1"/>
    <w:link w:val="Heading2Char"/>
    <w:rsid w:val="00D14AE0"/>
    <w:pPr>
      <w:keepNext/>
      <w:numPr>
        <w:ilvl w:val="1"/>
        <w:numId w:val="49"/>
      </w:numPr>
      <w:spacing w:before="240"/>
      <w:outlineLvl w:val="1"/>
    </w:pPr>
    <w:rPr>
      <w:b/>
    </w:rPr>
  </w:style>
  <w:style w:type="paragraph" w:styleId="Heading3">
    <w:name w:val="heading 3"/>
    <w:basedOn w:val="Normal"/>
    <w:link w:val="Heading3Char"/>
    <w:qFormat/>
    <w:rsid w:val="00D14AE0"/>
    <w:pPr>
      <w:numPr>
        <w:ilvl w:val="2"/>
        <w:numId w:val="49"/>
      </w:numPr>
      <w:spacing w:before="240"/>
      <w:outlineLvl w:val="2"/>
    </w:pPr>
  </w:style>
  <w:style w:type="paragraph" w:styleId="Heading4">
    <w:name w:val="heading 4"/>
    <w:basedOn w:val="Normal"/>
    <w:link w:val="Heading4Char"/>
    <w:qFormat/>
    <w:rsid w:val="00D14AE0"/>
    <w:pPr>
      <w:numPr>
        <w:ilvl w:val="3"/>
        <w:numId w:val="49"/>
      </w:numPr>
      <w:spacing w:before="240"/>
      <w:outlineLvl w:val="3"/>
    </w:pPr>
  </w:style>
  <w:style w:type="paragraph" w:styleId="Heading5">
    <w:name w:val="heading 5"/>
    <w:basedOn w:val="Normal"/>
    <w:link w:val="Heading5Char"/>
    <w:qFormat/>
    <w:rsid w:val="00D14AE0"/>
    <w:pPr>
      <w:numPr>
        <w:ilvl w:val="4"/>
        <w:numId w:val="49"/>
      </w:numPr>
      <w:spacing w:before="240"/>
      <w:outlineLvl w:val="4"/>
    </w:pPr>
  </w:style>
  <w:style w:type="paragraph" w:styleId="Heading6">
    <w:name w:val="heading 6"/>
    <w:basedOn w:val="Normal"/>
    <w:next w:val="Normal"/>
    <w:link w:val="Heading6Char"/>
    <w:rsid w:val="00D14AE0"/>
    <w:pPr>
      <w:outlineLvl w:val="5"/>
    </w:pPr>
  </w:style>
  <w:style w:type="paragraph" w:styleId="Heading7">
    <w:name w:val="heading 7"/>
    <w:basedOn w:val="Normal"/>
    <w:next w:val="Normal"/>
    <w:link w:val="Heading7Char"/>
    <w:rsid w:val="00D14AE0"/>
    <w:pPr>
      <w:outlineLvl w:val="6"/>
    </w:pPr>
  </w:style>
  <w:style w:type="paragraph" w:styleId="Heading8">
    <w:name w:val="heading 8"/>
    <w:basedOn w:val="Normal"/>
    <w:next w:val="Normal"/>
    <w:link w:val="Heading8Char"/>
    <w:rsid w:val="00D14AE0"/>
    <w:pPr>
      <w:outlineLvl w:val="7"/>
    </w:pPr>
  </w:style>
  <w:style w:type="paragraph" w:styleId="Heading9">
    <w:name w:val="heading 9"/>
    <w:basedOn w:val="Normal"/>
    <w:next w:val="Normal"/>
    <w:link w:val="Heading9Char"/>
    <w:rsid w:val="00D14AE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uiPriority w:val="39"/>
    <w:rsid w:val="00257C92"/>
    <w:pPr>
      <w:widowControl/>
      <w:tabs>
        <w:tab w:val="left" w:pos="851"/>
        <w:tab w:val="right" w:leader="dot" w:pos="9072"/>
      </w:tabs>
      <w:autoSpaceDE/>
      <w:autoSpaceDN/>
      <w:spacing w:before="120" w:after="120"/>
      <w:ind w:left="851" w:hanging="851"/>
    </w:pPr>
    <w:rPr>
      <w:rFonts w:ascii="Arial" w:eastAsia="Times New Roman" w:hAnsi="Arial" w:cs="Times New Roman"/>
      <w:b/>
      <w:sz w:val="20"/>
      <w:szCs w:val="20"/>
      <w:lang w:val="en-AU"/>
    </w:rPr>
  </w:style>
  <w:style w:type="paragraph" w:styleId="TOC2">
    <w:name w:val="toc 2"/>
    <w:next w:val="Normal"/>
    <w:autoRedefine/>
    <w:uiPriority w:val="39"/>
    <w:rsid w:val="00D14AE0"/>
    <w:pPr>
      <w:widowControl/>
      <w:tabs>
        <w:tab w:val="right" w:leader="dot" w:pos="9072"/>
      </w:tabs>
      <w:autoSpaceDE/>
      <w:autoSpaceDN/>
      <w:ind w:left="1702" w:hanging="851"/>
    </w:pPr>
    <w:rPr>
      <w:rFonts w:ascii="Arial" w:eastAsia="Times New Roman" w:hAnsi="Arial" w:cs="Times New Roman"/>
      <w:sz w:val="20"/>
      <w:szCs w:val="20"/>
      <w:lang w:val="en-AU"/>
    </w:rPr>
  </w:style>
  <w:style w:type="paragraph" w:styleId="BodyText">
    <w:name w:val="Body Text"/>
    <w:basedOn w:val="Normal"/>
    <w:link w:val="BodyTextChar"/>
    <w:uiPriority w:val="1"/>
    <w:qFormat/>
    <w:rsid w:val="00281CE2"/>
    <w:pPr>
      <w:keepLines/>
      <w:ind w:left="153" w:right="153"/>
    </w:pPr>
    <w:rPr>
      <w:rFonts w:asciiTheme="minorHAnsi" w:hAnsiTheme="minorHAnsi" w:cstheme="minorHAnsi"/>
    </w:rPr>
  </w:style>
  <w:style w:type="paragraph" w:styleId="Title">
    <w:name w:val="Title"/>
    <w:basedOn w:val="Normal"/>
    <w:uiPriority w:val="10"/>
    <w:qFormat/>
    <w:pPr>
      <w:spacing w:line="990" w:lineRule="exact"/>
      <w:ind w:left="233"/>
    </w:pPr>
    <w:rPr>
      <w:sz w:val="96"/>
      <w:szCs w:val="96"/>
    </w:rPr>
  </w:style>
  <w:style w:type="paragraph" w:styleId="ListParagraph">
    <w:name w:val="List Paragraph"/>
    <w:basedOn w:val="Normal"/>
    <w:link w:val="ListParagraphChar"/>
    <w:uiPriority w:val="1"/>
    <w:qFormat/>
    <w:rsid w:val="000B6FE4"/>
    <w:pPr>
      <w:numPr>
        <w:numId w:val="7"/>
      </w:numPr>
      <w:tabs>
        <w:tab w:val="left" w:pos="567"/>
      </w:tabs>
      <w:spacing w:before="20" w:after="20"/>
    </w:pPr>
    <w:rPr>
      <w:rFonts w:asciiTheme="minorHAnsi" w:hAnsiTheme="minorHAnsi" w:cstheme="minorHAnsi"/>
      <w:color w:val="020302"/>
    </w:rPr>
  </w:style>
  <w:style w:type="paragraph" w:customStyle="1" w:styleId="TableParagraph">
    <w:name w:val="Table Paragraph"/>
    <w:basedOn w:val="Normal"/>
    <w:uiPriority w:val="1"/>
    <w:qFormat/>
    <w:rsid w:val="006E4227"/>
    <w:pPr>
      <w:spacing w:before="100" w:after="100"/>
      <w:ind w:left="142"/>
    </w:pPr>
    <w:rPr>
      <w:bCs/>
      <w:color w:val="000000" w:themeColor="text1"/>
      <w:spacing w:val="-2"/>
    </w:rPr>
  </w:style>
  <w:style w:type="paragraph" w:styleId="TOCHeading">
    <w:name w:val="TOC Heading"/>
    <w:basedOn w:val="Heading1"/>
    <w:next w:val="Normal"/>
    <w:uiPriority w:val="39"/>
    <w:unhideWhenUsed/>
    <w:qFormat/>
    <w:rsid w:val="004147D8"/>
    <w:pPr>
      <w:keepLines/>
      <w:spacing w:before="240" w:line="259" w:lineRule="auto"/>
      <w:ind w:left="0"/>
      <w:outlineLvl w:val="9"/>
    </w:pPr>
    <w:rPr>
      <w:rFonts w:asciiTheme="majorHAnsi" w:eastAsiaTheme="majorEastAsia" w:hAnsiTheme="majorHAnsi" w:cstheme="majorBidi"/>
      <w:color w:val="1E546B" w:themeColor="accent1" w:themeShade="BF"/>
      <w:sz w:val="32"/>
      <w:szCs w:val="32"/>
    </w:rPr>
  </w:style>
  <w:style w:type="paragraph" w:styleId="TOC3">
    <w:name w:val="toc 3"/>
    <w:next w:val="Normal"/>
    <w:autoRedefine/>
    <w:uiPriority w:val="39"/>
    <w:unhideWhenUsed/>
    <w:rsid w:val="00D14AE0"/>
    <w:pPr>
      <w:widowControl/>
      <w:tabs>
        <w:tab w:val="left" w:pos="851"/>
        <w:tab w:val="right" w:leader="dot" w:pos="9060"/>
      </w:tabs>
      <w:autoSpaceDE/>
      <w:autoSpaceDN/>
      <w:spacing w:before="240"/>
    </w:pPr>
    <w:rPr>
      <w:rFonts w:ascii="Arial" w:eastAsia="Times New Roman" w:hAnsi="Arial" w:cs="Times New Roman"/>
      <w:b/>
      <w:color w:val="82002A"/>
      <w:szCs w:val="20"/>
      <w:lang w:val="en-AU"/>
    </w:rPr>
  </w:style>
  <w:style w:type="paragraph" w:styleId="TOC4">
    <w:name w:val="toc 4"/>
    <w:basedOn w:val="Normal"/>
    <w:next w:val="Normal"/>
    <w:autoRedefine/>
    <w:uiPriority w:val="39"/>
    <w:rsid w:val="00D14AE0"/>
    <w:pPr>
      <w:ind w:left="660"/>
    </w:pPr>
  </w:style>
  <w:style w:type="paragraph" w:styleId="TOC5">
    <w:name w:val="toc 5"/>
    <w:basedOn w:val="Normal"/>
    <w:next w:val="Normal"/>
    <w:autoRedefine/>
    <w:uiPriority w:val="39"/>
    <w:rsid w:val="00D14AE0"/>
    <w:pPr>
      <w:ind w:left="880"/>
    </w:pPr>
  </w:style>
  <w:style w:type="paragraph" w:styleId="TOC6">
    <w:name w:val="toc 6"/>
    <w:basedOn w:val="Normal"/>
    <w:next w:val="Normal"/>
    <w:autoRedefine/>
    <w:uiPriority w:val="39"/>
    <w:rsid w:val="00D14AE0"/>
    <w:pPr>
      <w:ind w:left="1100"/>
    </w:pPr>
  </w:style>
  <w:style w:type="paragraph" w:styleId="TOC7">
    <w:name w:val="toc 7"/>
    <w:basedOn w:val="Normal"/>
    <w:next w:val="Normal"/>
    <w:autoRedefine/>
    <w:uiPriority w:val="39"/>
    <w:rsid w:val="00D14AE0"/>
    <w:pPr>
      <w:ind w:left="1320"/>
    </w:pPr>
  </w:style>
  <w:style w:type="paragraph" w:styleId="TOC8">
    <w:name w:val="toc 8"/>
    <w:basedOn w:val="Normal"/>
    <w:next w:val="Normal"/>
    <w:autoRedefine/>
    <w:uiPriority w:val="39"/>
    <w:rsid w:val="00D14AE0"/>
    <w:pPr>
      <w:ind w:left="1540"/>
    </w:pPr>
  </w:style>
  <w:style w:type="paragraph" w:styleId="TOC9">
    <w:name w:val="toc 9"/>
    <w:basedOn w:val="Normal"/>
    <w:next w:val="Normal"/>
    <w:autoRedefine/>
    <w:uiPriority w:val="39"/>
    <w:rsid w:val="00D14AE0"/>
    <w:pPr>
      <w:ind w:left="1760"/>
    </w:pPr>
  </w:style>
  <w:style w:type="character" w:styleId="Hyperlink">
    <w:name w:val="Hyperlink"/>
    <w:basedOn w:val="DefaultParagraphFont"/>
    <w:uiPriority w:val="99"/>
    <w:unhideWhenUsed/>
    <w:rsid w:val="004147D8"/>
    <w:rPr>
      <w:color w:val="297190" w:themeColor="hyperlink"/>
      <w:u w:val="single"/>
    </w:rPr>
  </w:style>
  <w:style w:type="character" w:styleId="UnresolvedMention">
    <w:name w:val="Unresolved Mention"/>
    <w:basedOn w:val="DefaultParagraphFont"/>
    <w:uiPriority w:val="99"/>
    <w:semiHidden/>
    <w:unhideWhenUsed/>
    <w:rsid w:val="004147D8"/>
    <w:rPr>
      <w:color w:val="605E5C"/>
      <w:shd w:val="clear" w:color="auto" w:fill="E1DFDD"/>
    </w:rPr>
  </w:style>
  <w:style w:type="table" w:customStyle="1" w:styleId="Table">
    <w:name w:val="Table"/>
    <w:basedOn w:val="TableNormal"/>
    <w:uiPriority w:val="99"/>
    <w:rsid w:val="00E83605"/>
    <w:pPr>
      <w:widowControl/>
      <w:autoSpaceDE/>
      <w:autoSpaceDN/>
    </w:pPr>
    <w:tblPr/>
  </w:style>
  <w:style w:type="paragraph" w:customStyle="1" w:styleId="Tablecolumnheading">
    <w:name w:val="Table column heading"/>
    <w:basedOn w:val="TableParagraph"/>
    <w:link w:val="TablecolumnheadingChar"/>
    <w:qFormat/>
    <w:rsid w:val="00E83605"/>
    <w:rPr>
      <w:b/>
      <w:bCs w:val="0"/>
      <w:color w:val="2C3E50" w:themeColor="text2"/>
    </w:rPr>
  </w:style>
  <w:style w:type="character" w:customStyle="1" w:styleId="BodyTextChar">
    <w:name w:val="Body Text Char"/>
    <w:basedOn w:val="DefaultParagraphFont"/>
    <w:link w:val="BodyText"/>
    <w:uiPriority w:val="1"/>
    <w:rsid w:val="00281CE2"/>
    <w:rPr>
      <w:rFonts w:eastAsia="Calibri Light" w:cstheme="minorHAnsi"/>
    </w:rPr>
  </w:style>
  <w:style w:type="character" w:customStyle="1" w:styleId="TablecolumnheadingChar">
    <w:name w:val="Table column heading Char"/>
    <w:basedOn w:val="BodyTextChar"/>
    <w:link w:val="Tablecolumnheading"/>
    <w:rsid w:val="00E83605"/>
    <w:rPr>
      <w:rFonts w:ascii="Calibri" w:eastAsia="Calibri Light" w:hAnsi="Calibri Light" w:cs="Calibri Light"/>
      <w:b/>
      <w:color w:val="2C3E50" w:themeColor="text2"/>
      <w:spacing w:val="-2"/>
    </w:rPr>
  </w:style>
  <w:style w:type="table" w:customStyle="1" w:styleId="Customtable">
    <w:name w:val="Custom table"/>
    <w:basedOn w:val="TableNormal"/>
    <w:uiPriority w:val="99"/>
    <w:rsid w:val="00EB4C20"/>
    <w:pPr>
      <w:widowControl/>
      <w:autoSpaceDE/>
      <w:autoSpaceDN/>
    </w:pPr>
    <w:tblPr>
      <w:tblBorders>
        <w:insideH w:val="single" w:sz="4" w:space="0" w:color="auto"/>
      </w:tblBorders>
    </w:tblPr>
    <w:trPr>
      <w:cantSplit/>
    </w:trPr>
  </w:style>
  <w:style w:type="table" w:styleId="PlainTable2">
    <w:name w:val="Plain Table 2"/>
    <w:basedOn w:val="TableNormal"/>
    <w:uiPriority w:val="42"/>
    <w:rsid w:val="009E4EBE"/>
    <w:pPr>
      <w:widowControl/>
      <w:autoSpaceDE/>
      <w:autoSpaceDN/>
    </w:pPr>
    <w:rPr>
      <w:kern w:val="2"/>
      <w:lang w:val="en-AU"/>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3Char">
    <w:name w:val="Heading 3 Char"/>
    <w:basedOn w:val="DefaultParagraphFont"/>
    <w:link w:val="Heading3"/>
    <w:rsid w:val="00D14AE0"/>
    <w:rPr>
      <w:rFonts w:ascii="Arial" w:eastAsia="Times New Roman" w:hAnsi="Arial" w:cs="Times New Roman"/>
      <w:sz w:val="20"/>
      <w:szCs w:val="20"/>
      <w:lang w:val="en-AU" w:eastAsia="en-AU"/>
    </w:rPr>
  </w:style>
  <w:style w:type="paragraph" w:customStyle="1" w:styleId="Links">
    <w:name w:val="Links"/>
    <w:basedOn w:val="ListParagraph"/>
    <w:link w:val="LinksChar"/>
    <w:qFormat/>
    <w:rsid w:val="006E4227"/>
    <w:pPr>
      <w:spacing w:before="1"/>
      <w:ind w:left="378" w:hanging="225"/>
    </w:pPr>
    <w:rPr>
      <w:rFonts w:ascii="Calibri" w:hAnsi="Calibri"/>
      <w:color w:val="2C3E50"/>
      <w:u w:val="single" w:color="2C3E50"/>
    </w:rPr>
  </w:style>
  <w:style w:type="character" w:customStyle="1" w:styleId="ListParagraphChar">
    <w:name w:val="List Paragraph Char"/>
    <w:basedOn w:val="DefaultParagraphFont"/>
    <w:link w:val="ListParagraph"/>
    <w:uiPriority w:val="1"/>
    <w:rsid w:val="000B6FE4"/>
    <w:rPr>
      <w:rFonts w:eastAsia="Calibri Light" w:cstheme="minorHAnsi"/>
      <w:color w:val="020302"/>
    </w:rPr>
  </w:style>
  <w:style w:type="character" w:customStyle="1" w:styleId="LinksChar">
    <w:name w:val="Links Char"/>
    <w:basedOn w:val="ListParagraphChar"/>
    <w:link w:val="Links"/>
    <w:rsid w:val="006E4227"/>
    <w:rPr>
      <w:rFonts w:ascii="Calibri" w:eastAsia="Calibri Light" w:hAnsi="Calibri" w:cs="Calibri Light"/>
      <w:color w:val="2C3E50"/>
      <w:u w:val="single" w:color="2C3E50"/>
    </w:rPr>
  </w:style>
  <w:style w:type="paragraph" w:styleId="Subtitle">
    <w:name w:val="Subtitle"/>
    <w:basedOn w:val="Normal"/>
    <w:next w:val="Normal"/>
    <w:link w:val="SubtitleChar"/>
    <w:uiPriority w:val="11"/>
    <w:qFormat/>
    <w:rsid w:val="00300EC3"/>
    <w:pPr>
      <w:numPr>
        <w:ilvl w:val="1"/>
      </w:numPr>
      <w:spacing w:before="200" w:after="160"/>
      <w:ind w:left="232"/>
    </w:pPr>
    <w:rPr>
      <w:rFonts w:asciiTheme="minorHAnsi" w:eastAsiaTheme="minorEastAsia" w:hAnsiTheme="minorHAnsi" w:cstheme="minorBidi"/>
      <w:noProof/>
      <w:color w:val="FFFFFF" w:themeColor="background1"/>
      <w:spacing w:val="15"/>
      <w:sz w:val="26"/>
      <w:szCs w:val="26"/>
    </w:rPr>
  </w:style>
  <w:style w:type="character" w:customStyle="1" w:styleId="SubtitleChar">
    <w:name w:val="Subtitle Char"/>
    <w:basedOn w:val="DefaultParagraphFont"/>
    <w:link w:val="Subtitle"/>
    <w:uiPriority w:val="11"/>
    <w:rsid w:val="00300EC3"/>
    <w:rPr>
      <w:rFonts w:eastAsiaTheme="minorEastAsia"/>
      <w:noProof/>
      <w:color w:val="FFFFFF" w:themeColor="background1"/>
      <w:spacing w:val="15"/>
      <w:sz w:val="26"/>
      <w:szCs w:val="26"/>
    </w:rPr>
  </w:style>
  <w:style w:type="character" w:customStyle="1" w:styleId="Heading4Char">
    <w:name w:val="Heading 4 Char"/>
    <w:basedOn w:val="DefaultParagraphFont"/>
    <w:link w:val="Heading4"/>
    <w:rsid w:val="00D14AE0"/>
    <w:rPr>
      <w:rFonts w:ascii="Arial" w:eastAsia="Times New Roman" w:hAnsi="Arial" w:cs="Times New Roman"/>
      <w:sz w:val="20"/>
      <w:szCs w:val="20"/>
      <w:lang w:val="en-AU" w:eastAsia="en-AU"/>
    </w:rPr>
  </w:style>
  <w:style w:type="table" w:customStyle="1" w:styleId="Calendar4">
    <w:name w:val="Calendar 4"/>
    <w:basedOn w:val="TableNormal"/>
    <w:uiPriority w:val="99"/>
    <w:qFormat/>
    <w:rsid w:val="00993106"/>
    <w:pPr>
      <w:widowControl/>
      <w:autoSpaceDE/>
      <w:autoSpaceDN/>
      <w:snapToGrid w:val="0"/>
    </w:pPr>
    <w:rPr>
      <w:rFonts w:eastAsiaTheme="minorEastAsia"/>
      <w:b/>
      <w:bCs/>
      <w:color w:val="FFFFFF" w:themeColor="background1"/>
      <w:sz w:val="16"/>
      <w:szCs w:val="16"/>
      <w:lang w:val="en-AU" w:eastAsia="en-AU"/>
    </w:rPr>
    <w:tblPr>
      <w:tblStyleRowBandSize w:val="1"/>
      <w:tblBorders>
        <w:top w:val="single" w:sz="4" w:space="0" w:color="3CAABE" w:themeColor="accent2"/>
        <w:left w:val="single" w:sz="4" w:space="0" w:color="3CAABE" w:themeColor="accent2"/>
        <w:bottom w:val="single" w:sz="4" w:space="0" w:color="3CAABE" w:themeColor="accent2"/>
        <w:right w:val="single" w:sz="4" w:space="0" w:color="3CAABE" w:themeColor="accent2"/>
      </w:tblBorders>
    </w:tblPr>
    <w:tcPr>
      <w:shd w:val="clear" w:color="auto" w:fill="143848"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table" w:styleId="TableGrid">
    <w:name w:val="Table Grid"/>
    <w:basedOn w:val="TableNormal"/>
    <w:uiPriority w:val="59"/>
    <w:rsid w:val="00D14AE0"/>
    <w:pPr>
      <w:widowControl/>
      <w:autoSpaceDE/>
      <w:autoSpaceDN/>
    </w:pPr>
    <w:rPr>
      <w:rFonts w:ascii="Arial" w:eastAsia="Times New Roman" w:hAnsi="Arial"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99310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561D35"/>
    <w:pPr>
      <w:tabs>
        <w:tab w:val="center" w:pos="4513"/>
        <w:tab w:val="right" w:pos="9026"/>
      </w:tabs>
    </w:pPr>
  </w:style>
  <w:style w:type="character" w:customStyle="1" w:styleId="HeaderChar">
    <w:name w:val="Header Char"/>
    <w:basedOn w:val="DefaultParagraphFont"/>
    <w:link w:val="Header"/>
    <w:uiPriority w:val="99"/>
    <w:rsid w:val="00561D35"/>
    <w:rPr>
      <w:rFonts w:ascii="Calibri Light" w:eastAsia="Calibri Light" w:hAnsi="Calibri Light" w:cs="Calibri Light"/>
    </w:rPr>
  </w:style>
  <w:style w:type="paragraph" w:styleId="Footer">
    <w:name w:val="footer"/>
    <w:basedOn w:val="Normal"/>
    <w:link w:val="FooterChar"/>
    <w:uiPriority w:val="99"/>
    <w:rsid w:val="00D14AE0"/>
    <w:pPr>
      <w:tabs>
        <w:tab w:val="center" w:pos="4513"/>
        <w:tab w:val="right" w:pos="9026"/>
      </w:tabs>
    </w:pPr>
  </w:style>
  <w:style w:type="character" w:customStyle="1" w:styleId="FooterChar">
    <w:name w:val="Footer Char"/>
    <w:basedOn w:val="DefaultParagraphFont"/>
    <w:link w:val="Footer"/>
    <w:uiPriority w:val="99"/>
    <w:rsid w:val="00D14AE0"/>
    <w:rPr>
      <w:rFonts w:ascii="Arial" w:eastAsia="Times New Roman" w:hAnsi="Arial" w:cs="Times New Roman"/>
      <w:sz w:val="20"/>
      <w:szCs w:val="20"/>
      <w:lang w:val="en-AU" w:eastAsia="en-AU"/>
    </w:rPr>
  </w:style>
  <w:style w:type="character" w:styleId="SubtleEmphasis">
    <w:name w:val="Subtle Emphasis"/>
    <w:aliases w:val="Image caption"/>
    <w:basedOn w:val="DefaultParagraphFont"/>
    <w:uiPriority w:val="19"/>
    <w:qFormat/>
    <w:rsid w:val="00797329"/>
    <w:rPr>
      <w:i/>
      <w:iCs/>
      <w:color w:val="404040" w:themeColor="text1" w:themeTint="BF"/>
    </w:rPr>
  </w:style>
  <w:style w:type="character" w:styleId="IntenseEmphasis">
    <w:name w:val="Intense Emphasis"/>
    <w:aliases w:val="Text emphasis"/>
    <w:basedOn w:val="DefaultParagraphFont"/>
    <w:uiPriority w:val="21"/>
    <w:qFormat/>
    <w:rsid w:val="00797329"/>
    <w:rPr>
      <w:rFonts w:asciiTheme="minorHAnsi" w:hAnsiTheme="minorHAnsi" w:cstheme="minorHAnsi"/>
      <w:b/>
      <w:bCs/>
      <w:color w:val="2C3E50" w:themeColor="text2"/>
    </w:rPr>
  </w:style>
  <w:style w:type="character" w:customStyle="1" w:styleId="Heading1Char">
    <w:name w:val="Heading 1 Char"/>
    <w:basedOn w:val="DefaultParagraphFont"/>
    <w:link w:val="Heading1"/>
    <w:rsid w:val="00D14AE0"/>
    <w:rPr>
      <w:rFonts w:ascii="Arial" w:eastAsia="Times New Roman" w:hAnsi="Arial" w:cs="Times New Roman"/>
      <w:b/>
      <w:kern w:val="28"/>
      <w:szCs w:val="20"/>
      <w:lang w:val="en-AU" w:eastAsia="en-AU"/>
    </w:rPr>
  </w:style>
  <w:style w:type="character" w:customStyle="1" w:styleId="Heading2Char">
    <w:name w:val="Heading 2 Char"/>
    <w:basedOn w:val="DefaultParagraphFont"/>
    <w:link w:val="Heading2"/>
    <w:rsid w:val="00D14AE0"/>
    <w:rPr>
      <w:rFonts w:ascii="Arial" w:eastAsia="Times New Roman" w:hAnsi="Arial" w:cs="Times New Roman"/>
      <w:b/>
      <w:sz w:val="20"/>
      <w:szCs w:val="20"/>
      <w:lang w:val="en-AU" w:eastAsia="en-AU"/>
    </w:rPr>
  </w:style>
  <w:style w:type="character" w:styleId="CommentReference">
    <w:name w:val="annotation reference"/>
    <w:basedOn w:val="DefaultParagraphFont"/>
    <w:uiPriority w:val="99"/>
    <w:semiHidden/>
    <w:unhideWhenUsed/>
    <w:rsid w:val="00A63124"/>
    <w:rPr>
      <w:sz w:val="16"/>
      <w:szCs w:val="16"/>
    </w:rPr>
  </w:style>
  <w:style w:type="paragraph" w:styleId="CommentText">
    <w:name w:val="annotation text"/>
    <w:basedOn w:val="Normal"/>
    <w:link w:val="CommentTextChar"/>
    <w:uiPriority w:val="99"/>
    <w:unhideWhenUsed/>
    <w:rsid w:val="00A63124"/>
    <w:rPr>
      <w:rFonts w:ascii="Calibri" w:eastAsia="Calibri" w:hAnsi="Calibri" w:cs="Calibri"/>
    </w:rPr>
  </w:style>
  <w:style w:type="character" w:customStyle="1" w:styleId="CommentTextChar">
    <w:name w:val="Comment Text Char"/>
    <w:basedOn w:val="DefaultParagraphFont"/>
    <w:link w:val="CommentText"/>
    <w:uiPriority w:val="99"/>
    <w:rsid w:val="00A6312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63124"/>
    <w:rPr>
      <w:b/>
      <w:bCs/>
    </w:rPr>
  </w:style>
  <w:style w:type="character" w:customStyle="1" w:styleId="CommentSubjectChar">
    <w:name w:val="Comment Subject Char"/>
    <w:basedOn w:val="CommentTextChar"/>
    <w:link w:val="CommentSubject"/>
    <w:uiPriority w:val="99"/>
    <w:semiHidden/>
    <w:rsid w:val="00A63124"/>
    <w:rPr>
      <w:rFonts w:ascii="Calibri" w:eastAsia="Calibri" w:hAnsi="Calibri" w:cs="Calibri"/>
      <w:b/>
      <w:bCs/>
      <w:sz w:val="20"/>
      <w:szCs w:val="20"/>
    </w:rPr>
  </w:style>
  <w:style w:type="paragraph" w:customStyle="1" w:styleId="CCS-Heading3">
    <w:name w:val="CCS-Heading 3"/>
    <w:basedOn w:val="Normal"/>
    <w:link w:val="CCS-Heading3Char"/>
    <w:qFormat/>
    <w:rsid w:val="00A63124"/>
    <w:pPr>
      <w:tabs>
        <w:tab w:val="left" w:pos="1134"/>
      </w:tabs>
      <w:spacing w:before="240" w:after="120"/>
    </w:pPr>
    <w:rPr>
      <w:rFonts w:eastAsiaTheme="minorHAnsi" w:cs="Arial"/>
      <w:b/>
      <w:sz w:val="28"/>
      <w:szCs w:val="28"/>
    </w:rPr>
  </w:style>
  <w:style w:type="character" w:customStyle="1" w:styleId="CCS-Heading3Char">
    <w:name w:val="CCS-Heading 3 Char"/>
    <w:basedOn w:val="DefaultParagraphFont"/>
    <w:link w:val="CCS-Heading3"/>
    <w:locked/>
    <w:rsid w:val="00A63124"/>
    <w:rPr>
      <w:rFonts w:ascii="Arial" w:hAnsi="Arial" w:cs="Arial"/>
      <w:b/>
      <w:sz w:val="28"/>
      <w:szCs w:val="28"/>
      <w:lang w:val="en-AU"/>
    </w:rPr>
  </w:style>
  <w:style w:type="character" w:styleId="FollowedHyperlink">
    <w:name w:val="FollowedHyperlink"/>
    <w:basedOn w:val="DefaultParagraphFont"/>
    <w:uiPriority w:val="99"/>
    <w:semiHidden/>
    <w:unhideWhenUsed/>
    <w:rsid w:val="00A63124"/>
    <w:rPr>
      <w:color w:val="FF8A51" w:themeColor="followedHyperlink"/>
      <w:u w:val="single"/>
    </w:rPr>
  </w:style>
  <w:style w:type="paragraph" w:styleId="Revision">
    <w:name w:val="Revision"/>
    <w:hidden/>
    <w:uiPriority w:val="99"/>
    <w:semiHidden/>
    <w:rsid w:val="008848CD"/>
    <w:pPr>
      <w:widowControl/>
      <w:autoSpaceDE/>
      <w:autoSpaceDN/>
    </w:pPr>
    <w:rPr>
      <w:rFonts w:ascii="Calibri Light" w:eastAsia="Calibri Light" w:hAnsi="Calibri Light" w:cs="Calibri Light"/>
    </w:rPr>
  </w:style>
  <w:style w:type="paragraph" w:styleId="TableofFigures">
    <w:name w:val="table of figures"/>
    <w:basedOn w:val="Normal"/>
    <w:next w:val="Normal"/>
    <w:uiPriority w:val="99"/>
    <w:unhideWhenUsed/>
    <w:rsid w:val="00763F36"/>
    <w:pPr>
      <w:spacing w:before="60"/>
    </w:pPr>
    <w:rPr>
      <w:rFonts w:eastAsiaTheme="minorHAnsi" w:cs="Arial"/>
    </w:rPr>
  </w:style>
  <w:style w:type="paragraph" w:styleId="BalloonText">
    <w:name w:val="Balloon Text"/>
    <w:basedOn w:val="Normal"/>
    <w:link w:val="BalloonTextChar"/>
    <w:uiPriority w:val="99"/>
    <w:semiHidden/>
    <w:unhideWhenUsed/>
    <w:rsid w:val="00763F36"/>
    <w:pPr>
      <w:spacing w:after="160" w:line="259" w:lineRule="auto"/>
    </w:pPr>
    <w:rPr>
      <w:rFonts w:ascii="Lucida Grande" w:eastAsiaTheme="minorEastAsia" w:hAnsi="Lucida Grande" w:cs="Lucida Grande"/>
      <w:szCs w:val="18"/>
      <w:lang w:val="en-GB"/>
    </w:rPr>
  </w:style>
  <w:style w:type="character" w:customStyle="1" w:styleId="BalloonTextChar">
    <w:name w:val="Balloon Text Char"/>
    <w:basedOn w:val="DefaultParagraphFont"/>
    <w:link w:val="BalloonText"/>
    <w:uiPriority w:val="99"/>
    <w:semiHidden/>
    <w:rsid w:val="00763F36"/>
    <w:rPr>
      <w:rFonts w:ascii="Lucida Grande" w:eastAsiaTheme="minorEastAsia" w:hAnsi="Lucida Grande" w:cs="Lucida Grande"/>
      <w:sz w:val="20"/>
      <w:szCs w:val="18"/>
      <w:lang w:val="en-GB"/>
    </w:rPr>
  </w:style>
  <w:style w:type="character" w:customStyle="1" w:styleId="Heading5Char">
    <w:name w:val="Heading 5 Char"/>
    <w:basedOn w:val="DefaultParagraphFont"/>
    <w:link w:val="Heading5"/>
    <w:rsid w:val="00D14AE0"/>
    <w:rPr>
      <w:rFonts w:ascii="Arial" w:eastAsia="Times New Roman" w:hAnsi="Arial" w:cs="Times New Roman"/>
      <w:sz w:val="20"/>
      <w:szCs w:val="20"/>
      <w:lang w:val="en-AU" w:eastAsia="en-AU"/>
    </w:rPr>
  </w:style>
  <w:style w:type="character" w:customStyle="1" w:styleId="Heading6Char">
    <w:name w:val="Heading 6 Char"/>
    <w:basedOn w:val="DefaultParagraphFont"/>
    <w:link w:val="Heading6"/>
    <w:rsid w:val="00D14AE0"/>
    <w:rPr>
      <w:rFonts w:ascii="Arial" w:eastAsia="Times New Roman" w:hAnsi="Arial" w:cs="Times New Roman"/>
      <w:sz w:val="20"/>
      <w:szCs w:val="20"/>
      <w:lang w:val="en-AU" w:eastAsia="en-AU"/>
    </w:rPr>
  </w:style>
  <w:style w:type="character" w:customStyle="1" w:styleId="Heading7Char">
    <w:name w:val="Heading 7 Char"/>
    <w:basedOn w:val="DefaultParagraphFont"/>
    <w:link w:val="Heading7"/>
    <w:rsid w:val="00D14AE0"/>
    <w:rPr>
      <w:rFonts w:ascii="Arial" w:eastAsia="Times New Roman" w:hAnsi="Arial" w:cs="Times New Roman"/>
      <w:sz w:val="20"/>
      <w:szCs w:val="20"/>
      <w:lang w:val="en-AU" w:eastAsia="en-AU"/>
    </w:rPr>
  </w:style>
  <w:style w:type="character" w:customStyle="1" w:styleId="Heading8Char">
    <w:name w:val="Heading 8 Char"/>
    <w:basedOn w:val="DefaultParagraphFont"/>
    <w:link w:val="Heading8"/>
    <w:rsid w:val="00D14AE0"/>
    <w:rPr>
      <w:rFonts w:ascii="Arial" w:eastAsia="Times New Roman" w:hAnsi="Arial" w:cs="Times New Roman"/>
      <w:sz w:val="20"/>
      <w:szCs w:val="20"/>
      <w:lang w:val="en-AU" w:eastAsia="en-AU"/>
    </w:rPr>
  </w:style>
  <w:style w:type="character" w:customStyle="1" w:styleId="Heading9Char">
    <w:name w:val="Heading 9 Char"/>
    <w:basedOn w:val="DefaultParagraphFont"/>
    <w:link w:val="Heading9"/>
    <w:rsid w:val="00D14AE0"/>
    <w:rPr>
      <w:rFonts w:ascii="Arial" w:eastAsia="Times New Roman" w:hAnsi="Arial" w:cs="Times New Roman"/>
      <w:sz w:val="20"/>
      <w:szCs w:val="20"/>
      <w:lang w:val="en-AU" w:eastAsia="en-AU"/>
    </w:rPr>
  </w:style>
  <w:style w:type="paragraph" w:customStyle="1" w:styleId="BodyIndent1">
    <w:name w:val="Body Indent 1"/>
    <w:basedOn w:val="Normal"/>
    <w:qFormat/>
    <w:rsid w:val="00D14AE0"/>
    <w:pPr>
      <w:spacing w:before="240"/>
      <w:ind w:left="851"/>
    </w:pPr>
    <w:rPr>
      <w:rFonts w:cs="Arial"/>
    </w:rPr>
  </w:style>
  <w:style w:type="paragraph" w:customStyle="1" w:styleId="pageNumber">
    <w:name w:val="pageNumber"/>
    <w:basedOn w:val="Normal"/>
    <w:qFormat/>
    <w:rsid w:val="00D14AE0"/>
    <w:pPr>
      <w:tabs>
        <w:tab w:val="right" w:pos="9072"/>
      </w:tabs>
    </w:pPr>
    <w:rPr>
      <w:sz w:val="14"/>
      <w:szCs w:val="14"/>
    </w:rPr>
  </w:style>
  <w:style w:type="paragraph" w:customStyle="1" w:styleId="Headingpara2">
    <w:name w:val="Headingpara2"/>
    <w:basedOn w:val="Heading2"/>
    <w:qFormat/>
    <w:rsid w:val="00D14AE0"/>
    <w:pPr>
      <w:keepNext w:val="0"/>
    </w:pPr>
    <w:rPr>
      <w:b w:val="0"/>
    </w:rPr>
  </w:style>
  <w:style w:type="paragraph" w:customStyle="1" w:styleId="covBodyText">
    <w:name w:val="covBodyText"/>
    <w:basedOn w:val="Normal"/>
    <w:qFormat/>
    <w:rsid w:val="00D14AE0"/>
    <w:pPr>
      <w:ind w:left="397"/>
    </w:pPr>
    <w:rPr>
      <w:sz w:val="22"/>
    </w:rPr>
  </w:style>
  <w:style w:type="paragraph" w:customStyle="1" w:styleId="covSubTitle">
    <w:name w:val="covSubTitle"/>
    <w:basedOn w:val="Normal"/>
    <w:next w:val="covBodyText"/>
    <w:rsid w:val="00D14AE0"/>
    <w:pPr>
      <w:ind w:left="397"/>
    </w:pPr>
    <w:rPr>
      <w:b/>
      <w:sz w:val="22"/>
    </w:rPr>
  </w:style>
  <w:style w:type="paragraph" w:customStyle="1" w:styleId="covTitle">
    <w:name w:val="covTitle"/>
    <w:basedOn w:val="Normal"/>
    <w:next w:val="covBodyText"/>
    <w:qFormat/>
    <w:rsid w:val="00D14AE0"/>
    <w:pPr>
      <w:spacing w:before="3600"/>
      <w:ind w:left="397"/>
    </w:pPr>
    <w:rPr>
      <w:b/>
      <w:sz w:val="34"/>
    </w:rPr>
  </w:style>
  <w:style w:type="paragraph" w:customStyle="1" w:styleId="legalRecital1">
    <w:name w:val="legalRecital1"/>
    <w:basedOn w:val="Normal"/>
    <w:qFormat/>
    <w:rsid w:val="00D14AE0"/>
    <w:pPr>
      <w:numPr>
        <w:numId w:val="52"/>
      </w:numPr>
      <w:spacing w:before="240"/>
    </w:pPr>
  </w:style>
  <w:style w:type="paragraph" w:customStyle="1" w:styleId="mainTitle">
    <w:name w:val="mainTitle"/>
    <w:basedOn w:val="Normal"/>
    <w:next w:val="Normal"/>
    <w:qFormat/>
    <w:rsid w:val="00D14AE0"/>
    <w:pPr>
      <w:pBdr>
        <w:top w:val="single" w:sz="4" w:space="1" w:color="auto"/>
      </w:pBdr>
    </w:pPr>
    <w:rPr>
      <w:b/>
      <w:sz w:val="34"/>
    </w:rPr>
  </w:style>
  <w:style w:type="paragraph" w:customStyle="1" w:styleId="legalSchedule">
    <w:name w:val="legalSchedule"/>
    <w:basedOn w:val="Normal"/>
    <w:next w:val="Normal"/>
    <w:qFormat/>
    <w:rsid w:val="00D14AE0"/>
    <w:pPr>
      <w:pageBreakBefore/>
      <w:numPr>
        <w:numId w:val="53"/>
      </w:numPr>
      <w:pBdr>
        <w:top w:val="single" w:sz="4" w:space="1" w:color="auto"/>
      </w:pBdr>
    </w:pPr>
    <w:rPr>
      <w:b/>
      <w:sz w:val="34"/>
    </w:rPr>
  </w:style>
  <w:style w:type="paragraph" w:customStyle="1" w:styleId="legalTitleDescription">
    <w:name w:val="legalTitleDescription"/>
    <w:basedOn w:val="Normal"/>
    <w:next w:val="Normal"/>
    <w:qFormat/>
    <w:rsid w:val="00D14AE0"/>
    <w:pPr>
      <w:spacing w:before="240"/>
    </w:pPr>
    <w:rPr>
      <w:b/>
      <w:sz w:val="22"/>
    </w:rPr>
  </w:style>
  <w:style w:type="paragraph" w:customStyle="1" w:styleId="Numpara1">
    <w:name w:val="Numpara1"/>
    <w:basedOn w:val="Normal"/>
    <w:qFormat/>
    <w:rsid w:val="00D14AE0"/>
    <w:pPr>
      <w:numPr>
        <w:numId w:val="54"/>
      </w:numPr>
      <w:spacing w:before="240"/>
    </w:pPr>
    <w:rPr>
      <w:rFonts w:cs="Arial"/>
      <w:szCs w:val="22"/>
    </w:rPr>
  </w:style>
  <w:style w:type="paragraph" w:customStyle="1" w:styleId="Numpara2">
    <w:name w:val="Numpara2"/>
    <w:basedOn w:val="Normal"/>
    <w:qFormat/>
    <w:rsid w:val="00D14AE0"/>
    <w:pPr>
      <w:numPr>
        <w:ilvl w:val="1"/>
        <w:numId w:val="54"/>
      </w:numPr>
      <w:spacing w:before="240"/>
    </w:pPr>
    <w:rPr>
      <w:rFonts w:cs="Arial"/>
      <w:szCs w:val="22"/>
    </w:rPr>
  </w:style>
  <w:style w:type="paragraph" w:customStyle="1" w:styleId="Numpara3">
    <w:name w:val="Numpara3"/>
    <w:basedOn w:val="Normal"/>
    <w:qFormat/>
    <w:rsid w:val="00D14AE0"/>
    <w:pPr>
      <w:numPr>
        <w:ilvl w:val="2"/>
        <w:numId w:val="54"/>
      </w:numPr>
      <w:spacing w:before="240"/>
    </w:pPr>
    <w:rPr>
      <w:rFonts w:cs="Arial"/>
      <w:szCs w:val="22"/>
    </w:rPr>
  </w:style>
  <w:style w:type="paragraph" w:customStyle="1" w:styleId="Numpara4">
    <w:name w:val="Numpara4"/>
    <w:basedOn w:val="Normal"/>
    <w:qFormat/>
    <w:rsid w:val="00D14AE0"/>
    <w:pPr>
      <w:numPr>
        <w:ilvl w:val="3"/>
        <w:numId w:val="54"/>
      </w:numPr>
      <w:spacing w:before="240"/>
    </w:pPr>
    <w:rPr>
      <w:rFonts w:cs="Arial"/>
      <w:szCs w:val="22"/>
    </w:rPr>
  </w:style>
  <w:style w:type="paragraph" w:customStyle="1" w:styleId="legalScheduleDesc">
    <w:name w:val="legalScheduleDesc"/>
    <w:basedOn w:val="Normal"/>
    <w:next w:val="Normal"/>
    <w:qFormat/>
    <w:rsid w:val="00D14AE0"/>
    <w:pPr>
      <w:keepNext/>
      <w:spacing w:before="240"/>
    </w:pPr>
    <w:rPr>
      <w:b/>
      <w:sz w:val="22"/>
    </w:rPr>
  </w:style>
  <w:style w:type="paragraph" w:customStyle="1" w:styleId="BodyIndent2">
    <w:name w:val="Body Indent 2"/>
    <w:basedOn w:val="Normal"/>
    <w:qFormat/>
    <w:rsid w:val="00D14AE0"/>
    <w:pPr>
      <w:spacing w:before="240"/>
      <w:ind w:left="1701"/>
    </w:pPr>
    <w:rPr>
      <w:rFonts w:cs="Arial"/>
    </w:rPr>
  </w:style>
  <w:style w:type="paragraph" w:customStyle="1" w:styleId="Bullet1">
    <w:name w:val="Bullet1"/>
    <w:basedOn w:val="Normal"/>
    <w:qFormat/>
    <w:rsid w:val="00D14AE0"/>
    <w:pPr>
      <w:numPr>
        <w:numId w:val="46"/>
      </w:numPr>
      <w:spacing w:before="240"/>
    </w:pPr>
    <w:rPr>
      <w:rFonts w:cs="Arial"/>
    </w:rPr>
  </w:style>
  <w:style w:type="paragraph" w:customStyle="1" w:styleId="Bullet2">
    <w:name w:val="Bullet2"/>
    <w:basedOn w:val="Normal"/>
    <w:qFormat/>
    <w:rsid w:val="00D14AE0"/>
    <w:pPr>
      <w:numPr>
        <w:numId w:val="47"/>
      </w:numPr>
      <w:spacing w:before="240"/>
    </w:pPr>
  </w:style>
  <w:style w:type="paragraph" w:customStyle="1" w:styleId="correspQuote">
    <w:name w:val="correspQuote"/>
    <w:basedOn w:val="Normal"/>
    <w:qFormat/>
    <w:rsid w:val="00D14AE0"/>
    <w:pPr>
      <w:spacing w:before="240"/>
      <w:ind w:left="851" w:right="851"/>
    </w:pPr>
    <w:rPr>
      <w:rFonts w:cs="Arial"/>
      <w:sz w:val="18"/>
    </w:rPr>
  </w:style>
  <w:style w:type="paragraph" w:customStyle="1" w:styleId="BodyIndent3">
    <w:name w:val="Body Indent 3"/>
    <w:basedOn w:val="Normal"/>
    <w:qFormat/>
    <w:rsid w:val="00D14AE0"/>
    <w:pPr>
      <w:spacing w:before="240"/>
      <w:ind w:left="2268"/>
    </w:pPr>
    <w:rPr>
      <w:rFonts w:cs="Arial"/>
    </w:rPr>
  </w:style>
  <w:style w:type="paragraph" w:customStyle="1" w:styleId="Bullet3">
    <w:name w:val="Bullet3"/>
    <w:basedOn w:val="Normal"/>
    <w:qFormat/>
    <w:rsid w:val="00D14AE0"/>
    <w:pPr>
      <w:numPr>
        <w:numId w:val="48"/>
      </w:numPr>
      <w:spacing w:before="240"/>
    </w:pPr>
  </w:style>
  <w:style w:type="paragraph" w:customStyle="1" w:styleId="legalDefinition">
    <w:name w:val="legalDefinition"/>
    <w:basedOn w:val="Normal"/>
    <w:qFormat/>
    <w:rsid w:val="00D14AE0"/>
    <w:pPr>
      <w:numPr>
        <w:numId w:val="51"/>
      </w:numPr>
      <w:spacing w:before="240"/>
    </w:pPr>
    <w:rPr>
      <w:lang w:eastAsia="en-US"/>
    </w:rPr>
  </w:style>
  <w:style w:type="character" w:styleId="FootnoteReference">
    <w:name w:val="footnote reference"/>
    <w:basedOn w:val="DefaultParagraphFont"/>
    <w:uiPriority w:val="99"/>
    <w:semiHidden/>
    <w:rsid w:val="00D14AE0"/>
    <w:rPr>
      <w:vertAlign w:val="superscript"/>
    </w:rPr>
  </w:style>
  <w:style w:type="paragraph" w:styleId="FootnoteText">
    <w:name w:val="footnote text"/>
    <w:basedOn w:val="Normal"/>
    <w:link w:val="FootnoteTextChar"/>
    <w:uiPriority w:val="99"/>
    <w:semiHidden/>
    <w:rsid w:val="00D14AE0"/>
    <w:rPr>
      <w:sz w:val="18"/>
    </w:rPr>
  </w:style>
  <w:style w:type="character" w:customStyle="1" w:styleId="FootnoteTextChar">
    <w:name w:val="Footnote Text Char"/>
    <w:basedOn w:val="DefaultParagraphFont"/>
    <w:link w:val="FootnoteText"/>
    <w:uiPriority w:val="99"/>
    <w:semiHidden/>
    <w:rsid w:val="00D14AE0"/>
    <w:rPr>
      <w:rFonts w:ascii="Arial" w:eastAsia="Times New Roman" w:hAnsi="Arial" w:cs="Times New Roman"/>
      <w:sz w:val="18"/>
      <w:szCs w:val="20"/>
      <w:lang w:val="en-AU" w:eastAsia="en-AU"/>
    </w:rPr>
  </w:style>
  <w:style w:type="table" w:customStyle="1" w:styleId="MadTabPlumGrid">
    <w:name w:val="MadTabPlumGrid"/>
    <w:basedOn w:val="TableNormal"/>
    <w:uiPriority w:val="99"/>
    <w:rsid w:val="00D14AE0"/>
    <w:pPr>
      <w:widowControl/>
      <w:autoSpaceDE/>
      <w:autoSpaceDN/>
      <w:spacing w:before="60" w:after="60"/>
    </w:pPr>
    <w:rPr>
      <w:rFonts w:ascii="Arial" w:eastAsia="Times New Roman" w:hAnsi="Arial" w:cs="Times New Roman"/>
      <w:sz w:val="20"/>
      <w:szCs w:val="20"/>
      <w:lang w:val="en-AU" w:eastAsia="en-AU"/>
    </w:rPr>
    <w:tblPr>
      <w:tblBorders>
        <w:top w:val="single" w:sz="4" w:space="0" w:color="82002A"/>
        <w:bottom w:val="single" w:sz="4" w:space="0" w:color="82002A"/>
        <w:insideH w:val="single" w:sz="4" w:space="0" w:color="82002A"/>
        <w:insideV w:val="single" w:sz="4" w:space="0" w:color="82002A"/>
      </w:tblBorders>
    </w:tblPr>
    <w:tcPr>
      <w:vAlign w:val="center"/>
    </w:tcPr>
    <w:tblStylePr w:type="firstRow">
      <w:pPr>
        <w:wordWrap/>
        <w:spacing w:beforeLines="0" w:before="60" w:beforeAutospacing="0" w:afterLines="0" w:after="6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D14AE0"/>
    <w:pPr>
      <w:widowControl/>
      <w:autoSpaceDE/>
      <w:autoSpaceDN/>
      <w:spacing w:before="60" w:after="60"/>
    </w:pPr>
    <w:rPr>
      <w:rFonts w:ascii="Arial" w:eastAsia="Times New Roman" w:hAnsi="Arial" w:cs="Times New Roman"/>
      <w:sz w:val="20"/>
      <w:szCs w:val="20"/>
      <w:lang w:val="en-AU" w:eastAsia="en-AU"/>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paragraph" w:customStyle="1" w:styleId="legalPart">
    <w:name w:val="legalPart"/>
    <w:basedOn w:val="Normal"/>
    <w:next w:val="Normal"/>
    <w:qFormat/>
    <w:rsid w:val="00D14AE0"/>
    <w:pPr>
      <w:keepNext/>
      <w:numPr>
        <w:numId w:val="55"/>
      </w:numPr>
      <w:pBdr>
        <w:top w:val="single" w:sz="4" w:space="6" w:color="82002A"/>
      </w:pBdr>
      <w:spacing w:before="480" w:after="480"/>
    </w:pPr>
    <w:rPr>
      <w:b/>
      <w:color w:val="82002A"/>
      <w:sz w:val="22"/>
      <w:lang w:eastAsia="en-US"/>
    </w:rPr>
  </w:style>
  <w:style w:type="paragraph" w:customStyle="1" w:styleId="legalAttachment">
    <w:name w:val="legalAttachment"/>
    <w:basedOn w:val="Normal"/>
    <w:next w:val="Normal"/>
    <w:qFormat/>
    <w:rsid w:val="00D14AE0"/>
    <w:pPr>
      <w:pageBreakBefore/>
      <w:numPr>
        <w:numId w:val="50"/>
      </w:numPr>
      <w:pBdr>
        <w:top w:val="single" w:sz="4" w:space="1" w:color="auto"/>
      </w:pBdr>
    </w:pPr>
    <w:rPr>
      <w:b/>
      <w:sz w:val="34"/>
      <w:lang w:eastAsia="en-US"/>
    </w:rPr>
  </w:style>
  <w:style w:type="character" w:styleId="Strong">
    <w:name w:val="Strong"/>
    <w:basedOn w:val="DefaultParagraphFont"/>
    <w:uiPriority w:val="22"/>
    <w:qFormat/>
    <w:rsid w:val="00BE21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890049">
      <w:bodyDiv w:val="1"/>
      <w:marLeft w:val="0"/>
      <w:marRight w:val="0"/>
      <w:marTop w:val="0"/>
      <w:marBottom w:val="0"/>
      <w:divBdr>
        <w:top w:val="none" w:sz="0" w:space="0" w:color="auto"/>
        <w:left w:val="none" w:sz="0" w:space="0" w:color="auto"/>
        <w:bottom w:val="none" w:sz="0" w:space="0" w:color="auto"/>
        <w:right w:val="none" w:sz="0" w:space="0" w:color="auto"/>
      </w:divBdr>
    </w:div>
    <w:div w:id="876234779">
      <w:bodyDiv w:val="1"/>
      <w:marLeft w:val="0"/>
      <w:marRight w:val="0"/>
      <w:marTop w:val="0"/>
      <w:marBottom w:val="0"/>
      <w:divBdr>
        <w:top w:val="none" w:sz="0" w:space="0" w:color="auto"/>
        <w:left w:val="none" w:sz="0" w:space="0" w:color="auto"/>
        <w:bottom w:val="none" w:sz="0" w:space="0" w:color="auto"/>
        <w:right w:val="none" w:sz="0" w:space="0" w:color="auto"/>
      </w:divBdr>
    </w:div>
    <w:div w:id="1088844826">
      <w:bodyDiv w:val="1"/>
      <w:marLeft w:val="0"/>
      <w:marRight w:val="0"/>
      <w:marTop w:val="0"/>
      <w:marBottom w:val="0"/>
      <w:divBdr>
        <w:top w:val="none" w:sz="0" w:space="0" w:color="auto"/>
        <w:left w:val="none" w:sz="0" w:space="0" w:color="auto"/>
        <w:bottom w:val="none" w:sz="0" w:space="0" w:color="auto"/>
        <w:right w:val="none" w:sz="0" w:space="0" w:color="auto"/>
      </w:divBdr>
    </w:div>
    <w:div w:id="1668513402">
      <w:bodyDiv w:val="1"/>
      <w:marLeft w:val="0"/>
      <w:marRight w:val="0"/>
      <w:marTop w:val="0"/>
      <w:marBottom w:val="0"/>
      <w:divBdr>
        <w:top w:val="none" w:sz="0" w:space="0" w:color="auto"/>
        <w:left w:val="none" w:sz="0" w:space="0" w:color="auto"/>
        <w:bottom w:val="none" w:sz="0" w:space="0" w:color="auto"/>
        <w:right w:val="none" w:sz="0" w:space="0" w:color="auto"/>
      </w:divBdr>
    </w:div>
    <w:div w:id="1761566462">
      <w:bodyDiv w:val="1"/>
      <w:marLeft w:val="0"/>
      <w:marRight w:val="0"/>
      <w:marTop w:val="0"/>
      <w:marBottom w:val="0"/>
      <w:divBdr>
        <w:top w:val="none" w:sz="0" w:space="0" w:color="auto"/>
        <w:left w:val="none" w:sz="0" w:space="0" w:color="auto"/>
        <w:bottom w:val="none" w:sz="0" w:space="0" w:color="auto"/>
        <w:right w:val="none" w:sz="0" w:space="0" w:color="auto"/>
      </w:divBdr>
    </w:div>
    <w:div w:id="1795443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sv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PSI@amc.org.au" TargetMode="Externa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mailto:PSI@amc.org.au" TargetMode="Externa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amc.zoom.us/meeting/register/nKCNYaadTymuSu9VbCMmTQ"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AMC colour palette">
      <a:dk1>
        <a:sysClr val="windowText" lastClr="000000"/>
      </a:dk1>
      <a:lt1>
        <a:sysClr val="window" lastClr="FFFFFF"/>
      </a:lt1>
      <a:dk2>
        <a:srgbClr val="2C3E50"/>
      </a:dk2>
      <a:lt2>
        <a:srgbClr val="E0F4F6"/>
      </a:lt2>
      <a:accent1>
        <a:srgbClr val="297190"/>
      </a:accent1>
      <a:accent2>
        <a:srgbClr val="3CAABE"/>
      </a:accent2>
      <a:accent3>
        <a:srgbClr val="FFCD05"/>
      </a:accent3>
      <a:accent4>
        <a:srgbClr val="D4DFEA"/>
      </a:accent4>
      <a:accent5>
        <a:srgbClr val="FF8A51"/>
      </a:accent5>
      <a:accent6>
        <a:srgbClr val="7DCD85"/>
      </a:accent6>
      <a:hlink>
        <a:srgbClr val="297190"/>
      </a:hlink>
      <a:folHlink>
        <a:srgbClr val="FF8A5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ae047a-717e-4b92-8f79-d974b391f491">
      <Terms xmlns="http://schemas.microsoft.com/office/infopath/2007/PartnerControls"/>
    </lcf76f155ced4ddcb4097134ff3c332f>
    <TaxCatchAll xmlns="f0a672f0-4039-4585-8f48-e2a34b5aab9b" xsi:nil="true"/>
  </documentManagement>
</p:properties>
</file>

<file path=customXml/item3.xml>��< ? x m l   v e r s i o n = " 1 . 0 "   e n c o d i n g = " u t f - 1 6 " ? > < p r o p e r t i e s   x m l n s = " h t t p : / / w w w . i m a n a g e . c o m / w o r k / x m l s c h e m a " >  
     < d o c u m e n t i d > M A T T E R S ! 4 7 1 3 6 6 1 7 . 4 < / d o c u m e n t i d >  
     < s e n d e r i d > S W H I < / s e n d e r i d >  
     < s e n d e r e m a i l > S T E P H E N . W H I T E @ M A D D O C K S . C O M . A U < / s e n d e r e m a i l >  
     < l a s t m o d i f i e d > 2 0 2 5 - 0 3 - 0 6 T 1 0 : 2 4 : 0 0 . 0 0 0 0 0 0 0 + 1 1 : 0 0 < / l a s t m o d i f i e d >  
     < d a t a b a s e > M A T T E R S < / d a t a b a s e >  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4F13DD7195FE40867891566B5E0327" ma:contentTypeVersion="15" ma:contentTypeDescription="Create a new document." ma:contentTypeScope="" ma:versionID="650f9832d4d16491e3091d18cacf483c">
  <xsd:schema xmlns:xsd="http://www.w3.org/2001/XMLSchema" xmlns:xs="http://www.w3.org/2001/XMLSchema" xmlns:p="http://schemas.microsoft.com/office/2006/metadata/properties" xmlns:ns2="f0a672f0-4039-4585-8f48-e2a34b5aab9b" xmlns:ns3="e0ae047a-717e-4b92-8f79-d974b391f491" targetNamespace="http://schemas.microsoft.com/office/2006/metadata/properties" ma:root="true" ma:fieldsID="a315f0e6ec1550f69147baf9b89b3d24" ns2:_="" ns3:_="">
    <xsd:import namespace="f0a672f0-4039-4585-8f48-e2a34b5aab9b"/>
    <xsd:import namespace="e0ae047a-717e-4b92-8f79-d974b391f4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bjectDetectorVersions" minOccurs="0"/>
                <xsd:element ref="ns3:MediaServiceOCR"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672f0-4039-4585-8f48-e2a34b5aab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45d306a-aeb1-4b79-88d1-2d18d8401632}" ma:internalName="TaxCatchAll" ma:showField="CatchAllData" ma:web="f0a672f0-4039-4585-8f48-e2a34b5aab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ae047a-717e-4b92-8f79-d974b391f4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970e2a9-ffa9-4e8c-bf08-f67ece63769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B354A-3D9D-40D9-A614-CFEF1A978C4E}">
  <ds:schemaRefs>
    <ds:schemaRef ds:uri="http://schemas.microsoft.com/sharepoint/v3/contenttype/forms"/>
  </ds:schemaRefs>
</ds:datastoreItem>
</file>

<file path=customXml/itemProps2.xml><?xml version="1.0" encoding="utf-8"?>
<ds:datastoreItem xmlns:ds="http://schemas.openxmlformats.org/officeDocument/2006/customXml" ds:itemID="{691C5212-4AB9-4A6F-9D58-BDD7D559F54B}">
  <ds:schemaRefs>
    <ds:schemaRef ds:uri="http://schemas.microsoft.com/office/2006/metadata/properties"/>
    <ds:schemaRef ds:uri="http://schemas.microsoft.com/office/infopath/2007/PartnerControls"/>
    <ds:schemaRef ds:uri="e0ae047a-717e-4b92-8f79-d974b391f491"/>
    <ds:schemaRef ds:uri="f0a672f0-4039-4585-8f48-e2a34b5aab9b"/>
  </ds:schemaRefs>
</ds:datastoreItem>
</file>

<file path=customXml/itemProps3.xml><?xml version="1.0" encoding="utf-8"?>
<ds:datastoreItem xmlns:ds="http://schemas.openxmlformats.org/officeDocument/2006/customXml" ds:itemID="{043FAB99-2FB7-4971-B37B-18A6B214F8F4}">
  <ds:schemaRefs>
    <ds:schemaRef ds:uri="http://www.imanage.com/work/xmlschema"/>
  </ds:schemaRefs>
</ds:datastoreItem>
</file>

<file path=customXml/itemProps4.xml><?xml version="1.0" encoding="utf-8"?>
<ds:datastoreItem xmlns:ds="http://schemas.openxmlformats.org/officeDocument/2006/customXml" ds:itemID="{F6414B5A-17D2-4CA4-9DCD-B6A0242F3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672f0-4039-4585-8f48-e2a34b5aab9b"/>
    <ds:schemaRef ds:uri="e0ae047a-717e-4b92-8f79-d974b391f4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153955-4139-414C-AC4B-8AB351C52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3162</Words>
  <Characters>18028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Part B - CRM RFP Conditions for Participation</vt:lpstr>
    </vt:vector>
  </TitlesOfParts>
  <Company>AMC</Company>
  <LinksUpToDate>false</LinksUpToDate>
  <CharactersWithSpaces>21148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B - CRM RFP Conditions for Participation</dc:title>
  <dc:subject/>
  <dc:creator>tatenda.chitsungo@amc.org.au</dc:creator>
  <cp:keywords/>
  <cp:lastModifiedBy>Tatenda Chitsungo</cp:lastModifiedBy>
  <cp:revision>32</cp:revision>
  <dcterms:created xsi:type="dcterms:W3CDTF">2025-04-28T01:14:00Z</dcterms:created>
  <dcterms:modified xsi:type="dcterms:W3CDTF">2025-04-30T09:21:00Z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2023-11-17T00:00:00Z</vt:filetime>
  </property>
  <property fmtid="{D5CDD505-2E9C-101B-9397-08002B2CF9AE}" pid="3" name="Creator">
    <vt:lpwstr>Adobe InDesign 19.0 (Macintosh)</vt:lpwstr>
  </property>
  <property fmtid="{D5CDD505-2E9C-101B-9397-08002B2CF9AE}" pid="4" name="LastSaved">
    <vt:filetime>2023-12-04T00:00:00Z</vt:filetime>
  </property>
  <property fmtid="{D5CDD505-2E9C-101B-9397-08002B2CF9AE}" pid="5" name="Producer">
    <vt:lpwstr>Adobe PDF Library 17.0</vt:lpwstr>
  </property>
  <property fmtid="{D5CDD505-2E9C-101B-9397-08002B2CF9AE}" pid="6" name="ContentTypeId">
    <vt:lpwstr>0x010100374F13DD7195FE40867891566B5E0327</vt:lpwstr>
  </property>
  <property fmtid="{D5CDD505-2E9C-101B-9397-08002B2CF9AE}" pid="7" name="IMANAGEFOOTER">
    <vt:lpwstr>[9805570:47136617_4]</vt:lpwstr>
  </property>
  <property fmtid="{D5CDD505-2E9C-101B-9397-08002B2CF9AE}" pid="8" name="MediaServiceImageTags">
    <vt:lpwstr/>
  </property>
</Properties>
</file>