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D419" w14:textId="77777777" w:rsidR="009673BF" w:rsidRDefault="00187B70">
      <w:pPr>
        <w:spacing w:before="500"/>
        <w:jc w:val="left"/>
        <w:rPr>
          <w:b/>
          <w:bCs/>
          <w:sz w:val="72"/>
          <w:szCs w:val="72"/>
        </w:rPr>
      </w:pPr>
      <w:r>
        <w:rPr>
          <w:noProof/>
        </w:rPr>
        <mc:AlternateContent>
          <mc:Choice Requires="wpg">
            <w:drawing>
              <wp:inline distT="0" distB="0" distL="0" distR="0" wp14:anchorId="36A2D5F2" wp14:editId="36A2D5F3">
                <wp:extent cx="5727701" cy="1413567"/>
                <wp:effectExtent l="0" t="0" r="6350" b="0"/>
                <wp:docPr id="1" name="Picture 1" descr="cid:image001.jpg@01D4F3AE.C858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3"/>
                        <a:stretch/>
                      </pic:blipFill>
                      <pic:spPr bwMode="auto">
                        <a:xfrm>
                          <a:off x="0" y="0"/>
                          <a:ext cx="5727701" cy="141356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1.0pt;height:111.3pt;" stroked="false">
                <v:path textboxrect="0,0,0,0"/>
                <v:imagedata r:id="rId21" o:title=""/>
              </v:shape>
            </w:pict>
          </mc:Fallback>
        </mc:AlternateContent>
      </w:r>
    </w:p>
    <w:p w14:paraId="36A2D41A" w14:textId="77777777" w:rsidR="009673BF" w:rsidRDefault="00187B70">
      <w:pPr>
        <w:spacing w:before="1600"/>
        <w:jc w:val="right"/>
        <w:rPr>
          <w:sz w:val="44"/>
          <w:szCs w:val="44"/>
        </w:rPr>
      </w:pPr>
      <w:r>
        <w:rPr>
          <w:rStyle w:val="normaltextrun"/>
          <w:rFonts w:eastAsia="Calibri" w:cs="Calibri"/>
          <w:b/>
          <w:bCs/>
          <w:color w:val="000000" w:themeColor="text1"/>
          <w:sz w:val="43"/>
          <w:szCs w:val="43"/>
        </w:rPr>
        <w:t>Request for Tender: Development and Implementation of a National E-Portfolio to Support Prevocational (PGY1 and PGY2) Medical Training in Australia</w:t>
      </w:r>
      <w:r>
        <w:rPr>
          <w:rFonts w:eastAsia="Calibri" w:cs="Calibri"/>
          <w:sz w:val="44"/>
          <w:szCs w:val="44"/>
        </w:rPr>
        <w:t xml:space="preserve"> </w:t>
      </w:r>
    </w:p>
    <w:p w14:paraId="36A2D41B" w14:textId="77777777" w:rsidR="009673BF" w:rsidRDefault="00187B70">
      <w:pPr>
        <w:spacing w:before="1600"/>
        <w:jc w:val="right"/>
        <w:rPr>
          <w:sz w:val="44"/>
          <w:szCs w:val="44"/>
        </w:rPr>
      </w:pPr>
      <w:r>
        <w:rPr>
          <w:sz w:val="42"/>
          <w:szCs w:val="42"/>
        </w:rPr>
        <w:t>Part E: RFT Applicant Information and Response Form</w:t>
      </w:r>
      <w:r>
        <w:br/>
      </w:r>
      <w:r>
        <w:rPr>
          <w:sz w:val="44"/>
          <w:szCs w:val="44"/>
        </w:rPr>
        <w:t>(</w:t>
      </w:r>
      <w:proofErr w:type="gramStart"/>
      <w:r>
        <w:rPr>
          <w:sz w:val="44"/>
          <w:szCs w:val="44"/>
        </w:rPr>
        <w:t>insert</w:t>
      </w:r>
      <w:proofErr w:type="gramEnd"/>
      <w:r>
        <w:rPr>
          <w:sz w:val="44"/>
          <w:szCs w:val="44"/>
        </w:rPr>
        <w:t xml:space="preserve"> Applicant Name)</w:t>
      </w:r>
    </w:p>
    <w:p w14:paraId="36A2D41C" w14:textId="77777777" w:rsidR="009673BF" w:rsidRDefault="009673BF">
      <w:pPr>
        <w:spacing w:before="240"/>
        <w:jc w:val="right"/>
        <w:rPr>
          <w:sz w:val="36"/>
          <w:szCs w:val="36"/>
        </w:rPr>
      </w:pPr>
    </w:p>
    <w:p w14:paraId="36A2D41D" w14:textId="77777777" w:rsidR="009673BF" w:rsidRDefault="00187B70">
      <w:pPr>
        <w:jc w:val="right"/>
        <w:rPr>
          <w:b/>
          <w:bCs/>
          <w:sz w:val="40"/>
          <w:szCs w:val="40"/>
        </w:rPr>
      </w:pPr>
      <w:r>
        <w:rPr>
          <w:b/>
          <w:bCs/>
          <w:sz w:val="40"/>
          <w:szCs w:val="40"/>
        </w:rPr>
        <w:t>July 2023</w:t>
      </w:r>
    </w:p>
    <w:p w14:paraId="36A2D41E" w14:textId="77777777" w:rsidR="009673BF" w:rsidRDefault="009673BF">
      <w:pPr>
        <w:spacing w:before="240"/>
        <w:jc w:val="right"/>
        <w:rPr>
          <w:b/>
          <w:bCs/>
          <w:i/>
          <w:iCs/>
          <w:sz w:val="36"/>
          <w:szCs w:val="36"/>
        </w:rPr>
      </w:pPr>
    </w:p>
    <w:p w14:paraId="36A2D41F" w14:textId="77777777" w:rsidR="009673BF" w:rsidRDefault="00187B70">
      <w:pPr>
        <w:spacing w:before="240"/>
        <w:jc w:val="right"/>
        <w:rPr>
          <w:i/>
          <w:iCs/>
          <w:sz w:val="28"/>
          <w:szCs w:val="28"/>
        </w:rPr>
      </w:pPr>
      <w:r>
        <w:rPr>
          <w:b/>
          <w:bCs/>
          <w:i/>
          <w:iCs/>
          <w:sz w:val="28"/>
          <w:szCs w:val="28"/>
        </w:rPr>
        <w:t>Note:</w:t>
      </w:r>
      <w:r>
        <w:rPr>
          <w:i/>
          <w:iCs/>
          <w:sz w:val="28"/>
          <w:szCs w:val="28"/>
        </w:rPr>
        <w:t xml:space="preserve"> Document to be completed and returned as part of response to RFT</w:t>
      </w:r>
    </w:p>
    <w:p w14:paraId="36A2D420" w14:textId="77777777" w:rsidR="009673BF" w:rsidRDefault="00187B70">
      <w:pPr>
        <w:rPr>
          <w:sz w:val="28"/>
          <w:szCs w:val="28"/>
        </w:rPr>
      </w:pPr>
      <w:r>
        <w:rPr>
          <w:sz w:val="32"/>
          <w:szCs w:val="32"/>
        </w:rPr>
        <w:br w:type="page" w:clear="all"/>
      </w:r>
      <w:r>
        <w:rPr>
          <w:sz w:val="28"/>
          <w:szCs w:val="28"/>
        </w:rPr>
        <w:lastRenderedPageBreak/>
        <w:t>CONTENTS</w:t>
      </w:r>
    </w:p>
    <w:p w14:paraId="36A2D421" w14:textId="77777777" w:rsidR="009673BF" w:rsidRDefault="00187B70">
      <w:pPr>
        <w:pStyle w:val="TOC1"/>
        <w:rPr>
          <w:rFonts w:asciiTheme="minorHAnsi" w:eastAsiaTheme="minorEastAsia" w:hAnsiTheme="minorHAnsi" w:cstheme="minorBidi"/>
          <w:caps w:val="0"/>
          <w:sz w:val="22"/>
          <w:szCs w:val="22"/>
          <w:lang w:eastAsia="en-AU" w:bidi="ar-SA"/>
        </w:rPr>
      </w:pPr>
      <w:r>
        <w:rPr>
          <w:sz w:val="24"/>
        </w:rPr>
        <w:fldChar w:fldCharType="begin"/>
      </w:r>
      <w:r>
        <w:rPr>
          <w:sz w:val="24"/>
        </w:rPr>
        <w:instrText xml:space="preserve"> TOC \o "1-2" \h \z \u </w:instrText>
      </w:r>
      <w:r>
        <w:rPr>
          <w:sz w:val="24"/>
        </w:rPr>
        <w:fldChar w:fldCharType="separate"/>
      </w:r>
      <w:hyperlink w:anchor="_Toc137039580" w:tooltip="#_Toc137039580" w:history="1">
        <w:r>
          <w:rPr>
            <w:rStyle w:val="Hyperlink"/>
          </w:rPr>
          <w:t>1</w:t>
        </w:r>
        <w:r>
          <w:rPr>
            <w:rFonts w:asciiTheme="minorHAnsi" w:eastAsiaTheme="minorEastAsia" w:hAnsiTheme="minorHAnsi" w:cstheme="minorBidi"/>
            <w:caps w:val="0"/>
            <w:sz w:val="22"/>
            <w:szCs w:val="22"/>
            <w:lang w:eastAsia="en-AU" w:bidi="ar-SA"/>
          </w:rPr>
          <w:tab/>
        </w:r>
        <w:r>
          <w:rPr>
            <w:rStyle w:val="Hyperlink"/>
          </w:rPr>
          <w:t>Introduction</w:t>
        </w:r>
        <w:r>
          <w:tab/>
        </w:r>
        <w:r>
          <w:fldChar w:fldCharType="begin"/>
        </w:r>
        <w:r>
          <w:instrText xml:space="preserve"> PAGEREF _Toc137039580 \h </w:instrText>
        </w:r>
        <w:r>
          <w:fldChar w:fldCharType="separate"/>
        </w:r>
        <w:r>
          <w:t>4</w:t>
        </w:r>
        <w:r>
          <w:fldChar w:fldCharType="end"/>
        </w:r>
      </w:hyperlink>
    </w:p>
    <w:p w14:paraId="36A2D422" w14:textId="77777777" w:rsidR="009673BF" w:rsidRDefault="00000000">
      <w:pPr>
        <w:pStyle w:val="TOC2"/>
        <w:rPr>
          <w:rFonts w:asciiTheme="minorHAnsi" w:eastAsiaTheme="minorEastAsia" w:hAnsiTheme="minorHAnsi" w:cstheme="minorBidi"/>
          <w:sz w:val="22"/>
          <w:szCs w:val="22"/>
          <w:lang w:eastAsia="en-AU" w:bidi="ar-SA"/>
        </w:rPr>
      </w:pPr>
      <w:hyperlink w:anchor="_Toc137039581" w:tooltip="#_Toc137039581" w:history="1">
        <w:r w:rsidR="00187B70">
          <w:rPr>
            <w:rStyle w:val="Hyperlink"/>
          </w:rPr>
          <w:t>1.1</w:t>
        </w:r>
        <w:r w:rsidR="00187B70">
          <w:rPr>
            <w:rFonts w:asciiTheme="minorHAnsi" w:eastAsiaTheme="minorEastAsia" w:hAnsiTheme="minorHAnsi" w:cstheme="minorBidi"/>
            <w:sz w:val="22"/>
            <w:szCs w:val="22"/>
            <w:lang w:eastAsia="en-AU" w:bidi="ar-SA"/>
          </w:rPr>
          <w:tab/>
        </w:r>
        <w:r w:rsidR="00187B70">
          <w:rPr>
            <w:rStyle w:val="Hyperlink"/>
          </w:rPr>
          <w:t>Overview</w:t>
        </w:r>
        <w:r w:rsidR="00187B70">
          <w:tab/>
        </w:r>
        <w:r w:rsidR="00187B70">
          <w:fldChar w:fldCharType="begin"/>
        </w:r>
        <w:r w:rsidR="00187B70">
          <w:instrText xml:space="preserve"> PAGEREF _Toc137039581 \h </w:instrText>
        </w:r>
        <w:r w:rsidR="00187B70">
          <w:fldChar w:fldCharType="separate"/>
        </w:r>
        <w:r w:rsidR="00187B70">
          <w:t>4</w:t>
        </w:r>
        <w:r w:rsidR="00187B70">
          <w:fldChar w:fldCharType="end"/>
        </w:r>
      </w:hyperlink>
    </w:p>
    <w:p w14:paraId="36A2D423" w14:textId="77777777" w:rsidR="009673BF" w:rsidRDefault="00000000">
      <w:pPr>
        <w:pStyle w:val="TOC2"/>
        <w:rPr>
          <w:rFonts w:asciiTheme="minorHAnsi" w:eastAsiaTheme="minorEastAsia" w:hAnsiTheme="minorHAnsi" w:cstheme="minorBidi"/>
          <w:sz w:val="22"/>
          <w:szCs w:val="22"/>
          <w:lang w:eastAsia="en-AU" w:bidi="ar-SA"/>
        </w:rPr>
      </w:pPr>
      <w:hyperlink w:anchor="_Toc137039582" w:tooltip="#_Toc137039582" w:history="1">
        <w:r w:rsidR="00187B70">
          <w:rPr>
            <w:rStyle w:val="Hyperlink"/>
          </w:rPr>
          <w:t>1.2</w:t>
        </w:r>
        <w:r w:rsidR="00187B70">
          <w:rPr>
            <w:rFonts w:asciiTheme="minorHAnsi" w:eastAsiaTheme="minorEastAsia" w:hAnsiTheme="minorHAnsi" w:cstheme="minorBidi"/>
            <w:sz w:val="22"/>
            <w:szCs w:val="22"/>
            <w:lang w:eastAsia="en-AU" w:bidi="ar-SA"/>
          </w:rPr>
          <w:tab/>
        </w:r>
        <w:r w:rsidR="00187B70">
          <w:rPr>
            <w:rStyle w:val="Hyperlink"/>
          </w:rPr>
          <w:t>Form of Responses</w:t>
        </w:r>
        <w:r w:rsidR="00187B70">
          <w:tab/>
        </w:r>
        <w:r w:rsidR="00187B70">
          <w:fldChar w:fldCharType="begin"/>
        </w:r>
        <w:r w:rsidR="00187B70">
          <w:instrText xml:space="preserve"> PAGEREF _Toc137039582 \h </w:instrText>
        </w:r>
        <w:r w:rsidR="00187B70">
          <w:fldChar w:fldCharType="separate"/>
        </w:r>
        <w:r w:rsidR="00187B70">
          <w:t>4</w:t>
        </w:r>
        <w:r w:rsidR="00187B70">
          <w:fldChar w:fldCharType="end"/>
        </w:r>
      </w:hyperlink>
    </w:p>
    <w:p w14:paraId="36A2D424" w14:textId="77777777" w:rsidR="009673BF" w:rsidRDefault="00000000">
      <w:pPr>
        <w:pStyle w:val="TOC2"/>
        <w:rPr>
          <w:rFonts w:asciiTheme="minorHAnsi" w:eastAsiaTheme="minorEastAsia" w:hAnsiTheme="minorHAnsi" w:cstheme="minorBidi"/>
          <w:sz w:val="22"/>
          <w:szCs w:val="22"/>
          <w:lang w:eastAsia="en-AU" w:bidi="ar-SA"/>
        </w:rPr>
      </w:pPr>
      <w:hyperlink w:anchor="_Toc137039583" w:tooltip="#_Toc137039583" w:history="1">
        <w:r w:rsidR="00187B70">
          <w:rPr>
            <w:rStyle w:val="Hyperlink"/>
          </w:rPr>
          <w:t>1.3</w:t>
        </w:r>
        <w:r w:rsidR="00187B70">
          <w:rPr>
            <w:rFonts w:asciiTheme="minorHAnsi" w:eastAsiaTheme="minorEastAsia" w:hAnsiTheme="minorHAnsi" w:cstheme="minorBidi"/>
            <w:sz w:val="22"/>
            <w:szCs w:val="22"/>
            <w:lang w:eastAsia="en-AU" w:bidi="ar-SA"/>
          </w:rPr>
          <w:tab/>
        </w:r>
        <w:r w:rsidR="00187B70">
          <w:rPr>
            <w:rStyle w:val="Hyperlink"/>
          </w:rPr>
          <w:t>Required Compliance and Pricing Schedules</w:t>
        </w:r>
        <w:r w:rsidR="00187B70">
          <w:tab/>
        </w:r>
        <w:r w:rsidR="00187B70">
          <w:fldChar w:fldCharType="begin"/>
        </w:r>
        <w:r w:rsidR="00187B70">
          <w:instrText xml:space="preserve"> PAGEREF _Toc137039583 \h </w:instrText>
        </w:r>
        <w:r w:rsidR="00187B70">
          <w:fldChar w:fldCharType="separate"/>
        </w:r>
        <w:r w:rsidR="00187B70">
          <w:t>4</w:t>
        </w:r>
        <w:r w:rsidR="00187B70">
          <w:fldChar w:fldCharType="end"/>
        </w:r>
      </w:hyperlink>
    </w:p>
    <w:p w14:paraId="36A2D425" w14:textId="77777777" w:rsidR="009673BF" w:rsidRDefault="00000000">
      <w:pPr>
        <w:pStyle w:val="TOC1"/>
        <w:rPr>
          <w:rFonts w:asciiTheme="minorHAnsi" w:eastAsiaTheme="minorEastAsia" w:hAnsiTheme="minorHAnsi" w:cstheme="minorBidi"/>
          <w:caps w:val="0"/>
          <w:sz w:val="22"/>
          <w:szCs w:val="22"/>
          <w:lang w:eastAsia="en-AU" w:bidi="ar-SA"/>
        </w:rPr>
      </w:pPr>
      <w:hyperlink w:anchor="_Toc137039584" w:tooltip="#_Toc137039584" w:history="1">
        <w:r w:rsidR="00187B70">
          <w:rPr>
            <w:rStyle w:val="Hyperlink"/>
          </w:rPr>
          <w:t>2</w:t>
        </w:r>
        <w:r w:rsidR="00187B70">
          <w:rPr>
            <w:rFonts w:asciiTheme="minorHAnsi" w:eastAsiaTheme="minorEastAsia" w:hAnsiTheme="minorHAnsi" w:cstheme="minorBidi"/>
            <w:caps w:val="0"/>
            <w:sz w:val="22"/>
            <w:szCs w:val="22"/>
            <w:lang w:eastAsia="en-AU" w:bidi="ar-SA"/>
          </w:rPr>
          <w:tab/>
        </w:r>
        <w:r w:rsidR="00187B70">
          <w:rPr>
            <w:rStyle w:val="Hyperlink"/>
          </w:rPr>
          <w:t>Applicant Details</w:t>
        </w:r>
        <w:r w:rsidR="00187B70">
          <w:tab/>
        </w:r>
        <w:r w:rsidR="00187B70">
          <w:fldChar w:fldCharType="begin"/>
        </w:r>
        <w:r w:rsidR="00187B70">
          <w:instrText xml:space="preserve"> PAGEREF _Toc137039584 \h </w:instrText>
        </w:r>
        <w:r w:rsidR="00187B70">
          <w:fldChar w:fldCharType="separate"/>
        </w:r>
        <w:r w:rsidR="00187B70">
          <w:t>5</w:t>
        </w:r>
        <w:r w:rsidR="00187B70">
          <w:fldChar w:fldCharType="end"/>
        </w:r>
      </w:hyperlink>
    </w:p>
    <w:p w14:paraId="36A2D426" w14:textId="77777777" w:rsidR="009673BF" w:rsidRDefault="00000000">
      <w:pPr>
        <w:pStyle w:val="TOC2"/>
        <w:rPr>
          <w:rFonts w:asciiTheme="minorHAnsi" w:eastAsiaTheme="minorEastAsia" w:hAnsiTheme="minorHAnsi" w:cstheme="minorBidi"/>
          <w:sz w:val="22"/>
          <w:szCs w:val="22"/>
          <w:lang w:eastAsia="en-AU" w:bidi="ar-SA"/>
        </w:rPr>
      </w:pPr>
      <w:hyperlink w:anchor="_Toc137039585" w:tooltip="#_Toc137039585" w:history="1">
        <w:r w:rsidR="00187B70">
          <w:rPr>
            <w:rStyle w:val="Hyperlink"/>
          </w:rPr>
          <w:t>2.1</w:t>
        </w:r>
        <w:r w:rsidR="00187B70">
          <w:rPr>
            <w:rFonts w:asciiTheme="minorHAnsi" w:eastAsiaTheme="minorEastAsia" w:hAnsiTheme="minorHAnsi" w:cstheme="minorBidi"/>
            <w:sz w:val="22"/>
            <w:szCs w:val="22"/>
            <w:lang w:eastAsia="en-AU" w:bidi="ar-SA"/>
          </w:rPr>
          <w:tab/>
        </w:r>
        <w:r w:rsidR="00187B70">
          <w:rPr>
            <w:rStyle w:val="Hyperlink"/>
          </w:rPr>
          <w:t>Declaration of compliance</w:t>
        </w:r>
        <w:r w:rsidR="00187B70">
          <w:tab/>
        </w:r>
        <w:r w:rsidR="00187B70">
          <w:fldChar w:fldCharType="begin"/>
        </w:r>
        <w:r w:rsidR="00187B70">
          <w:instrText xml:space="preserve"> PAGEREF _Toc137039585 \h </w:instrText>
        </w:r>
        <w:r w:rsidR="00187B70">
          <w:fldChar w:fldCharType="separate"/>
        </w:r>
        <w:r w:rsidR="00187B70">
          <w:t>5</w:t>
        </w:r>
        <w:r w:rsidR="00187B70">
          <w:fldChar w:fldCharType="end"/>
        </w:r>
      </w:hyperlink>
    </w:p>
    <w:p w14:paraId="36A2D427" w14:textId="77777777" w:rsidR="009673BF" w:rsidRDefault="00000000">
      <w:pPr>
        <w:pStyle w:val="TOC2"/>
        <w:rPr>
          <w:rFonts w:asciiTheme="minorHAnsi" w:eastAsiaTheme="minorEastAsia" w:hAnsiTheme="minorHAnsi" w:cstheme="minorBidi"/>
          <w:sz w:val="22"/>
          <w:szCs w:val="22"/>
          <w:lang w:eastAsia="en-AU" w:bidi="ar-SA"/>
        </w:rPr>
      </w:pPr>
      <w:hyperlink w:anchor="_Toc137039586" w:tooltip="#_Toc137039586" w:history="1">
        <w:r w:rsidR="00187B70">
          <w:rPr>
            <w:rStyle w:val="Hyperlink"/>
          </w:rPr>
          <w:t>2.2</w:t>
        </w:r>
        <w:r w:rsidR="00187B70">
          <w:rPr>
            <w:rFonts w:asciiTheme="minorHAnsi" w:eastAsiaTheme="minorEastAsia" w:hAnsiTheme="minorHAnsi" w:cstheme="minorBidi"/>
            <w:sz w:val="22"/>
            <w:szCs w:val="22"/>
            <w:lang w:eastAsia="en-AU" w:bidi="ar-SA"/>
          </w:rPr>
          <w:tab/>
        </w:r>
        <w:r w:rsidR="00187B70">
          <w:rPr>
            <w:rStyle w:val="Hyperlink"/>
          </w:rPr>
          <w:t>Conflict of Interest</w:t>
        </w:r>
        <w:r w:rsidR="00187B70">
          <w:tab/>
        </w:r>
        <w:r w:rsidR="00187B70">
          <w:fldChar w:fldCharType="begin"/>
        </w:r>
        <w:r w:rsidR="00187B70">
          <w:instrText xml:space="preserve"> PAGEREF _Toc137039586 \h </w:instrText>
        </w:r>
        <w:r w:rsidR="00187B70">
          <w:fldChar w:fldCharType="separate"/>
        </w:r>
        <w:r w:rsidR="00187B70">
          <w:t>5</w:t>
        </w:r>
        <w:r w:rsidR="00187B70">
          <w:fldChar w:fldCharType="end"/>
        </w:r>
      </w:hyperlink>
    </w:p>
    <w:p w14:paraId="36A2D428" w14:textId="77777777" w:rsidR="009673BF" w:rsidRDefault="00000000">
      <w:pPr>
        <w:pStyle w:val="TOC2"/>
        <w:rPr>
          <w:rFonts w:asciiTheme="minorHAnsi" w:eastAsiaTheme="minorEastAsia" w:hAnsiTheme="minorHAnsi" w:cstheme="minorBidi"/>
          <w:sz w:val="22"/>
          <w:szCs w:val="22"/>
          <w:lang w:eastAsia="en-AU" w:bidi="ar-SA"/>
        </w:rPr>
      </w:pPr>
      <w:hyperlink w:anchor="_Toc137039587" w:tooltip="#_Toc137039587" w:history="1">
        <w:r w:rsidR="00187B70">
          <w:rPr>
            <w:rStyle w:val="Hyperlink"/>
          </w:rPr>
          <w:t>2.3</w:t>
        </w:r>
        <w:r w:rsidR="00187B70">
          <w:rPr>
            <w:rFonts w:asciiTheme="minorHAnsi" w:eastAsiaTheme="minorEastAsia" w:hAnsiTheme="minorHAnsi" w:cstheme="minorBidi"/>
            <w:sz w:val="22"/>
            <w:szCs w:val="22"/>
            <w:lang w:eastAsia="en-AU" w:bidi="ar-SA"/>
          </w:rPr>
          <w:tab/>
        </w:r>
        <w:r w:rsidR="00187B70">
          <w:rPr>
            <w:rStyle w:val="Hyperlink"/>
          </w:rPr>
          <w:t>Applicant Information</w:t>
        </w:r>
        <w:r w:rsidR="00187B70">
          <w:tab/>
        </w:r>
        <w:r w:rsidR="00187B70">
          <w:fldChar w:fldCharType="begin"/>
        </w:r>
        <w:r w:rsidR="00187B70">
          <w:instrText xml:space="preserve"> PAGEREF _Toc137039587 \h </w:instrText>
        </w:r>
        <w:r w:rsidR="00187B70">
          <w:fldChar w:fldCharType="separate"/>
        </w:r>
        <w:r w:rsidR="00187B70">
          <w:t>5</w:t>
        </w:r>
        <w:r w:rsidR="00187B70">
          <w:fldChar w:fldCharType="end"/>
        </w:r>
      </w:hyperlink>
    </w:p>
    <w:p w14:paraId="36A2D429" w14:textId="77777777" w:rsidR="009673BF" w:rsidRDefault="00000000">
      <w:pPr>
        <w:pStyle w:val="TOC2"/>
        <w:rPr>
          <w:rFonts w:asciiTheme="minorHAnsi" w:eastAsiaTheme="minorEastAsia" w:hAnsiTheme="minorHAnsi" w:cstheme="minorBidi"/>
          <w:sz w:val="22"/>
          <w:szCs w:val="22"/>
          <w:lang w:eastAsia="en-AU" w:bidi="ar-SA"/>
        </w:rPr>
      </w:pPr>
      <w:hyperlink w:anchor="_Toc137039588" w:tooltip="#_Toc137039588" w:history="1">
        <w:r w:rsidR="00187B70">
          <w:rPr>
            <w:rStyle w:val="Hyperlink"/>
          </w:rPr>
          <w:t>2.4</w:t>
        </w:r>
        <w:r w:rsidR="00187B70">
          <w:rPr>
            <w:rFonts w:asciiTheme="minorHAnsi" w:eastAsiaTheme="minorEastAsia" w:hAnsiTheme="minorHAnsi" w:cstheme="minorBidi"/>
            <w:sz w:val="22"/>
            <w:szCs w:val="22"/>
            <w:lang w:eastAsia="en-AU" w:bidi="ar-SA"/>
          </w:rPr>
          <w:tab/>
        </w:r>
        <w:r w:rsidR="00187B70">
          <w:rPr>
            <w:rStyle w:val="Hyperlink"/>
          </w:rPr>
          <w:t>Financial Statements</w:t>
        </w:r>
        <w:r w:rsidR="00187B70">
          <w:tab/>
        </w:r>
        <w:r w:rsidR="00187B70">
          <w:fldChar w:fldCharType="begin"/>
        </w:r>
        <w:r w:rsidR="00187B70">
          <w:instrText xml:space="preserve"> PAGEREF _Toc137039588 \h </w:instrText>
        </w:r>
        <w:r w:rsidR="00187B70">
          <w:fldChar w:fldCharType="separate"/>
        </w:r>
        <w:r w:rsidR="00187B70">
          <w:t>6</w:t>
        </w:r>
        <w:r w:rsidR="00187B70">
          <w:fldChar w:fldCharType="end"/>
        </w:r>
      </w:hyperlink>
    </w:p>
    <w:p w14:paraId="36A2D42A" w14:textId="77777777" w:rsidR="009673BF" w:rsidRDefault="00000000">
      <w:pPr>
        <w:pStyle w:val="TOC2"/>
        <w:rPr>
          <w:rFonts w:asciiTheme="minorHAnsi" w:eastAsiaTheme="minorEastAsia" w:hAnsiTheme="minorHAnsi" w:cstheme="minorBidi"/>
          <w:sz w:val="22"/>
          <w:szCs w:val="22"/>
          <w:lang w:eastAsia="en-AU" w:bidi="ar-SA"/>
        </w:rPr>
      </w:pPr>
      <w:hyperlink w:anchor="_Toc137039589" w:tooltip="#_Toc137039589" w:history="1">
        <w:r w:rsidR="00187B70">
          <w:rPr>
            <w:rStyle w:val="Hyperlink"/>
          </w:rPr>
          <w:t>2.5</w:t>
        </w:r>
        <w:r w:rsidR="00187B70">
          <w:rPr>
            <w:rFonts w:asciiTheme="minorHAnsi" w:eastAsiaTheme="minorEastAsia" w:hAnsiTheme="minorHAnsi" w:cstheme="minorBidi"/>
            <w:sz w:val="22"/>
            <w:szCs w:val="22"/>
            <w:lang w:eastAsia="en-AU" w:bidi="ar-SA"/>
          </w:rPr>
          <w:tab/>
        </w:r>
        <w:r w:rsidR="00187B70">
          <w:rPr>
            <w:rStyle w:val="Hyperlink"/>
          </w:rPr>
          <w:t>Contractual Compliance</w:t>
        </w:r>
        <w:r w:rsidR="00187B70">
          <w:tab/>
        </w:r>
        <w:r w:rsidR="00187B70">
          <w:fldChar w:fldCharType="begin"/>
        </w:r>
        <w:r w:rsidR="00187B70">
          <w:instrText xml:space="preserve"> PAGEREF _Toc137039589 \h </w:instrText>
        </w:r>
        <w:r w:rsidR="00187B70">
          <w:fldChar w:fldCharType="separate"/>
        </w:r>
        <w:r w:rsidR="00187B70">
          <w:t>6</w:t>
        </w:r>
        <w:r w:rsidR="00187B70">
          <w:fldChar w:fldCharType="end"/>
        </w:r>
      </w:hyperlink>
    </w:p>
    <w:p w14:paraId="36A2D42B" w14:textId="77777777" w:rsidR="009673BF" w:rsidRDefault="00000000">
      <w:pPr>
        <w:pStyle w:val="TOC1"/>
        <w:rPr>
          <w:rFonts w:asciiTheme="minorHAnsi" w:eastAsiaTheme="minorEastAsia" w:hAnsiTheme="minorHAnsi" w:cstheme="minorBidi"/>
          <w:caps w:val="0"/>
          <w:sz w:val="22"/>
          <w:szCs w:val="22"/>
          <w:lang w:eastAsia="en-AU" w:bidi="ar-SA"/>
        </w:rPr>
      </w:pPr>
      <w:hyperlink w:anchor="_Toc137039590" w:tooltip="#_Toc137039590" w:history="1">
        <w:r w:rsidR="00187B70">
          <w:rPr>
            <w:rStyle w:val="Hyperlink"/>
          </w:rPr>
          <w:t>3</w:t>
        </w:r>
        <w:r w:rsidR="00187B70">
          <w:rPr>
            <w:rFonts w:asciiTheme="minorHAnsi" w:eastAsiaTheme="minorEastAsia" w:hAnsiTheme="minorHAnsi" w:cstheme="minorBidi"/>
            <w:caps w:val="0"/>
            <w:sz w:val="22"/>
            <w:szCs w:val="22"/>
            <w:lang w:eastAsia="en-AU" w:bidi="ar-SA"/>
          </w:rPr>
          <w:tab/>
        </w:r>
        <w:r w:rsidR="00187B70">
          <w:rPr>
            <w:rStyle w:val="Hyperlink"/>
          </w:rPr>
          <w:t>General Information Requirements</w:t>
        </w:r>
        <w:r w:rsidR="00187B70">
          <w:tab/>
        </w:r>
        <w:r w:rsidR="00187B70">
          <w:fldChar w:fldCharType="begin"/>
        </w:r>
        <w:r w:rsidR="00187B70">
          <w:instrText xml:space="preserve"> PAGEREF _Toc137039590 \h </w:instrText>
        </w:r>
        <w:r w:rsidR="00187B70">
          <w:fldChar w:fldCharType="separate"/>
        </w:r>
        <w:r w:rsidR="00187B70">
          <w:t>7</w:t>
        </w:r>
        <w:r w:rsidR="00187B70">
          <w:fldChar w:fldCharType="end"/>
        </w:r>
      </w:hyperlink>
    </w:p>
    <w:p w14:paraId="36A2D42C" w14:textId="77777777" w:rsidR="009673BF" w:rsidRDefault="00000000">
      <w:pPr>
        <w:pStyle w:val="TOC2"/>
        <w:rPr>
          <w:rFonts w:asciiTheme="minorHAnsi" w:eastAsiaTheme="minorEastAsia" w:hAnsiTheme="minorHAnsi" w:cstheme="minorBidi"/>
          <w:sz w:val="22"/>
          <w:szCs w:val="22"/>
          <w:lang w:eastAsia="en-AU" w:bidi="ar-SA"/>
        </w:rPr>
      </w:pPr>
      <w:hyperlink w:anchor="_Toc137039591" w:tooltip="#_Toc137039591" w:history="1">
        <w:r w:rsidR="00187B70">
          <w:rPr>
            <w:rStyle w:val="Hyperlink"/>
          </w:rPr>
          <w:t>3.1</w:t>
        </w:r>
        <w:r w:rsidR="00187B70">
          <w:rPr>
            <w:rFonts w:asciiTheme="minorHAnsi" w:eastAsiaTheme="minorEastAsia" w:hAnsiTheme="minorHAnsi" w:cstheme="minorBidi"/>
            <w:sz w:val="22"/>
            <w:szCs w:val="22"/>
            <w:lang w:eastAsia="en-AU" w:bidi="ar-SA"/>
          </w:rPr>
          <w:tab/>
        </w:r>
        <w:r w:rsidR="00187B70">
          <w:rPr>
            <w:rStyle w:val="Hyperlink"/>
          </w:rPr>
          <w:t>Software license, SaaS or PaaS Details</w:t>
        </w:r>
        <w:r w:rsidR="00187B70">
          <w:tab/>
        </w:r>
        <w:r w:rsidR="00187B70">
          <w:fldChar w:fldCharType="begin"/>
        </w:r>
        <w:r w:rsidR="00187B70">
          <w:instrText xml:space="preserve"> PAGEREF _Toc137039591 \h </w:instrText>
        </w:r>
        <w:r w:rsidR="00187B70">
          <w:fldChar w:fldCharType="separate"/>
        </w:r>
        <w:r w:rsidR="00187B70">
          <w:t>7</w:t>
        </w:r>
        <w:r w:rsidR="00187B70">
          <w:fldChar w:fldCharType="end"/>
        </w:r>
      </w:hyperlink>
    </w:p>
    <w:p w14:paraId="36A2D42D" w14:textId="77777777" w:rsidR="009673BF" w:rsidRDefault="00000000">
      <w:pPr>
        <w:pStyle w:val="TOC2"/>
        <w:rPr>
          <w:rFonts w:asciiTheme="minorHAnsi" w:eastAsiaTheme="minorEastAsia" w:hAnsiTheme="minorHAnsi" w:cstheme="minorBidi"/>
          <w:sz w:val="22"/>
          <w:szCs w:val="22"/>
          <w:lang w:eastAsia="en-AU" w:bidi="ar-SA"/>
        </w:rPr>
      </w:pPr>
      <w:hyperlink w:anchor="_Toc137039592" w:tooltip="#_Toc137039592" w:history="1">
        <w:r w:rsidR="00187B70">
          <w:rPr>
            <w:rStyle w:val="Hyperlink"/>
          </w:rPr>
          <w:t>3.2</w:t>
        </w:r>
        <w:r w:rsidR="00187B70">
          <w:rPr>
            <w:rFonts w:asciiTheme="minorHAnsi" w:eastAsiaTheme="minorEastAsia" w:hAnsiTheme="minorHAnsi" w:cstheme="minorBidi"/>
            <w:sz w:val="22"/>
            <w:szCs w:val="22"/>
            <w:lang w:eastAsia="en-AU" w:bidi="ar-SA"/>
          </w:rPr>
          <w:tab/>
        </w:r>
        <w:r w:rsidR="00187B70">
          <w:rPr>
            <w:rStyle w:val="Hyperlink"/>
          </w:rPr>
          <w:t>References and Relevant Experience</w:t>
        </w:r>
        <w:r w:rsidR="00187B70">
          <w:tab/>
        </w:r>
        <w:r w:rsidR="00187B70">
          <w:fldChar w:fldCharType="begin"/>
        </w:r>
        <w:r w:rsidR="00187B70">
          <w:instrText xml:space="preserve"> PAGEREF _Toc137039592 \h </w:instrText>
        </w:r>
        <w:r w:rsidR="00187B70">
          <w:fldChar w:fldCharType="separate"/>
        </w:r>
        <w:r w:rsidR="00187B70">
          <w:t>8</w:t>
        </w:r>
        <w:r w:rsidR="00187B70">
          <w:fldChar w:fldCharType="end"/>
        </w:r>
      </w:hyperlink>
    </w:p>
    <w:p w14:paraId="36A2D42E" w14:textId="77777777" w:rsidR="009673BF" w:rsidRDefault="00000000">
      <w:pPr>
        <w:pStyle w:val="TOC2"/>
        <w:rPr>
          <w:rFonts w:asciiTheme="minorHAnsi" w:eastAsiaTheme="minorEastAsia" w:hAnsiTheme="minorHAnsi" w:cstheme="minorBidi"/>
          <w:sz w:val="22"/>
          <w:szCs w:val="22"/>
          <w:lang w:eastAsia="en-AU" w:bidi="ar-SA"/>
        </w:rPr>
      </w:pPr>
      <w:hyperlink w:anchor="_Toc137039593" w:tooltip="#_Toc137039593" w:history="1">
        <w:r w:rsidR="00187B70">
          <w:rPr>
            <w:rStyle w:val="Hyperlink"/>
          </w:rPr>
          <w:t>3.3</w:t>
        </w:r>
        <w:r w:rsidR="00187B70">
          <w:rPr>
            <w:rFonts w:asciiTheme="minorHAnsi" w:eastAsiaTheme="minorEastAsia" w:hAnsiTheme="minorHAnsi" w:cstheme="minorBidi"/>
            <w:sz w:val="22"/>
            <w:szCs w:val="22"/>
            <w:lang w:eastAsia="en-AU" w:bidi="ar-SA"/>
          </w:rPr>
          <w:tab/>
        </w:r>
        <w:r w:rsidR="00187B70">
          <w:rPr>
            <w:rStyle w:val="Hyperlink"/>
          </w:rPr>
          <w:t>Certifications and Compliance</w:t>
        </w:r>
        <w:r w:rsidR="00187B70">
          <w:tab/>
        </w:r>
        <w:r w:rsidR="00187B70">
          <w:fldChar w:fldCharType="begin"/>
        </w:r>
        <w:r w:rsidR="00187B70">
          <w:instrText xml:space="preserve"> PAGEREF _Toc137039593 \h </w:instrText>
        </w:r>
        <w:r w:rsidR="00187B70">
          <w:fldChar w:fldCharType="separate"/>
        </w:r>
        <w:r w:rsidR="00187B70">
          <w:t>8</w:t>
        </w:r>
        <w:r w:rsidR="00187B70">
          <w:fldChar w:fldCharType="end"/>
        </w:r>
      </w:hyperlink>
    </w:p>
    <w:p w14:paraId="36A2D42F" w14:textId="77777777" w:rsidR="009673BF" w:rsidRDefault="00000000">
      <w:pPr>
        <w:pStyle w:val="TOC2"/>
        <w:rPr>
          <w:rFonts w:asciiTheme="minorHAnsi" w:eastAsiaTheme="minorEastAsia" w:hAnsiTheme="minorHAnsi" w:cstheme="minorBidi"/>
          <w:sz w:val="22"/>
          <w:szCs w:val="22"/>
          <w:lang w:eastAsia="en-AU" w:bidi="ar-SA"/>
        </w:rPr>
      </w:pPr>
      <w:hyperlink w:anchor="_Toc137039594" w:tooltip="#_Toc137039594" w:history="1">
        <w:r w:rsidR="00187B70">
          <w:rPr>
            <w:rStyle w:val="Hyperlink"/>
          </w:rPr>
          <w:t>3.4</w:t>
        </w:r>
        <w:r w:rsidR="00187B70">
          <w:rPr>
            <w:rFonts w:asciiTheme="minorHAnsi" w:eastAsiaTheme="minorEastAsia" w:hAnsiTheme="minorHAnsi" w:cstheme="minorBidi"/>
            <w:sz w:val="22"/>
            <w:szCs w:val="22"/>
            <w:lang w:eastAsia="en-AU" w:bidi="ar-SA"/>
          </w:rPr>
          <w:tab/>
        </w:r>
        <w:r w:rsidR="00187B70">
          <w:rPr>
            <w:rStyle w:val="Hyperlink"/>
          </w:rPr>
          <w:t>Transition Plan</w:t>
        </w:r>
        <w:r w:rsidR="00187B70">
          <w:tab/>
        </w:r>
        <w:r w:rsidR="00187B70">
          <w:fldChar w:fldCharType="begin"/>
        </w:r>
        <w:r w:rsidR="00187B70">
          <w:instrText xml:space="preserve"> PAGEREF _Toc137039594 \h </w:instrText>
        </w:r>
        <w:r w:rsidR="00187B70">
          <w:fldChar w:fldCharType="separate"/>
        </w:r>
        <w:r w:rsidR="00187B70">
          <w:t>9</w:t>
        </w:r>
        <w:r w:rsidR="00187B70">
          <w:fldChar w:fldCharType="end"/>
        </w:r>
      </w:hyperlink>
    </w:p>
    <w:p w14:paraId="36A2D430" w14:textId="77777777" w:rsidR="009673BF" w:rsidRDefault="00000000">
      <w:pPr>
        <w:pStyle w:val="TOC2"/>
        <w:rPr>
          <w:rFonts w:asciiTheme="minorHAnsi" w:eastAsiaTheme="minorEastAsia" w:hAnsiTheme="minorHAnsi" w:cstheme="minorBidi"/>
          <w:sz w:val="22"/>
          <w:szCs w:val="22"/>
          <w:lang w:eastAsia="en-AU" w:bidi="ar-SA"/>
        </w:rPr>
      </w:pPr>
      <w:hyperlink w:anchor="_Toc137039595" w:tooltip="#_Toc137039595" w:history="1">
        <w:r w:rsidR="00187B70">
          <w:rPr>
            <w:rStyle w:val="Hyperlink"/>
          </w:rPr>
          <w:t>3.5</w:t>
        </w:r>
        <w:r w:rsidR="00187B70">
          <w:rPr>
            <w:rFonts w:asciiTheme="minorHAnsi" w:eastAsiaTheme="minorEastAsia" w:hAnsiTheme="minorHAnsi" w:cstheme="minorBidi"/>
            <w:sz w:val="22"/>
            <w:szCs w:val="22"/>
            <w:lang w:eastAsia="en-AU" w:bidi="ar-SA"/>
          </w:rPr>
          <w:tab/>
        </w:r>
        <w:r w:rsidR="00187B70">
          <w:rPr>
            <w:rStyle w:val="Hyperlink"/>
          </w:rPr>
          <w:t>Financial and Litigation Details</w:t>
        </w:r>
        <w:r w:rsidR="00187B70">
          <w:tab/>
        </w:r>
        <w:r w:rsidR="00187B70">
          <w:fldChar w:fldCharType="begin"/>
        </w:r>
        <w:r w:rsidR="00187B70">
          <w:instrText xml:space="preserve"> PAGEREF _Toc137039595 \h </w:instrText>
        </w:r>
        <w:r w:rsidR="00187B70">
          <w:fldChar w:fldCharType="separate"/>
        </w:r>
        <w:r w:rsidR="00187B70">
          <w:t>9</w:t>
        </w:r>
        <w:r w:rsidR="00187B70">
          <w:fldChar w:fldCharType="end"/>
        </w:r>
      </w:hyperlink>
    </w:p>
    <w:p w14:paraId="36A2D431" w14:textId="77777777" w:rsidR="009673BF" w:rsidRDefault="00000000">
      <w:pPr>
        <w:pStyle w:val="TOC2"/>
        <w:rPr>
          <w:rFonts w:asciiTheme="minorHAnsi" w:eastAsiaTheme="minorEastAsia" w:hAnsiTheme="minorHAnsi" w:cstheme="minorBidi"/>
          <w:sz w:val="22"/>
          <w:szCs w:val="22"/>
          <w:lang w:eastAsia="en-AU" w:bidi="ar-SA"/>
        </w:rPr>
      </w:pPr>
      <w:hyperlink w:anchor="_Toc137039596" w:tooltip="#_Toc137039596" w:history="1">
        <w:r w:rsidR="00187B70">
          <w:rPr>
            <w:rStyle w:val="Hyperlink"/>
          </w:rPr>
          <w:t>3.6</w:t>
        </w:r>
        <w:r w:rsidR="00187B70">
          <w:rPr>
            <w:rFonts w:asciiTheme="minorHAnsi" w:eastAsiaTheme="minorEastAsia" w:hAnsiTheme="minorHAnsi" w:cstheme="minorBidi"/>
            <w:sz w:val="22"/>
            <w:szCs w:val="22"/>
            <w:lang w:eastAsia="en-AU" w:bidi="ar-SA"/>
          </w:rPr>
          <w:tab/>
        </w:r>
        <w:r w:rsidR="00187B70">
          <w:rPr>
            <w:rStyle w:val="Hyperlink"/>
          </w:rPr>
          <w:t>Insurance Details</w:t>
        </w:r>
        <w:r w:rsidR="00187B70">
          <w:tab/>
        </w:r>
        <w:r w:rsidR="00187B70">
          <w:fldChar w:fldCharType="begin"/>
        </w:r>
        <w:r w:rsidR="00187B70">
          <w:instrText xml:space="preserve"> PAGEREF _Toc137039596 \h </w:instrText>
        </w:r>
        <w:r w:rsidR="00187B70">
          <w:fldChar w:fldCharType="separate"/>
        </w:r>
        <w:r w:rsidR="00187B70">
          <w:t>9</w:t>
        </w:r>
        <w:r w:rsidR="00187B70">
          <w:fldChar w:fldCharType="end"/>
        </w:r>
      </w:hyperlink>
    </w:p>
    <w:p w14:paraId="36A2D432" w14:textId="77777777" w:rsidR="009673BF" w:rsidRDefault="00000000">
      <w:pPr>
        <w:pStyle w:val="TOC1"/>
        <w:rPr>
          <w:rFonts w:asciiTheme="minorHAnsi" w:eastAsiaTheme="minorEastAsia" w:hAnsiTheme="minorHAnsi" w:cstheme="minorBidi"/>
          <w:caps w:val="0"/>
          <w:sz w:val="22"/>
          <w:szCs w:val="22"/>
          <w:lang w:eastAsia="en-AU" w:bidi="ar-SA"/>
        </w:rPr>
      </w:pPr>
      <w:hyperlink w:anchor="_Toc137039597" w:tooltip="#_Toc137039597" w:history="1">
        <w:r w:rsidR="00187B70">
          <w:rPr>
            <w:rStyle w:val="Hyperlink"/>
          </w:rPr>
          <w:t>4</w:t>
        </w:r>
        <w:r w:rsidR="00187B70">
          <w:rPr>
            <w:rFonts w:asciiTheme="minorHAnsi" w:eastAsiaTheme="minorEastAsia" w:hAnsiTheme="minorHAnsi" w:cstheme="minorBidi"/>
            <w:caps w:val="0"/>
            <w:sz w:val="22"/>
            <w:szCs w:val="22"/>
            <w:lang w:eastAsia="en-AU" w:bidi="ar-SA"/>
          </w:rPr>
          <w:tab/>
        </w:r>
        <w:r w:rsidR="00187B70">
          <w:rPr>
            <w:rStyle w:val="Hyperlink"/>
          </w:rPr>
          <w:t>Part B Detailed Requirements for a National E-Portfolio</w:t>
        </w:r>
        <w:r w:rsidR="00187B70">
          <w:tab/>
        </w:r>
        <w:r w:rsidR="00187B70">
          <w:fldChar w:fldCharType="begin"/>
        </w:r>
        <w:r w:rsidR="00187B70">
          <w:instrText xml:space="preserve"> PAGEREF _Toc137039597 \h </w:instrText>
        </w:r>
        <w:r w:rsidR="00187B70">
          <w:fldChar w:fldCharType="separate"/>
        </w:r>
        <w:r w:rsidR="00187B70">
          <w:t>10</w:t>
        </w:r>
        <w:r w:rsidR="00187B70">
          <w:fldChar w:fldCharType="end"/>
        </w:r>
      </w:hyperlink>
    </w:p>
    <w:p w14:paraId="36A2D433" w14:textId="77777777" w:rsidR="009673BF" w:rsidRDefault="00000000">
      <w:pPr>
        <w:pStyle w:val="TOC1"/>
        <w:rPr>
          <w:rFonts w:asciiTheme="minorHAnsi" w:eastAsiaTheme="minorEastAsia" w:hAnsiTheme="minorHAnsi" w:cstheme="minorBidi"/>
          <w:caps w:val="0"/>
          <w:sz w:val="22"/>
          <w:szCs w:val="22"/>
          <w:lang w:eastAsia="en-AU" w:bidi="ar-SA"/>
        </w:rPr>
      </w:pPr>
      <w:hyperlink w:anchor="_Toc137039598" w:tooltip="#_Toc137039598" w:history="1">
        <w:r w:rsidR="00187B70">
          <w:rPr>
            <w:rStyle w:val="Hyperlink"/>
          </w:rPr>
          <w:t>5</w:t>
        </w:r>
        <w:r w:rsidR="00187B70">
          <w:rPr>
            <w:rFonts w:asciiTheme="minorHAnsi" w:eastAsiaTheme="minorEastAsia" w:hAnsiTheme="minorHAnsi" w:cstheme="minorBidi"/>
            <w:caps w:val="0"/>
            <w:sz w:val="22"/>
            <w:szCs w:val="22"/>
            <w:lang w:eastAsia="en-AU" w:bidi="ar-SA"/>
          </w:rPr>
          <w:tab/>
        </w:r>
        <w:r w:rsidR="00187B70">
          <w:rPr>
            <w:rStyle w:val="Hyperlink"/>
          </w:rPr>
          <w:t>Part C IT Service Management Requirements</w:t>
        </w:r>
        <w:r w:rsidR="00187B70">
          <w:tab/>
        </w:r>
        <w:r w:rsidR="00187B70">
          <w:fldChar w:fldCharType="begin"/>
        </w:r>
        <w:r w:rsidR="00187B70">
          <w:instrText xml:space="preserve"> PAGEREF _Toc137039598 \h </w:instrText>
        </w:r>
        <w:r w:rsidR="00187B70">
          <w:fldChar w:fldCharType="separate"/>
        </w:r>
        <w:r w:rsidR="00187B70">
          <w:t>11</w:t>
        </w:r>
        <w:r w:rsidR="00187B70">
          <w:fldChar w:fldCharType="end"/>
        </w:r>
      </w:hyperlink>
    </w:p>
    <w:p w14:paraId="36A2D434" w14:textId="77777777" w:rsidR="009673BF" w:rsidRDefault="00000000">
      <w:pPr>
        <w:pStyle w:val="TOC2"/>
        <w:rPr>
          <w:rFonts w:asciiTheme="minorHAnsi" w:eastAsiaTheme="minorEastAsia" w:hAnsiTheme="minorHAnsi" w:cstheme="minorBidi"/>
          <w:sz w:val="22"/>
          <w:szCs w:val="22"/>
          <w:lang w:eastAsia="en-AU" w:bidi="ar-SA"/>
        </w:rPr>
      </w:pPr>
      <w:hyperlink w:anchor="_Toc137039599" w:tooltip="#_Toc137039599" w:history="1">
        <w:r w:rsidR="00187B70">
          <w:rPr>
            <w:rStyle w:val="Hyperlink"/>
          </w:rPr>
          <w:t>5.1</w:t>
        </w:r>
        <w:r w:rsidR="00187B70">
          <w:rPr>
            <w:rFonts w:asciiTheme="minorHAnsi" w:eastAsiaTheme="minorEastAsia" w:hAnsiTheme="minorHAnsi" w:cstheme="minorBidi"/>
            <w:sz w:val="22"/>
            <w:szCs w:val="22"/>
            <w:lang w:eastAsia="en-AU" w:bidi="ar-SA"/>
          </w:rPr>
          <w:tab/>
        </w:r>
        <w:r w:rsidR="00187B70">
          <w:rPr>
            <w:rStyle w:val="Hyperlink"/>
          </w:rPr>
          <w:t>Introduction</w:t>
        </w:r>
        <w:r w:rsidR="00187B70">
          <w:tab/>
        </w:r>
        <w:r w:rsidR="00187B70">
          <w:fldChar w:fldCharType="begin"/>
        </w:r>
        <w:r w:rsidR="00187B70">
          <w:instrText xml:space="preserve"> PAGEREF _Toc137039599 \h </w:instrText>
        </w:r>
        <w:r w:rsidR="00187B70">
          <w:fldChar w:fldCharType="separate"/>
        </w:r>
        <w:r w:rsidR="00187B70">
          <w:t>11</w:t>
        </w:r>
        <w:r w:rsidR="00187B70">
          <w:fldChar w:fldCharType="end"/>
        </w:r>
      </w:hyperlink>
    </w:p>
    <w:p w14:paraId="36A2D435" w14:textId="77777777" w:rsidR="009673BF" w:rsidRDefault="00000000">
      <w:pPr>
        <w:pStyle w:val="TOC2"/>
        <w:rPr>
          <w:rFonts w:asciiTheme="minorHAnsi" w:eastAsiaTheme="minorEastAsia" w:hAnsiTheme="minorHAnsi" w:cstheme="minorBidi"/>
          <w:sz w:val="22"/>
          <w:szCs w:val="22"/>
          <w:lang w:eastAsia="en-AU" w:bidi="ar-SA"/>
        </w:rPr>
      </w:pPr>
      <w:hyperlink w:anchor="_Toc137039600" w:tooltip="#_Toc137039600" w:history="1">
        <w:r w:rsidR="00187B70">
          <w:rPr>
            <w:rStyle w:val="Hyperlink"/>
          </w:rPr>
          <w:t>5.2</w:t>
        </w:r>
        <w:r w:rsidR="00187B70">
          <w:rPr>
            <w:rFonts w:asciiTheme="minorHAnsi" w:eastAsiaTheme="minorEastAsia" w:hAnsiTheme="minorHAnsi" w:cstheme="minorBidi"/>
            <w:sz w:val="22"/>
            <w:szCs w:val="22"/>
            <w:lang w:eastAsia="en-AU" w:bidi="ar-SA"/>
          </w:rPr>
          <w:tab/>
        </w:r>
        <w:r w:rsidR="00187B70">
          <w:rPr>
            <w:rStyle w:val="Hyperlink"/>
          </w:rPr>
          <w:t>Application Components</w:t>
        </w:r>
        <w:r w:rsidR="00187B70">
          <w:tab/>
        </w:r>
        <w:r w:rsidR="00187B70">
          <w:fldChar w:fldCharType="begin"/>
        </w:r>
        <w:r w:rsidR="00187B70">
          <w:instrText xml:space="preserve"> PAGEREF _Toc137039600 \h </w:instrText>
        </w:r>
        <w:r w:rsidR="00187B70">
          <w:fldChar w:fldCharType="separate"/>
        </w:r>
        <w:r w:rsidR="00187B70">
          <w:t>11</w:t>
        </w:r>
        <w:r w:rsidR="00187B70">
          <w:fldChar w:fldCharType="end"/>
        </w:r>
      </w:hyperlink>
    </w:p>
    <w:p w14:paraId="36A2D436" w14:textId="77777777" w:rsidR="009673BF" w:rsidRDefault="00000000">
      <w:pPr>
        <w:pStyle w:val="TOC2"/>
        <w:rPr>
          <w:rFonts w:asciiTheme="minorHAnsi" w:eastAsiaTheme="minorEastAsia" w:hAnsiTheme="minorHAnsi" w:cstheme="minorBidi"/>
          <w:sz w:val="22"/>
          <w:szCs w:val="22"/>
          <w:lang w:eastAsia="en-AU" w:bidi="ar-SA"/>
        </w:rPr>
      </w:pPr>
      <w:hyperlink w:anchor="_Toc137039601" w:tooltip="#_Toc137039601" w:history="1">
        <w:r w:rsidR="00187B70">
          <w:rPr>
            <w:rStyle w:val="Hyperlink"/>
          </w:rPr>
          <w:t>5.3</w:t>
        </w:r>
        <w:r w:rsidR="00187B70">
          <w:rPr>
            <w:rFonts w:asciiTheme="minorHAnsi" w:eastAsiaTheme="minorEastAsia" w:hAnsiTheme="minorHAnsi" w:cstheme="minorBidi"/>
            <w:sz w:val="22"/>
            <w:szCs w:val="22"/>
            <w:lang w:eastAsia="en-AU" w:bidi="ar-SA"/>
          </w:rPr>
          <w:tab/>
        </w:r>
        <w:r w:rsidR="00187B70">
          <w:rPr>
            <w:rStyle w:val="Hyperlink"/>
          </w:rPr>
          <w:t>Support</w:t>
        </w:r>
        <w:r w:rsidR="00187B70">
          <w:tab/>
        </w:r>
        <w:r w:rsidR="00187B70">
          <w:fldChar w:fldCharType="begin"/>
        </w:r>
        <w:r w:rsidR="00187B70">
          <w:instrText xml:space="preserve"> PAGEREF _Toc137039601 \h </w:instrText>
        </w:r>
        <w:r w:rsidR="00187B70">
          <w:fldChar w:fldCharType="separate"/>
        </w:r>
        <w:r w:rsidR="00187B70">
          <w:t>11</w:t>
        </w:r>
        <w:r w:rsidR="00187B70">
          <w:fldChar w:fldCharType="end"/>
        </w:r>
      </w:hyperlink>
    </w:p>
    <w:p w14:paraId="36A2D437" w14:textId="77777777" w:rsidR="009673BF" w:rsidRDefault="00000000">
      <w:pPr>
        <w:pStyle w:val="TOC2"/>
        <w:rPr>
          <w:rFonts w:asciiTheme="minorHAnsi" w:eastAsiaTheme="minorEastAsia" w:hAnsiTheme="minorHAnsi" w:cstheme="minorBidi"/>
          <w:sz w:val="22"/>
          <w:szCs w:val="22"/>
          <w:lang w:eastAsia="en-AU" w:bidi="ar-SA"/>
        </w:rPr>
      </w:pPr>
      <w:hyperlink w:anchor="_Toc137039602" w:tooltip="#_Toc137039602" w:history="1">
        <w:r w:rsidR="00187B70">
          <w:rPr>
            <w:rStyle w:val="Hyperlink"/>
          </w:rPr>
          <w:t>5.4</w:t>
        </w:r>
        <w:r w:rsidR="00187B70">
          <w:rPr>
            <w:rFonts w:asciiTheme="minorHAnsi" w:eastAsiaTheme="minorEastAsia" w:hAnsiTheme="minorHAnsi" w:cstheme="minorBidi"/>
            <w:sz w:val="22"/>
            <w:szCs w:val="22"/>
            <w:lang w:eastAsia="en-AU" w:bidi="ar-SA"/>
          </w:rPr>
          <w:tab/>
        </w:r>
        <w:r w:rsidR="00187B70">
          <w:rPr>
            <w:rStyle w:val="Hyperlink"/>
          </w:rPr>
          <w:t>Bandwidth Utilisation and Latency</w:t>
        </w:r>
        <w:r w:rsidR="00187B70">
          <w:tab/>
        </w:r>
        <w:r w:rsidR="00187B70">
          <w:fldChar w:fldCharType="begin"/>
        </w:r>
        <w:r w:rsidR="00187B70">
          <w:instrText xml:space="preserve"> PAGEREF _Toc137039602 \h </w:instrText>
        </w:r>
        <w:r w:rsidR="00187B70">
          <w:fldChar w:fldCharType="separate"/>
        </w:r>
        <w:r w:rsidR="00187B70">
          <w:t>11</w:t>
        </w:r>
        <w:r w:rsidR="00187B70">
          <w:fldChar w:fldCharType="end"/>
        </w:r>
      </w:hyperlink>
    </w:p>
    <w:p w14:paraId="36A2D438" w14:textId="77777777" w:rsidR="009673BF" w:rsidRDefault="00000000">
      <w:pPr>
        <w:pStyle w:val="TOC2"/>
        <w:rPr>
          <w:rFonts w:asciiTheme="minorHAnsi" w:eastAsiaTheme="minorEastAsia" w:hAnsiTheme="minorHAnsi" w:cstheme="minorBidi"/>
          <w:sz w:val="22"/>
          <w:szCs w:val="22"/>
          <w:lang w:eastAsia="en-AU" w:bidi="ar-SA"/>
        </w:rPr>
      </w:pPr>
      <w:hyperlink w:anchor="_Toc137039603" w:tooltip="#_Toc137039603" w:history="1">
        <w:r w:rsidR="00187B70">
          <w:rPr>
            <w:rStyle w:val="Hyperlink"/>
          </w:rPr>
          <w:t>5.5</w:t>
        </w:r>
        <w:r w:rsidR="00187B70">
          <w:rPr>
            <w:rFonts w:asciiTheme="minorHAnsi" w:eastAsiaTheme="minorEastAsia" w:hAnsiTheme="minorHAnsi" w:cstheme="minorBidi"/>
            <w:sz w:val="22"/>
            <w:szCs w:val="22"/>
            <w:lang w:eastAsia="en-AU" w:bidi="ar-SA"/>
          </w:rPr>
          <w:tab/>
        </w:r>
        <w:r w:rsidR="00187B70">
          <w:rPr>
            <w:rStyle w:val="Hyperlink"/>
          </w:rPr>
          <w:t>Security</w:t>
        </w:r>
        <w:r w:rsidR="00187B70">
          <w:tab/>
        </w:r>
        <w:r w:rsidR="00187B70">
          <w:fldChar w:fldCharType="begin"/>
        </w:r>
        <w:r w:rsidR="00187B70">
          <w:instrText xml:space="preserve"> PAGEREF _Toc137039603 \h </w:instrText>
        </w:r>
        <w:r w:rsidR="00187B70">
          <w:fldChar w:fldCharType="separate"/>
        </w:r>
        <w:r w:rsidR="00187B70">
          <w:t>11</w:t>
        </w:r>
        <w:r w:rsidR="00187B70">
          <w:fldChar w:fldCharType="end"/>
        </w:r>
      </w:hyperlink>
    </w:p>
    <w:p w14:paraId="36A2D439" w14:textId="77777777" w:rsidR="009673BF" w:rsidRDefault="00000000">
      <w:pPr>
        <w:pStyle w:val="TOC2"/>
        <w:rPr>
          <w:rFonts w:asciiTheme="minorHAnsi" w:eastAsiaTheme="minorEastAsia" w:hAnsiTheme="minorHAnsi" w:cstheme="minorBidi"/>
          <w:sz w:val="22"/>
          <w:szCs w:val="22"/>
          <w:lang w:eastAsia="en-AU" w:bidi="ar-SA"/>
        </w:rPr>
      </w:pPr>
      <w:hyperlink w:anchor="_Toc137039604" w:tooltip="#_Toc137039604" w:history="1">
        <w:r w:rsidR="00187B70">
          <w:rPr>
            <w:rStyle w:val="Hyperlink"/>
          </w:rPr>
          <w:t>5.6</w:t>
        </w:r>
        <w:r w:rsidR="00187B70">
          <w:rPr>
            <w:rFonts w:asciiTheme="minorHAnsi" w:eastAsiaTheme="minorEastAsia" w:hAnsiTheme="minorHAnsi" w:cstheme="minorBidi"/>
            <w:sz w:val="22"/>
            <w:szCs w:val="22"/>
            <w:lang w:eastAsia="en-AU" w:bidi="ar-SA"/>
          </w:rPr>
          <w:tab/>
        </w:r>
        <w:r w:rsidR="00187B70">
          <w:rPr>
            <w:rStyle w:val="Hyperlink"/>
          </w:rPr>
          <w:t>System Maintenance</w:t>
        </w:r>
        <w:r w:rsidR="00187B70">
          <w:tab/>
        </w:r>
        <w:r w:rsidR="00187B70">
          <w:fldChar w:fldCharType="begin"/>
        </w:r>
        <w:r w:rsidR="00187B70">
          <w:instrText xml:space="preserve"> PAGEREF _Toc137039604 \h </w:instrText>
        </w:r>
        <w:r w:rsidR="00187B70">
          <w:fldChar w:fldCharType="separate"/>
        </w:r>
        <w:r w:rsidR="00187B70">
          <w:t>11</w:t>
        </w:r>
        <w:r w:rsidR="00187B70">
          <w:fldChar w:fldCharType="end"/>
        </w:r>
      </w:hyperlink>
    </w:p>
    <w:p w14:paraId="36A2D43A" w14:textId="77777777" w:rsidR="009673BF" w:rsidRDefault="00000000">
      <w:pPr>
        <w:pStyle w:val="TOC2"/>
        <w:rPr>
          <w:rFonts w:asciiTheme="minorHAnsi" w:eastAsiaTheme="minorEastAsia" w:hAnsiTheme="minorHAnsi" w:cstheme="minorBidi"/>
          <w:sz w:val="22"/>
          <w:szCs w:val="22"/>
          <w:lang w:eastAsia="en-AU" w:bidi="ar-SA"/>
        </w:rPr>
      </w:pPr>
      <w:hyperlink w:anchor="_Toc137039605" w:tooltip="#_Toc137039605" w:history="1">
        <w:r w:rsidR="00187B70">
          <w:rPr>
            <w:rStyle w:val="Hyperlink"/>
          </w:rPr>
          <w:t>5.7</w:t>
        </w:r>
        <w:r w:rsidR="00187B70">
          <w:rPr>
            <w:rFonts w:asciiTheme="minorHAnsi" w:eastAsiaTheme="minorEastAsia" w:hAnsiTheme="minorHAnsi" w:cstheme="minorBidi"/>
            <w:sz w:val="22"/>
            <w:szCs w:val="22"/>
            <w:lang w:eastAsia="en-AU" w:bidi="ar-SA"/>
          </w:rPr>
          <w:tab/>
        </w:r>
        <w:r w:rsidR="00187B70">
          <w:rPr>
            <w:rStyle w:val="Hyperlink"/>
          </w:rPr>
          <w:t>Data Migration</w:t>
        </w:r>
        <w:r w:rsidR="00187B70">
          <w:tab/>
        </w:r>
        <w:r w:rsidR="00187B70">
          <w:fldChar w:fldCharType="begin"/>
        </w:r>
        <w:r w:rsidR="00187B70">
          <w:instrText xml:space="preserve"> PAGEREF _Toc137039605 \h </w:instrText>
        </w:r>
        <w:r w:rsidR="00187B70">
          <w:fldChar w:fldCharType="separate"/>
        </w:r>
        <w:r w:rsidR="00187B70">
          <w:t>11</w:t>
        </w:r>
        <w:r w:rsidR="00187B70">
          <w:fldChar w:fldCharType="end"/>
        </w:r>
      </w:hyperlink>
    </w:p>
    <w:p w14:paraId="36A2D43B" w14:textId="77777777" w:rsidR="009673BF" w:rsidRDefault="00000000">
      <w:pPr>
        <w:pStyle w:val="TOC2"/>
        <w:rPr>
          <w:rFonts w:asciiTheme="minorHAnsi" w:eastAsiaTheme="minorEastAsia" w:hAnsiTheme="minorHAnsi" w:cstheme="minorBidi"/>
          <w:sz w:val="22"/>
          <w:szCs w:val="22"/>
          <w:lang w:eastAsia="en-AU" w:bidi="ar-SA"/>
        </w:rPr>
      </w:pPr>
      <w:hyperlink w:anchor="_Toc137039606" w:tooltip="#_Toc137039606" w:history="1">
        <w:r w:rsidR="00187B70">
          <w:rPr>
            <w:rStyle w:val="Hyperlink"/>
          </w:rPr>
          <w:t>5.8</w:t>
        </w:r>
        <w:r w:rsidR="00187B70">
          <w:rPr>
            <w:rFonts w:asciiTheme="minorHAnsi" w:eastAsiaTheme="minorEastAsia" w:hAnsiTheme="minorHAnsi" w:cstheme="minorBidi"/>
            <w:sz w:val="22"/>
            <w:szCs w:val="22"/>
            <w:lang w:eastAsia="en-AU" w:bidi="ar-SA"/>
          </w:rPr>
          <w:tab/>
        </w:r>
        <w:r w:rsidR="00187B70">
          <w:rPr>
            <w:rStyle w:val="Hyperlink"/>
          </w:rPr>
          <w:t>Interfaces</w:t>
        </w:r>
        <w:r w:rsidR="00187B70">
          <w:tab/>
        </w:r>
        <w:r w:rsidR="00187B70">
          <w:fldChar w:fldCharType="begin"/>
        </w:r>
        <w:r w:rsidR="00187B70">
          <w:instrText xml:space="preserve"> PAGEREF _Toc137039606 \h </w:instrText>
        </w:r>
        <w:r w:rsidR="00187B70">
          <w:fldChar w:fldCharType="separate"/>
        </w:r>
        <w:r w:rsidR="00187B70">
          <w:t>11</w:t>
        </w:r>
        <w:r w:rsidR="00187B70">
          <w:fldChar w:fldCharType="end"/>
        </w:r>
      </w:hyperlink>
    </w:p>
    <w:p w14:paraId="36A2D43C" w14:textId="77777777" w:rsidR="009673BF" w:rsidRDefault="00000000">
      <w:pPr>
        <w:pStyle w:val="TOC2"/>
        <w:rPr>
          <w:rFonts w:asciiTheme="minorHAnsi" w:eastAsiaTheme="minorEastAsia" w:hAnsiTheme="minorHAnsi" w:cstheme="minorBidi"/>
          <w:sz w:val="22"/>
          <w:szCs w:val="22"/>
          <w:lang w:eastAsia="en-AU" w:bidi="ar-SA"/>
        </w:rPr>
      </w:pPr>
      <w:hyperlink w:anchor="_Toc137039607" w:tooltip="#_Toc137039607" w:history="1">
        <w:r w:rsidR="00187B70">
          <w:rPr>
            <w:rStyle w:val="Hyperlink"/>
          </w:rPr>
          <w:t>5.9</w:t>
        </w:r>
        <w:r w:rsidR="00187B70">
          <w:rPr>
            <w:rFonts w:asciiTheme="minorHAnsi" w:eastAsiaTheme="minorEastAsia" w:hAnsiTheme="minorHAnsi" w:cstheme="minorBidi"/>
            <w:sz w:val="22"/>
            <w:szCs w:val="22"/>
            <w:lang w:eastAsia="en-AU" w:bidi="ar-SA"/>
          </w:rPr>
          <w:tab/>
        </w:r>
        <w:r w:rsidR="00187B70">
          <w:rPr>
            <w:rStyle w:val="Hyperlink"/>
          </w:rPr>
          <w:t>Data Feeds</w:t>
        </w:r>
        <w:r w:rsidR="00187B70">
          <w:tab/>
        </w:r>
        <w:r w:rsidR="00187B70">
          <w:fldChar w:fldCharType="begin"/>
        </w:r>
        <w:r w:rsidR="00187B70">
          <w:instrText xml:space="preserve"> PAGEREF _Toc137039607 \h </w:instrText>
        </w:r>
        <w:r w:rsidR="00187B70">
          <w:fldChar w:fldCharType="separate"/>
        </w:r>
        <w:r w:rsidR="00187B70">
          <w:t>12</w:t>
        </w:r>
        <w:r w:rsidR="00187B70">
          <w:fldChar w:fldCharType="end"/>
        </w:r>
      </w:hyperlink>
    </w:p>
    <w:p w14:paraId="36A2D43D" w14:textId="77777777" w:rsidR="009673BF" w:rsidRDefault="00000000">
      <w:pPr>
        <w:pStyle w:val="TOC2"/>
        <w:rPr>
          <w:rFonts w:asciiTheme="minorHAnsi" w:eastAsiaTheme="minorEastAsia" w:hAnsiTheme="minorHAnsi" w:cstheme="minorBidi"/>
          <w:sz w:val="22"/>
          <w:szCs w:val="22"/>
          <w:lang w:eastAsia="en-AU" w:bidi="ar-SA"/>
        </w:rPr>
      </w:pPr>
      <w:hyperlink w:anchor="_Toc137039608" w:tooltip="#_Toc137039608" w:history="1">
        <w:r w:rsidR="00187B70">
          <w:rPr>
            <w:rStyle w:val="Hyperlink"/>
          </w:rPr>
          <w:t>5.10</w:t>
        </w:r>
        <w:r w:rsidR="00187B70">
          <w:rPr>
            <w:rFonts w:asciiTheme="minorHAnsi" w:eastAsiaTheme="minorEastAsia" w:hAnsiTheme="minorHAnsi" w:cstheme="minorBidi"/>
            <w:sz w:val="22"/>
            <w:szCs w:val="22"/>
            <w:lang w:eastAsia="en-AU" w:bidi="ar-SA"/>
          </w:rPr>
          <w:tab/>
        </w:r>
        <w:r w:rsidR="00187B70">
          <w:rPr>
            <w:rStyle w:val="Hyperlink"/>
          </w:rPr>
          <w:t>Code Base and Customisations</w:t>
        </w:r>
        <w:r w:rsidR="00187B70">
          <w:tab/>
        </w:r>
        <w:r w:rsidR="00187B70">
          <w:fldChar w:fldCharType="begin"/>
        </w:r>
        <w:r w:rsidR="00187B70">
          <w:instrText xml:space="preserve"> PAGEREF _Toc137039608 \h </w:instrText>
        </w:r>
        <w:r w:rsidR="00187B70">
          <w:fldChar w:fldCharType="separate"/>
        </w:r>
        <w:r w:rsidR="00187B70">
          <w:t>12</w:t>
        </w:r>
        <w:r w:rsidR="00187B70">
          <w:fldChar w:fldCharType="end"/>
        </w:r>
      </w:hyperlink>
    </w:p>
    <w:p w14:paraId="36A2D43E" w14:textId="77777777" w:rsidR="009673BF" w:rsidRDefault="00000000">
      <w:pPr>
        <w:pStyle w:val="TOC2"/>
        <w:rPr>
          <w:rFonts w:asciiTheme="minorHAnsi" w:eastAsiaTheme="minorEastAsia" w:hAnsiTheme="minorHAnsi" w:cstheme="minorBidi"/>
          <w:sz w:val="22"/>
          <w:szCs w:val="22"/>
          <w:lang w:eastAsia="en-AU" w:bidi="ar-SA"/>
        </w:rPr>
      </w:pPr>
      <w:hyperlink w:anchor="_Toc137039609" w:tooltip="#_Toc137039609" w:history="1">
        <w:r w:rsidR="00187B70">
          <w:rPr>
            <w:rStyle w:val="Hyperlink"/>
          </w:rPr>
          <w:t>5.11</w:t>
        </w:r>
        <w:r w:rsidR="00187B70">
          <w:rPr>
            <w:rFonts w:asciiTheme="minorHAnsi" w:eastAsiaTheme="minorEastAsia" w:hAnsiTheme="minorHAnsi" w:cstheme="minorBidi"/>
            <w:sz w:val="22"/>
            <w:szCs w:val="22"/>
            <w:lang w:eastAsia="en-AU" w:bidi="ar-SA"/>
          </w:rPr>
          <w:tab/>
        </w:r>
        <w:r w:rsidR="00187B70">
          <w:rPr>
            <w:rStyle w:val="Hyperlink"/>
          </w:rPr>
          <w:t>Data</w:t>
        </w:r>
        <w:r w:rsidR="00187B70">
          <w:tab/>
        </w:r>
        <w:r w:rsidR="00187B70">
          <w:fldChar w:fldCharType="begin"/>
        </w:r>
        <w:r w:rsidR="00187B70">
          <w:instrText xml:space="preserve"> PAGEREF _Toc137039609 \h </w:instrText>
        </w:r>
        <w:r w:rsidR="00187B70">
          <w:fldChar w:fldCharType="separate"/>
        </w:r>
        <w:r w:rsidR="00187B70">
          <w:t>12</w:t>
        </w:r>
        <w:r w:rsidR="00187B70">
          <w:fldChar w:fldCharType="end"/>
        </w:r>
      </w:hyperlink>
    </w:p>
    <w:p w14:paraId="36A2D43F" w14:textId="77777777" w:rsidR="009673BF" w:rsidRDefault="00000000">
      <w:pPr>
        <w:pStyle w:val="TOC2"/>
        <w:rPr>
          <w:rFonts w:asciiTheme="minorHAnsi" w:eastAsiaTheme="minorEastAsia" w:hAnsiTheme="minorHAnsi" w:cstheme="minorBidi"/>
          <w:sz w:val="22"/>
          <w:szCs w:val="22"/>
          <w:lang w:eastAsia="en-AU" w:bidi="ar-SA"/>
        </w:rPr>
      </w:pPr>
      <w:hyperlink w:anchor="_Toc137039610" w:tooltip="#_Toc137039610" w:history="1">
        <w:r w:rsidR="00187B70">
          <w:rPr>
            <w:rStyle w:val="Hyperlink"/>
          </w:rPr>
          <w:t>5.12</w:t>
        </w:r>
        <w:r w:rsidR="00187B70">
          <w:rPr>
            <w:rFonts w:asciiTheme="minorHAnsi" w:eastAsiaTheme="minorEastAsia" w:hAnsiTheme="minorHAnsi" w:cstheme="minorBidi"/>
            <w:sz w:val="22"/>
            <w:szCs w:val="22"/>
            <w:lang w:eastAsia="en-AU" w:bidi="ar-SA"/>
          </w:rPr>
          <w:tab/>
        </w:r>
        <w:r w:rsidR="00187B70">
          <w:rPr>
            <w:rStyle w:val="Hyperlink"/>
          </w:rPr>
          <w:t>Auditing and Reporting</w:t>
        </w:r>
        <w:r w:rsidR="00187B70">
          <w:tab/>
        </w:r>
        <w:r w:rsidR="00187B70">
          <w:fldChar w:fldCharType="begin"/>
        </w:r>
        <w:r w:rsidR="00187B70">
          <w:instrText xml:space="preserve"> PAGEREF _Toc137039610 \h </w:instrText>
        </w:r>
        <w:r w:rsidR="00187B70">
          <w:fldChar w:fldCharType="separate"/>
        </w:r>
        <w:r w:rsidR="00187B70">
          <w:t>12</w:t>
        </w:r>
        <w:r w:rsidR="00187B70">
          <w:fldChar w:fldCharType="end"/>
        </w:r>
      </w:hyperlink>
    </w:p>
    <w:p w14:paraId="36A2D440" w14:textId="77777777" w:rsidR="009673BF" w:rsidRDefault="00000000">
      <w:pPr>
        <w:pStyle w:val="TOC2"/>
        <w:rPr>
          <w:rFonts w:asciiTheme="minorHAnsi" w:eastAsiaTheme="minorEastAsia" w:hAnsiTheme="minorHAnsi" w:cstheme="minorBidi"/>
          <w:sz w:val="22"/>
          <w:szCs w:val="22"/>
          <w:lang w:eastAsia="en-AU" w:bidi="ar-SA"/>
        </w:rPr>
      </w:pPr>
      <w:hyperlink w:anchor="_Toc137039611" w:tooltip="#_Toc137039611" w:history="1">
        <w:r w:rsidR="00187B70">
          <w:rPr>
            <w:rStyle w:val="Hyperlink"/>
          </w:rPr>
          <w:t>5.13</w:t>
        </w:r>
        <w:r w:rsidR="00187B70">
          <w:rPr>
            <w:rFonts w:asciiTheme="minorHAnsi" w:eastAsiaTheme="minorEastAsia" w:hAnsiTheme="minorHAnsi" w:cstheme="minorBidi"/>
            <w:sz w:val="22"/>
            <w:szCs w:val="22"/>
            <w:lang w:eastAsia="en-AU" w:bidi="ar-SA"/>
          </w:rPr>
          <w:tab/>
        </w:r>
        <w:r w:rsidR="00187B70">
          <w:rPr>
            <w:rStyle w:val="Hyperlink"/>
          </w:rPr>
          <w:t>Privacy and Security</w:t>
        </w:r>
        <w:r w:rsidR="00187B70">
          <w:tab/>
        </w:r>
        <w:r w:rsidR="00187B70">
          <w:fldChar w:fldCharType="begin"/>
        </w:r>
        <w:r w:rsidR="00187B70">
          <w:instrText xml:space="preserve"> PAGEREF _Toc137039611 \h </w:instrText>
        </w:r>
        <w:r w:rsidR="00187B70">
          <w:fldChar w:fldCharType="separate"/>
        </w:r>
        <w:r w:rsidR="00187B70">
          <w:t>12</w:t>
        </w:r>
        <w:r w:rsidR="00187B70">
          <w:fldChar w:fldCharType="end"/>
        </w:r>
      </w:hyperlink>
    </w:p>
    <w:p w14:paraId="36A2D441" w14:textId="77777777" w:rsidR="009673BF" w:rsidRDefault="00000000">
      <w:pPr>
        <w:pStyle w:val="TOC2"/>
        <w:rPr>
          <w:rFonts w:asciiTheme="minorHAnsi" w:eastAsiaTheme="minorEastAsia" w:hAnsiTheme="minorHAnsi" w:cstheme="minorBidi"/>
          <w:sz w:val="22"/>
          <w:szCs w:val="22"/>
          <w:lang w:eastAsia="en-AU" w:bidi="ar-SA"/>
        </w:rPr>
      </w:pPr>
      <w:hyperlink w:anchor="_Toc137039612" w:tooltip="#_Toc137039612" w:history="1">
        <w:r w:rsidR="00187B70">
          <w:rPr>
            <w:rStyle w:val="Hyperlink"/>
          </w:rPr>
          <w:t>5.14</w:t>
        </w:r>
        <w:r w:rsidR="00187B70">
          <w:rPr>
            <w:rFonts w:asciiTheme="minorHAnsi" w:eastAsiaTheme="minorEastAsia" w:hAnsiTheme="minorHAnsi" w:cstheme="minorBidi"/>
            <w:sz w:val="22"/>
            <w:szCs w:val="22"/>
            <w:lang w:eastAsia="en-AU" w:bidi="ar-SA"/>
          </w:rPr>
          <w:tab/>
        </w:r>
        <w:r w:rsidR="00187B70">
          <w:rPr>
            <w:rStyle w:val="Hyperlink"/>
          </w:rPr>
          <w:t>Operational</w:t>
        </w:r>
        <w:r w:rsidR="00187B70">
          <w:tab/>
        </w:r>
        <w:r w:rsidR="00187B70">
          <w:fldChar w:fldCharType="begin"/>
        </w:r>
        <w:r w:rsidR="00187B70">
          <w:instrText xml:space="preserve"> PAGEREF _Toc137039612 \h </w:instrText>
        </w:r>
        <w:r w:rsidR="00187B70">
          <w:fldChar w:fldCharType="separate"/>
        </w:r>
        <w:r w:rsidR="00187B70">
          <w:t>12</w:t>
        </w:r>
        <w:r w:rsidR="00187B70">
          <w:fldChar w:fldCharType="end"/>
        </w:r>
      </w:hyperlink>
    </w:p>
    <w:p w14:paraId="36A2D442" w14:textId="77777777" w:rsidR="009673BF" w:rsidRDefault="00000000">
      <w:pPr>
        <w:pStyle w:val="TOC2"/>
        <w:rPr>
          <w:rFonts w:asciiTheme="minorHAnsi" w:eastAsiaTheme="minorEastAsia" w:hAnsiTheme="minorHAnsi" w:cstheme="minorBidi"/>
          <w:sz w:val="22"/>
          <w:szCs w:val="22"/>
          <w:lang w:eastAsia="en-AU" w:bidi="ar-SA"/>
        </w:rPr>
      </w:pPr>
      <w:hyperlink w:anchor="_Toc137039613" w:tooltip="#_Toc137039613" w:history="1">
        <w:r w:rsidR="00187B70">
          <w:rPr>
            <w:rStyle w:val="Hyperlink"/>
          </w:rPr>
          <w:t>5.15</w:t>
        </w:r>
        <w:r w:rsidR="00187B70">
          <w:rPr>
            <w:rFonts w:asciiTheme="minorHAnsi" w:eastAsiaTheme="minorEastAsia" w:hAnsiTheme="minorHAnsi" w:cstheme="minorBidi"/>
            <w:sz w:val="22"/>
            <w:szCs w:val="22"/>
            <w:lang w:eastAsia="en-AU" w:bidi="ar-SA"/>
          </w:rPr>
          <w:tab/>
        </w:r>
        <w:r w:rsidR="00187B70">
          <w:rPr>
            <w:rStyle w:val="Hyperlink"/>
          </w:rPr>
          <w:t>Risk</w:t>
        </w:r>
        <w:r w:rsidR="00187B70">
          <w:tab/>
        </w:r>
        <w:r w:rsidR="00187B70">
          <w:fldChar w:fldCharType="begin"/>
        </w:r>
        <w:r w:rsidR="00187B70">
          <w:instrText xml:space="preserve"> PAGEREF _Toc137039613 \h </w:instrText>
        </w:r>
        <w:r w:rsidR="00187B70">
          <w:fldChar w:fldCharType="separate"/>
        </w:r>
        <w:r w:rsidR="00187B70">
          <w:t>12</w:t>
        </w:r>
        <w:r w:rsidR="00187B70">
          <w:fldChar w:fldCharType="end"/>
        </w:r>
      </w:hyperlink>
    </w:p>
    <w:p w14:paraId="36A2D443" w14:textId="77777777" w:rsidR="009673BF" w:rsidRDefault="00000000">
      <w:pPr>
        <w:pStyle w:val="TOC2"/>
        <w:rPr>
          <w:rFonts w:asciiTheme="minorHAnsi" w:eastAsiaTheme="minorEastAsia" w:hAnsiTheme="minorHAnsi" w:cstheme="minorBidi"/>
          <w:sz w:val="22"/>
          <w:szCs w:val="22"/>
          <w:lang w:eastAsia="en-AU" w:bidi="ar-SA"/>
        </w:rPr>
      </w:pPr>
      <w:hyperlink w:anchor="_Toc137039614" w:tooltip="#_Toc137039614" w:history="1">
        <w:r w:rsidR="00187B70">
          <w:rPr>
            <w:rStyle w:val="Hyperlink"/>
          </w:rPr>
          <w:t>5.16</w:t>
        </w:r>
        <w:r w:rsidR="00187B70">
          <w:rPr>
            <w:rFonts w:asciiTheme="minorHAnsi" w:eastAsiaTheme="minorEastAsia" w:hAnsiTheme="minorHAnsi" w:cstheme="minorBidi"/>
            <w:sz w:val="22"/>
            <w:szCs w:val="22"/>
            <w:lang w:eastAsia="en-AU" w:bidi="ar-SA"/>
          </w:rPr>
          <w:tab/>
        </w:r>
        <w:r w:rsidR="00187B70">
          <w:rPr>
            <w:rStyle w:val="Hyperlink"/>
          </w:rPr>
          <w:t>Change Management</w:t>
        </w:r>
        <w:r w:rsidR="00187B70">
          <w:tab/>
        </w:r>
        <w:r w:rsidR="00187B70">
          <w:fldChar w:fldCharType="begin"/>
        </w:r>
        <w:r w:rsidR="00187B70">
          <w:instrText xml:space="preserve"> PAGEREF _Toc137039614 \h </w:instrText>
        </w:r>
        <w:r w:rsidR="00187B70">
          <w:fldChar w:fldCharType="separate"/>
        </w:r>
        <w:r w:rsidR="00187B70">
          <w:t>13</w:t>
        </w:r>
        <w:r w:rsidR="00187B70">
          <w:fldChar w:fldCharType="end"/>
        </w:r>
      </w:hyperlink>
    </w:p>
    <w:p w14:paraId="36A2D444" w14:textId="77777777" w:rsidR="009673BF" w:rsidRDefault="00000000">
      <w:pPr>
        <w:pStyle w:val="TOC2"/>
        <w:rPr>
          <w:rFonts w:asciiTheme="minorHAnsi" w:eastAsiaTheme="minorEastAsia" w:hAnsiTheme="minorHAnsi" w:cstheme="minorBidi"/>
          <w:sz w:val="22"/>
          <w:szCs w:val="22"/>
          <w:lang w:eastAsia="en-AU" w:bidi="ar-SA"/>
        </w:rPr>
      </w:pPr>
      <w:hyperlink w:anchor="_Toc137039615" w:tooltip="#_Toc137039615" w:history="1">
        <w:r w:rsidR="00187B70">
          <w:rPr>
            <w:rStyle w:val="Hyperlink"/>
          </w:rPr>
          <w:t>5.17</w:t>
        </w:r>
        <w:r w:rsidR="00187B70">
          <w:rPr>
            <w:rFonts w:asciiTheme="minorHAnsi" w:eastAsiaTheme="minorEastAsia" w:hAnsiTheme="minorHAnsi" w:cstheme="minorBidi"/>
            <w:sz w:val="22"/>
            <w:szCs w:val="22"/>
            <w:lang w:eastAsia="en-AU" w:bidi="ar-SA"/>
          </w:rPr>
          <w:tab/>
        </w:r>
        <w:r w:rsidR="00187B70">
          <w:rPr>
            <w:rStyle w:val="Hyperlink"/>
          </w:rPr>
          <w:t>Disaster Recovery and Business Continuity Planning</w:t>
        </w:r>
        <w:r w:rsidR="00187B70">
          <w:tab/>
        </w:r>
        <w:r w:rsidR="00187B70">
          <w:fldChar w:fldCharType="begin"/>
        </w:r>
        <w:r w:rsidR="00187B70">
          <w:instrText xml:space="preserve"> PAGEREF _Toc137039615 \h </w:instrText>
        </w:r>
        <w:r w:rsidR="00187B70">
          <w:fldChar w:fldCharType="separate"/>
        </w:r>
        <w:r w:rsidR="00187B70">
          <w:t>13</w:t>
        </w:r>
        <w:r w:rsidR="00187B70">
          <w:fldChar w:fldCharType="end"/>
        </w:r>
      </w:hyperlink>
    </w:p>
    <w:p w14:paraId="36A2D445" w14:textId="77777777" w:rsidR="009673BF" w:rsidRDefault="00000000">
      <w:pPr>
        <w:pStyle w:val="TOC1"/>
        <w:rPr>
          <w:rFonts w:asciiTheme="minorHAnsi" w:eastAsiaTheme="minorEastAsia" w:hAnsiTheme="minorHAnsi" w:cstheme="minorBidi"/>
          <w:caps w:val="0"/>
          <w:sz w:val="22"/>
          <w:szCs w:val="22"/>
          <w:lang w:eastAsia="en-AU" w:bidi="ar-SA"/>
        </w:rPr>
      </w:pPr>
      <w:hyperlink w:anchor="_Toc137039616" w:tooltip="#_Toc137039616" w:history="1">
        <w:r w:rsidR="00187B70">
          <w:rPr>
            <w:rStyle w:val="Hyperlink"/>
          </w:rPr>
          <w:t>6</w:t>
        </w:r>
        <w:r w:rsidR="00187B70">
          <w:rPr>
            <w:rFonts w:asciiTheme="minorHAnsi" w:eastAsiaTheme="minorEastAsia" w:hAnsiTheme="minorHAnsi" w:cstheme="minorBidi"/>
            <w:caps w:val="0"/>
            <w:sz w:val="22"/>
            <w:szCs w:val="22"/>
            <w:lang w:eastAsia="en-AU" w:bidi="ar-SA"/>
          </w:rPr>
          <w:tab/>
        </w:r>
        <w:r w:rsidR="00187B70">
          <w:rPr>
            <w:rStyle w:val="Hyperlink"/>
          </w:rPr>
          <w:t>Pricing</w:t>
        </w:r>
        <w:r w:rsidR="00187B70">
          <w:tab/>
        </w:r>
        <w:r w:rsidR="00187B70">
          <w:fldChar w:fldCharType="begin"/>
        </w:r>
        <w:r w:rsidR="00187B70">
          <w:instrText xml:space="preserve"> PAGEREF _Toc137039616 \h </w:instrText>
        </w:r>
        <w:r w:rsidR="00187B70">
          <w:fldChar w:fldCharType="separate"/>
        </w:r>
        <w:r w:rsidR="00187B70">
          <w:t>14</w:t>
        </w:r>
        <w:r w:rsidR="00187B70">
          <w:fldChar w:fldCharType="end"/>
        </w:r>
      </w:hyperlink>
    </w:p>
    <w:p w14:paraId="36A2D446" w14:textId="77777777" w:rsidR="009673BF" w:rsidRDefault="00000000">
      <w:pPr>
        <w:pStyle w:val="TOC2"/>
        <w:rPr>
          <w:rFonts w:asciiTheme="minorHAnsi" w:eastAsiaTheme="minorEastAsia" w:hAnsiTheme="minorHAnsi" w:cstheme="minorBidi"/>
          <w:sz w:val="22"/>
          <w:szCs w:val="22"/>
          <w:lang w:eastAsia="en-AU" w:bidi="ar-SA"/>
        </w:rPr>
      </w:pPr>
      <w:hyperlink w:anchor="_Toc137039617" w:tooltip="#_Toc137039617" w:history="1">
        <w:r w:rsidR="00187B70">
          <w:rPr>
            <w:rStyle w:val="Hyperlink"/>
          </w:rPr>
          <w:t>6.1</w:t>
        </w:r>
        <w:r w:rsidR="00187B70">
          <w:rPr>
            <w:rFonts w:asciiTheme="minorHAnsi" w:eastAsiaTheme="minorEastAsia" w:hAnsiTheme="minorHAnsi" w:cstheme="minorBidi"/>
            <w:sz w:val="22"/>
            <w:szCs w:val="22"/>
            <w:lang w:eastAsia="en-AU" w:bidi="ar-SA"/>
          </w:rPr>
          <w:tab/>
        </w:r>
        <w:r w:rsidR="00187B70">
          <w:rPr>
            <w:rStyle w:val="Hyperlink"/>
          </w:rPr>
          <w:t>Pricing Worksheet Details</w:t>
        </w:r>
        <w:r w:rsidR="00187B70">
          <w:tab/>
        </w:r>
        <w:r w:rsidR="00187B70">
          <w:fldChar w:fldCharType="begin"/>
        </w:r>
        <w:r w:rsidR="00187B70">
          <w:instrText xml:space="preserve"> PAGEREF _Toc137039617 \h </w:instrText>
        </w:r>
        <w:r w:rsidR="00187B70">
          <w:fldChar w:fldCharType="separate"/>
        </w:r>
        <w:r w:rsidR="00187B70">
          <w:t>14</w:t>
        </w:r>
        <w:r w:rsidR="00187B70">
          <w:fldChar w:fldCharType="end"/>
        </w:r>
      </w:hyperlink>
    </w:p>
    <w:p w14:paraId="36A2D447" w14:textId="77777777" w:rsidR="009673BF" w:rsidRDefault="00000000">
      <w:pPr>
        <w:pStyle w:val="TOC2"/>
        <w:rPr>
          <w:rFonts w:asciiTheme="minorHAnsi" w:eastAsiaTheme="minorEastAsia" w:hAnsiTheme="minorHAnsi" w:cstheme="minorBidi"/>
          <w:sz w:val="22"/>
          <w:szCs w:val="22"/>
          <w:lang w:eastAsia="en-AU" w:bidi="ar-SA"/>
        </w:rPr>
      </w:pPr>
      <w:hyperlink w:anchor="_Toc137039618" w:tooltip="#_Toc137039618" w:history="1">
        <w:r w:rsidR="00187B70">
          <w:rPr>
            <w:rStyle w:val="Hyperlink"/>
          </w:rPr>
          <w:t>6.2</w:t>
        </w:r>
        <w:r w:rsidR="00187B70">
          <w:rPr>
            <w:rFonts w:asciiTheme="minorHAnsi" w:eastAsiaTheme="minorEastAsia" w:hAnsiTheme="minorHAnsi" w:cstheme="minorBidi"/>
            <w:sz w:val="22"/>
            <w:szCs w:val="22"/>
            <w:lang w:eastAsia="en-AU" w:bidi="ar-SA"/>
          </w:rPr>
          <w:tab/>
        </w:r>
        <w:r w:rsidR="00187B70">
          <w:rPr>
            <w:rStyle w:val="Hyperlink"/>
          </w:rPr>
          <w:t>SaaS Pricing Assumptions</w:t>
        </w:r>
        <w:r w:rsidR="00187B70">
          <w:tab/>
        </w:r>
        <w:r w:rsidR="00187B70">
          <w:fldChar w:fldCharType="begin"/>
        </w:r>
        <w:r w:rsidR="00187B70">
          <w:instrText xml:space="preserve"> PAGEREF _Toc137039618 \h </w:instrText>
        </w:r>
        <w:r w:rsidR="00187B70">
          <w:fldChar w:fldCharType="separate"/>
        </w:r>
        <w:r w:rsidR="00187B70">
          <w:t>14</w:t>
        </w:r>
        <w:r w:rsidR="00187B70">
          <w:fldChar w:fldCharType="end"/>
        </w:r>
      </w:hyperlink>
    </w:p>
    <w:p w14:paraId="36A2D448" w14:textId="77777777" w:rsidR="009673BF" w:rsidRDefault="00000000">
      <w:pPr>
        <w:pStyle w:val="TOC2"/>
        <w:rPr>
          <w:rFonts w:asciiTheme="minorHAnsi" w:eastAsiaTheme="minorEastAsia" w:hAnsiTheme="minorHAnsi" w:cstheme="minorBidi"/>
          <w:sz w:val="22"/>
          <w:szCs w:val="22"/>
          <w:lang w:eastAsia="en-AU" w:bidi="ar-SA"/>
        </w:rPr>
      </w:pPr>
      <w:hyperlink w:anchor="_Toc137039619" w:tooltip="#_Toc137039619" w:history="1">
        <w:r w:rsidR="00187B70">
          <w:rPr>
            <w:rStyle w:val="Hyperlink"/>
          </w:rPr>
          <w:t>6.3</w:t>
        </w:r>
        <w:r w:rsidR="00187B70">
          <w:rPr>
            <w:rFonts w:asciiTheme="minorHAnsi" w:eastAsiaTheme="minorEastAsia" w:hAnsiTheme="minorHAnsi" w:cstheme="minorBidi"/>
            <w:sz w:val="22"/>
            <w:szCs w:val="22"/>
            <w:lang w:eastAsia="en-AU" w:bidi="ar-SA"/>
          </w:rPr>
          <w:tab/>
        </w:r>
        <w:r w:rsidR="00187B70">
          <w:rPr>
            <w:rStyle w:val="Hyperlink"/>
          </w:rPr>
          <w:t>Implementation Pricing Assumptions</w:t>
        </w:r>
        <w:r w:rsidR="00187B70">
          <w:tab/>
        </w:r>
        <w:r w:rsidR="00187B70">
          <w:fldChar w:fldCharType="begin"/>
        </w:r>
        <w:r w:rsidR="00187B70">
          <w:instrText xml:space="preserve"> PAGEREF _Toc137039619 \h </w:instrText>
        </w:r>
        <w:r w:rsidR="00187B70">
          <w:fldChar w:fldCharType="separate"/>
        </w:r>
        <w:r w:rsidR="00187B70">
          <w:t>14</w:t>
        </w:r>
        <w:r w:rsidR="00187B70">
          <w:fldChar w:fldCharType="end"/>
        </w:r>
      </w:hyperlink>
    </w:p>
    <w:p w14:paraId="36A2D449" w14:textId="77777777" w:rsidR="009673BF" w:rsidRDefault="00000000">
      <w:pPr>
        <w:pStyle w:val="TOC1"/>
        <w:rPr>
          <w:rFonts w:asciiTheme="minorHAnsi" w:eastAsiaTheme="minorEastAsia" w:hAnsiTheme="minorHAnsi" w:cstheme="minorBidi"/>
          <w:caps w:val="0"/>
          <w:sz w:val="22"/>
          <w:szCs w:val="22"/>
          <w:lang w:eastAsia="en-AU" w:bidi="ar-SA"/>
        </w:rPr>
      </w:pPr>
      <w:hyperlink w:anchor="_Toc137039620" w:tooltip="#_Toc137039620" w:history="1">
        <w:r w:rsidR="00187B70">
          <w:rPr>
            <w:rStyle w:val="Hyperlink"/>
          </w:rPr>
          <w:t>7</w:t>
        </w:r>
        <w:r w:rsidR="00187B70">
          <w:rPr>
            <w:rFonts w:asciiTheme="minorHAnsi" w:eastAsiaTheme="minorEastAsia" w:hAnsiTheme="minorHAnsi" w:cstheme="minorBidi"/>
            <w:caps w:val="0"/>
            <w:sz w:val="22"/>
            <w:szCs w:val="22"/>
            <w:lang w:eastAsia="en-AU" w:bidi="ar-SA"/>
          </w:rPr>
          <w:tab/>
        </w:r>
        <w:r w:rsidR="00187B70">
          <w:rPr>
            <w:rStyle w:val="Hyperlink"/>
          </w:rPr>
          <w:t>Weighted Evaluation Criteria</w:t>
        </w:r>
        <w:r w:rsidR="00187B70">
          <w:tab/>
        </w:r>
        <w:r w:rsidR="00187B70">
          <w:fldChar w:fldCharType="begin"/>
        </w:r>
        <w:r w:rsidR="00187B70">
          <w:instrText xml:space="preserve"> PAGEREF _Toc137039620 \h </w:instrText>
        </w:r>
        <w:r w:rsidR="00187B70">
          <w:fldChar w:fldCharType="separate"/>
        </w:r>
        <w:r w:rsidR="00187B70">
          <w:t>16</w:t>
        </w:r>
        <w:r w:rsidR="00187B70">
          <w:fldChar w:fldCharType="end"/>
        </w:r>
      </w:hyperlink>
    </w:p>
    <w:p w14:paraId="36A2D44A" w14:textId="77777777" w:rsidR="009673BF" w:rsidRDefault="00187B70">
      <w:r>
        <w:rPr>
          <w:caps/>
          <w:sz w:val="24"/>
        </w:rPr>
        <w:fldChar w:fldCharType="end"/>
      </w:r>
    </w:p>
    <w:p w14:paraId="36A2D44B" w14:textId="77777777" w:rsidR="009673BF" w:rsidRDefault="00187B70">
      <w:pPr>
        <w:pStyle w:val="Heading1"/>
      </w:pPr>
      <w:bookmarkStart w:id="0" w:name="_Toc190051874"/>
      <w:bookmarkStart w:id="1" w:name="_Toc434432517"/>
      <w:bookmarkStart w:id="2" w:name="_Toc137039580"/>
      <w:r>
        <w:lastRenderedPageBreak/>
        <w:t>Introduction</w:t>
      </w:r>
      <w:bookmarkEnd w:id="0"/>
      <w:bookmarkEnd w:id="1"/>
      <w:bookmarkEnd w:id="2"/>
      <w:r>
        <w:t xml:space="preserve"> </w:t>
      </w:r>
    </w:p>
    <w:p w14:paraId="36A2D44C" w14:textId="77777777" w:rsidR="009673BF" w:rsidRDefault="00187B70">
      <w:pPr>
        <w:pStyle w:val="Heading2"/>
        <w:numPr>
          <w:ilvl w:val="1"/>
          <w:numId w:val="12"/>
        </w:numPr>
      </w:pPr>
      <w:bookmarkStart w:id="3" w:name="_Toc434432518"/>
      <w:bookmarkStart w:id="4" w:name="_Toc137039581"/>
      <w:r>
        <w:t>Overview</w:t>
      </w:r>
      <w:bookmarkEnd w:id="3"/>
      <w:bookmarkEnd w:id="4"/>
      <w:r>
        <w:t xml:space="preserve"> </w:t>
      </w:r>
    </w:p>
    <w:p w14:paraId="36A2D44D" w14:textId="77777777" w:rsidR="009673BF" w:rsidRDefault="00187B70">
      <w:pPr>
        <w:jc w:val="left"/>
        <w:rPr>
          <w:rFonts w:asciiTheme="minorHAnsi" w:hAnsiTheme="minorHAnsi" w:cstheme="minorBidi"/>
        </w:rPr>
      </w:pPr>
      <w:r>
        <w:rPr>
          <w:rFonts w:asciiTheme="minorHAnsi" w:hAnsiTheme="minorHAnsi" w:cstheme="minorBidi"/>
        </w:rPr>
        <w:t xml:space="preserve">Please use this </w:t>
      </w:r>
      <w:r>
        <w:rPr>
          <w:rFonts w:asciiTheme="minorHAnsi" w:hAnsiTheme="minorHAnsi" w:cstheme="minorBidi"/>
          <w:b/>
          <w:bCs/>
        </w:rPr>
        <w:t>Part E – RFT Applicant Information and Response Form</w:t>
      </w:r>
      <w:r>
        <w:rPr>
          <w:rFonts w:asciiTheme="minorHAnsi" w:hAnsiTheme="minorHAnsi" w:cstheme="minorBidi"/>
        </w:rPr>
        <w:t xml:space="preserve"> to provide your responses to weighted evaluation criteria and additional information as requested throughout this document. Where applicable, please enter responses in the Excel Workbook provided with the RFT documentation pack. </w:t>
      </w:r>
    </w:p>
    <w:p w14:paraId="36A2D44E" w14:textId="77777777" w:rsidR="009673BF" w:rsidRDefault="00187B70">
      <w:pPr>
        <w:jc w:val="left"/>
        <w:rPr>
          <w:rFonts w:asciiTheme="minorHAnsi" w:hAnsiTheme="minorHAnsi" w:cstheme="minorBidi"/>
          <w:i/>
          <w:iCs/>
        </w:rPr>
      </w:pPr>
      <w:r>
        <w:rPr>
          <w:rFonts w:asciiTheme="minorHAnsi" w:hAnsiTheme="minorHAnsi" w:cstheme="minorBidi"/>
          <w:b/>
          <w:bCs/>
          <w:i/>
          <w:iCs/>
        </w:rPr>
        <w:t>Note:</w:t>
      </w:r>
      <w:r>
        <w:rPr>
          <w:rFonts w:asciiTheme="minorHAnsi" w:hAnsiTheme="minorHAnsi" w:cstheme="minorBidi"/>
          <w:i/>
          <w:iCs/>
        </w:rPr>
        <w:t xml:space="preserve"> If you have provided your responses to weighted evaluation criteria via an online portal, you do not have to re-produce those responses in this document.</w:t>
      </w:r>
    </w:p>
    <w:p w14:paraId="36A2D44F" w14:textId="77777777" w:rsidR="009673BF" w:rsidRDefault="00187B70">
      <w:pPr>
        <w:pStyle w:val="Heading2"/>
        <w:numPr>
          <w:ilvl w:val="1"/>
          <w:numId w:val="12"/>
        </w:numPr>
      </w:pPr>
      <w:bookmarkStart w:id="5" w:name="_Toc434432519"/>
      <w:bookmarkStart w:id="6" w:name="_Toc137039582"/>
      <w:r>
        <w:t>Form of Responses</w:t>
      </w:r>
      <w:bookmarkEnd w:id="5"/>
      <w:bookmarkEnd w:id="6"/>
    </w:p>
    <w:p w14:paraId="36A2D450" w14:textId="77777777" w:rsidR="009673BF" w:rsidRDefault="00187B70">
      <w:pPr>
        <w:spacing w:before="120" w:after="120"/>
        <w:rPr>
          <w:rFonts w:asciiTheme="minorHAnsi" w:hAnsiTheme="minorHAnsi" w:cstheme="minorBidi"/>
        </w:rPr>
      </w:pPr>
      <w:r>
        <w:rPr>
          <w:rFonts w:asciiTheme="minorHAnsi" w:hAnsiTheme="minorHAnsi" w:cstheme="minorBidi"/>
        </w:rPr>
        <w:t xml:space="preserve">Please complete all sections of this document as well as the Microsoft Excel Workbook that forms part of the RFT documentation pack. Requested attachments can be referenced in the Workbook and attached with your submission as required.  Please include your </w:t>
      </w:r>
      <w:proofErr w:type="gramStart"/>
      <w:r>
        <w:rPr>
          <w:rFonts w:asciiTheme="minorHAnsi" w:hAnsiTheme="minorHAnsi" w:cstheme="minorBidi"/>
        </w:rPr>
        <w:t>vendor</w:t>
      </w:r>
      <w:proofErr w:type="gramEnd"/>
      <w:r>
        <w:rPr>
          <w:rFonts w:asciiTheme="minorHAnsi" w:hAnsiTheme="minorHAnsi" w:cstheme="minorBidi"/>
        </w:rPr>
        <w:t xml:space="preserve"> name in all file names i.e. &lt;filename&gt; &lt;VENDOR NAME&gt; e.g. Risk_Management_Plan_COMPANY.pdf</w:t>
      </w:r>
    </w:p>
    <w:p w14:paraId="36A2D451" w14:textId="77777777" w:rsidR="009673BF" w:rsidRDefault="00187B70">
      <w:pPr>
        <w:jc w:val="left"/>
        <w:rPr>
          <w:rFonts w:asciiTheme="minorHAnsi" w:hAnsiTheme="minorHAnsi" w:cstheme="minorBidi"/>
          <w:i/>
          <w:iCs/>
        </w:rPr>
      </w:pPr>
      <w:r>
        <w:rPr>
          <w:rFonts w:asciiTheme="minorHAnsi" w:hAnsiTheme="minorHAnsi" w:cstheme="minorBidi"/>
          <w:b/>
          <w:bCs/>
          <w:i/>
          <w:iCs/>
        </w:rPr>
        <w:t>Note:</w:t>
      </w:r>
      <w:r>
        <w:rPr>
          <w:rFonts w:asciiTheme="minorHAnsi" w:hAnsiTheme="minorHAnsi" w:cstheme="minorBidi"/>
          <w:i/>
          <w:iCs/>
        </w:rPr>
        <w:t xml:space="preserve"> If you have provided your responses to weighted evaluation criteria via an online portal, you do not have to re-produce those responses in this document.</w:t>
      </w:r>
    </w:p>
    <w:p w14:paraId="36A2D452" w14:textId="77777777" w:rsidR="009673BF" w:rsidRDefault="00187B70">
      <w:pPr>
        <w:pStyle w:val="Heading2"/>
        <w:numPr>
          <w:ilvl w:val="1"/>
          <w:numId w:val="12"/>
        </w:numPr>
      </w:pPr>
      <w:bookmarkStart w:id="7" w:name="_Toc137039583"/>
      <w:r>
        <w:t>Required Compliance and Pricing Schedules</w:t>
      </w:r>
      <w:bookmarkEnd w:id="7"/>
    </w:p>
    <w:p w14:paraId="36A2D453" w14:textId="77777777" w:rsidR="009673BF" w:rsidRDefault="00187B70">
      <w:pPr>
        <w:spacing w:before="120" w:after="120"/>
        <w:rPr>
          <w:rFonts w:asciiTheme="minorHAnsi" w:hAnsiTheme="minorHAnsi" w:cstheme="minorBidi"/>
          <w:b/>
          <w:bCs/>
        </w:rPr>
      </w:pPr>
      <w:r>
        <w:rPr>
          <w:rFonts w:asciiTheme="minorHAnsi" w:hAnsiTheme="minorHAnsi" w:cstheme="minorBidi"/>
        </w:rPr>
        <w:t>Please ensure that you complete all Compliance and Pricing Schedules included as part of this RFT</w:t>
      </w:r>
      <w:bookmarkStart w:id="8" w:name="_Hlk495060954"/>
      <w:r>
        <w:rPr>
          <w:rFonts w:asciiTheme="minorHAnsi" w:hAnsiTheme="minorHAnsi" w:cstheme="minorBidi"/>
        </w:rPr>
        <w:t>. Refer to section 6 of this document for further information pertaining to pricing.</w:t>
      </w:r>
    </w:p>
    <w:p w14:paraId="36A2D454" w14:textId="77777777" w:rsidR="009673BF" w:rsidRDefault="00187B70">
      <w:pPr>
        <w:pStyle w:val="Heading1"/>
      </w:pPr>
      <w:bookmarkStart w:id="9" w:name="_Toc136916456"/>
      <w:bookmarkStart w:id="10" w:name="_Toc11319146"/>
      <w:bookmarkStart w:id="11" w:name="_Toc137039584"/>
      <w:bookmarkEnd w:id="8"/>
      <w:bookmarkEnd w:id="9"/>
      <w:bookmarkEnd w:id="10"/>
      <w:r>
        <w:lastRenderedPageBreak/>
        <w:t>Applicant Details</w:t>
      </w:r>
      <w:bookmarkEnd w:id="11"/>
    </w:p>
    <w:p w14:paraId="36A2D455" w14:textId="77777777" w:rsidR="009673BF" w:rsidRDefault="00187B70">
      <w:pPr>
        <w:pStyle w:val="Heading2"/>
        <w:numPr>
          <w:ilvl w:val="1"/>
          <w:numId w:val="12"/>
        </w:numPr>
      </w:pPr>
      <w:bookmarkStart w:id="12" w:name="_Toc137039585"/>
      <w:r>
        <w:t>Declaration of compliance</w:t>
      </w:r>
      <w:bookmarkEnd w:id="12"/>
    </w:p>
    <w:p w14:paraId="36A2D456" w14:textId="77777777" w:rsidR="009673BF" w:rsidRDefault="00187B70">
      <w:pPr>
        <w:rPr>
          <w:rFonts w:asciiTheme="minorHAnsi" w:hAnsiTheme="minorHAnsi" w:cs="Calibri"/>
        </w:rPr>
      </w:pPr>
      <w:r>
        <w:rPr>
          <w:rFonts w:asciiTheme="minorHAnsi" w:hAnsiTheme="minorHAnsi" w:cs="Calibri"/>
        </w:rPr>
        <w:t>Our response fully complies with the Australian Medical Council National E-Portfolio Request for Tender (RFT</w:t>
      </w:r>
      <w:proofErr w:type="gramStart"/>
      <w:r>
        <w:rPr>
          <w:rFonts w:asciiTheme="minorHAnsi" w:hAnsiTheme="minorHAnsi" w:cs="Calibri"/>
        </w:rPr>
        <w:t>)</w:t>
      </w:r>
      <w:proofErr w:type="gramEnd"/>
      <w:r>
        <w:rPr>
          <w:rFonts w:asciiTheme="minorHAnsi" w:hAnsiTheme="minorHAnsi" w:cs="Calibri"/>
        </w:rPr>
        <w:t xml:space="preserve"> and we agree to all draft contract conditions.  </w:t>
      </w:r>
    </w:p>
    <w:p w14:paraId="36A2D457" w14:textId="77777777" w:rsidR="009673BF" w:rsidRDefault="00187B70">
      <w:pPr>
        <w:rPr>
          <w:rFonts w:asciiTheme="minorHAnsi" w:hAnsiTheme="minorHAnsi" w:cs="Calibri"/>
        </w:rPr>
      </w:pPr>
      <w:bookmarkStart w:id="13" w:name="_Toc136916459"/>
      <w:r>
        <w:rPr>
          <w:rFonts w:asciiTheme="minorHAnsi" w:hAnsiTheme="minorHAnsi" w:cs="Calibri"/>
          <w:b/>
          <w:bCs/>
          <w:i/>
          <w:iCs/>
        </w:rPr>
        <w:t>Note:</w:t>
      </w:r>
      <w:r>
        <w:rPr>
          <w:rFonts w:asciiTheme="minorHAnsi" w:hAnsiTheme="minorHAnsi" w:cs="Calibri"/>
          <w:i/>
          <w:iCs/>
        </w:rPr>
        <w:t xml:space="preserve"> If your response partially complies with RFT requirements and/or you do not fully agree with draft contract conditions, please edit the </w:t>
      </w:r>
      <w:proofErr w:type="gramStart"/>
      <w:r>
        <w:rPr>
          <w:rFonts w:asciiTheme="minorHAnsi" w:hAnsiTheme="minorHAnsi" w:cs="Calibri"/>
          <w:i/>
          <w:iCs/>
        </w:rPr>
        <w:t>aforementioned statement</w:t>
      </w:r>
      <w:proofErr w:type="gramEnd"/>
      <w:r>
        <w:rPr>
          <w:rFonts w:asciiTheme="minorHAnsi" w:hAnsiTheme="minorHAnsi" w:cs="Calibri"/>
          <w:i/>
          <w:iCs/>
        </w:rPr>
        <w:t xml:space="preserve"> in this section 2.1 accordingly.</w:t>
      </w:r>
      <w:bookmarkEnd w:id="13"/>
    </w:p>
    <w:p w14:paraId="36A2D458" w14:textId="77777777" w:rsidR="009673BF" w:rsidRDefault="00187B70">
      <w:pPr>
        <w:pStyle w:val="Heading2"/>
        <w:numPr>
          <w:ilvl w:val="1"/>
          <w:numId w:val="12"/>
        </w:numPr>
      </w:pPr>
      <w:bookmarkStart w:id="14" w:name="_Toc137039586"/>
      <w:r>
        <w:t>Conflict of Interest</w:t>
      </w:r>
      <w:bookmarkEnd w:id="14"/>
    </w:p>
    <w:p w14:paraId="36A2D459" w14:textId="77777777" w:rsidR="009673BF" w:rsidRDefault="00187B70">
      <w:pPr>
        <w:rPr>
          <w:rFonts w:asciiTheme="minorHAnsi" w:hAnsiTheme="minorHAnsi" w:cs="Calibri"/>
        </w:rPr>
      </w:pPr>
      <w:bookmarkStart w:id="15" w:name="_Hlk495061507"/>
      <w:r>
        <w:rPr>
          <w:rFonts w:asciiTheme="minorHAnsi" w:hAnsiTheme="minorHAnsi" w:cs="Calibri"/>
        </w:rPr>
        <w:t xml:space="preserve">You must declare any actual or perceived conflict of interest that is likely to arise if your submission is successful and how this conflict is proposed to be managed.  This may include for example, where your organisation is also a product vendor or provider of technology solutions.  </w:t>
      </w:r>
    </w:p>
    <w:p w14:paraId="36A2D45A" w14:textId="77777777" w:rsidR="009673BF" w:rsidRDefault="00187B70">
      <w:pPr>
        <w:rPr>
          <w:rFonts w:asciiTheme="minorHAnsi" w:hAnsiTheme="minorHAnsi" w:cs="Calibri"/>
        </w:rPr>
      </w:pPr>
      <w:r>
        <w:rPr>
          <w:rFonts w:asciiTheme="minorHAnsi" w:hAnsiTheme="minorHAnsi" w:cs="Calibri"/>
        </w:rPr>
        <w:t>Where, in the opinion of the Australian Medical Council, the conflict of interest is one that compromises the integrity of the Tender process and is unable to be satisfactorily managed, the Australian Medical Council reserves the right to treat your submission as unsuccessful.</w:t>
      </w:r>
    </w:p>
    <w:p w14:paraId="36A2D45B" w14:textId="77777777" w:rsidR="009673BF" w:rsidRDefault="00187B70">
      <w:pPr>
        <w:rPr>
          <w:rFonts w:asciiTheme="minorHAnsi" w:hAnsiTheme="minorHAnsi" w:cs="Calibri"/>
        </w:rPr>
      </w:pPr>
      <w:r>
        <w:rPr>
          <w:rFonts w:asciiTheme="minorHAnsi" w:hAnsiTheme="minorHAnsi" w:cs="Calibri"/>
        </w:rPr>
        <w:t>Please record any actual or perceived conflict of interest in the table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9673BF" w14:paraId="36A2D45F" w14:textId="77777777">
        <w:trPr>
          <w:trHeight w:val="300"/>
        </w:trPr>
        <w:tc>
          <w:tcPr>
            <w:tcW w:w="9356" w:type="dxa"/>
            <w:tcBorders>
              <w:top w:val="single" w:sz="4" w:space="0" w:color="auto"/>
              <w:left w:val="single" w:sz="4" w:space="0" w:color="auto"/>
              <w:bottom w:val="single" w:sz="4" w:space="0" w:color="auto"/>
              <w:right w:val="single" w:sz="4" w:space="0" w:color="auto"/>
            </w:tcBorders>
          </w:tcPr>
          <w:p w14:paraId="36A2D45C" w14:textId="77777777" w:rsidR="009673BF" w:rsidRDefault="00187B70">
            <w:pPr>
              <w:pStyle w:val="tabletext"/>
              <w:tabs>
                <w:tab w:val="clear" w:pos="720"/>
              </w:tabs>
              <w:ind w:left="0"/>
            </w:pPr>
            <w:r>
              <w:rPr>
                <w:rFonts w:asciiTheme="minorHAnsi" w:hAnsiTheme="minorHAnsi" w:cs="Arial"/>
                <w:b/>
                <w:bCs/>
                <w:sz w:val="20"/>
                <w:szCs w:val="20"/>
              </w:rPr>
              <w:t>Do you have an actual conflict of interest? If yes, please provide details.</w:t>
            </w:r>
          </w:p>
          <w:p w14:paraId="36A2D45D" w14:textId="77777777" w:rsidR="009673BF" w:rsidRDefault="00187B70">
            <w:pPr>
              <w:pStyle w:val="tabletext"/>
              <w:tabs>
                <w:tab w:val="clear" w:pos="720"/>
              </w:tabs>
              <w:ind w:left="0"/>
              <w:rPr>
                <w:rFonts w:asciiTheme="minorHAnsi" w:hAnsiTheme="minorHAnsi" w:cs="Arial"/>
                <w:i/>
                <w:iCs/>
                <w:sz w:val="20"/>
                <w:szCs w:val="20"/>
              </w:rPr>
            </w:pPr>
            <w:r>
              <w:rPr>
                <w:rFonts w:asciiTheme="minorHAnsi" w:hAnsiTheme="minorHAnsi" w:cs="Arial"/>
                <w:i/>
                <w:iCs/>
                <w:sz w:val="20"/>
                <w:szCs w:val="20"/>
              </w:rPr>
              <w:t>(Enter your response here)</w:t>
            </w:r>
          </w:p>
          <w:p w14:paraId="36A2D45E" w14:textId="77777777" w:rsidR="009673BF" w:rsidRDefault="009673BF">
            <w:pPr>
              <w:pStyle w:val="tabletext"/>
              <w:tabs>
                <w:tab w:val="clear" w:pos="720"/>
              </w:tabs>
              <w:ind w:left="0"/>
              <w:rPr>
                <w:rFonts w:asciiTheme="minorHAnsi" w:hAnsiTheme="minorHAnsi" w:cs="Arial"/>
                <w:i/>
                <w:iCs/>
                <w:sz w:val="20"/>
                <w:szCs w:val="20"/>
              </w:rPr>
            </w:pPr>
          </w:p>
        </w:tc>
      </w:tr>
      <w:tr w:rsidR="009673BF" w14:paraId="36A2D463" w14:textId="77777777">
        <w:trPr>
          <w:trHeight w:val="300"/>
        </w:trPr>
        <w:tc>
          <w:tcPr>
            <w:tcW w:w="9356" w:type="dxa"/>
            <w:tcBorders>
              <w:top w:val="single" w:sz="4" w:space="0" w:color="auto"/>
              <w:left w:val="single" w:sz="4" w:space="0" w:color="auto"/>
              <w:bottom w:val="single" w:sz="4" w:space="0" w:color="auto"/>
              <w:right w:val="single" w:sz="4" w:space="0" w:color="auto"/>
            </w:tcBorders>
          </w:tcPr>
          <w:p w14:paraId="36A2D460" w14:textId="77777777" w:rsidR="009673BF" w:rsidRDefault="00187B70">
            <w:pPr>
              <w:pStyle w:val="tabletext"/>
              <w:tabs>
                <w:tab w:val="clear" w:pos="720"/>
              </w:tabs>
              <w:ind w:left="0"/>
            </w:pPr>
            <w:r>
              <w:rPr>
                <w:rFonts w:asciiTheme="minorHAnsi" w:hAnsiTheme="minorHAnsi" w:cs="Arial"/>
                <w:b/>
                <w:bCs/>
                <w:sz w:val="20"/>
                <w:szCs w:val="20"/>
              </w:rPr>
              <w:t>Do you have a perceived conflict of interest? If yes, please provide details.</w:t>
            </w:r>
          </w:p>
          <w:p w14:paraId="36A2D461" w14:textId="77777777" w:rsidR="009673BF" w:rsidRDefault="00187B70">
            <w:pPr>
              <w:pStyle w:val="tabletext"/>
              <w:tabs>
                <w:tab w:val="clear" w:pos="720"/>
              </w:tabs>
              <w:ind w:left="0"/>
              <w:rPr>
                <w:rFonts w:asciiTheme="minorHAnsi" w:hAnsiTheme="minorHAnsi" w:cs="Arial"/>
                <w:i/>
                <w:iCs/>
                <w:sz w:val="20"/>
                <w:szCs w:val="20"/>
              </w:rPr>
            </w:pPr>
            <w:r>
              <w:rPr>
                <w:rFonts w:asciiTheme="minorHAnsi" w:hAnsiTheme="minorHAnsi" w:cs="Arial"/>
                <w:i/>
                <w:iCs/>
                <w:sz w:val="20"/>
                <w:szCs w:val="20"/>
              </w:rPr>
              <w:t>(Enter your response here)</w:t>
            </w:r>
          </w:p>
          <w:p w14:paraId="36A2D462" w14:textId="77777777" w:rsidR="009673BF" w:rsidRDefault="009673BF">
            <w:pPr>
              <w:pStyle w:val="tabletext"/>
              <w:tabs>
                <w:tab w:val="clear" w:pos="720"/>
              </w:tabs>
              <w:ind w:left="0"/>
              <w:rPr>
                <w:rFonts w:asciiTheme="minorHAnsi" w:hAnsiTheme="minorHAnsi" w:cs="Arial"/>
                <w:b/>
                <w:bCs/>
                <w:sz w:val="20"/>
                <w:szCs w:val="20"/>
              </w:rPr>
            </w:pPr>
          </w:p>
        </w:tc>
      </w:tr>
    </w:tbl>
    <w:p w14:paraId="36A2D464" w14:textId="77777777" w:rsidR="009673BF" w:rsidRDefault="009673BF">
      <w:pPr>
        <w:rPr>
          <w:rFonts w:asciiTheme="minorHAnsi" w:hAnsiTheme="minorHAnsi" w:cs="Calibri"/>
        </w:rPr>
      </w:pPr>
    </w:p>
    <w:p w14:paraId="36A2D465" w14:textId="77777777" w:rsidR="009673BF" w:rsidRDefault="00187B70">
      <w:pPr>
        <w:pStyle w:val="Heading2"/>
        <w:numPr>
          <w:ilvl w:val="1"/>
          <w:numId w:val="12"/>
        </w:numPr>
      </w:pPr>
      <w:bookmarkStart w:id="16" w:name="_Toc137039587"/>
      <w:bookmarkEnd w:id="15"/>
      <w:r>
        <w:t>Applicant Information</w:t>
      </w:r>
      <w:bookmarkEnd w:id="16"/>
    </w:p>
    <w:p w14:paraId="36A2D466" w14:textId="77777777" w:rsidR="009673BF" w:rsidRDefault="00187B70">
      <w:pPr>
        <w:rPr>
          <w:rFonts w:asciiTheme="minorHAnsi" w:hAnsiTheme="minorHAnsi" w:cs="Calibri"/>
        </w:rPr>
      </w:pPr>
      <w:r>
        <w:rPr>
          <w:rFonts w:asciiTheme="minorHAnsi" w:hAnsiTheme="minorHAnsi" w:cs="Calibri"/>
        </w:rPr>
        <w:t>Please complete the table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9673BF" w14:paraId="36A2D468" w14:textId="77777777">
        <w:tc>
          <w:tcPr>
            <w:tcW w:w="9356" w:type="dxa"/>
            <w:tcBorders>
              <w:top w:val="single" w:sz="4" w:space="0" w:color="auto"/>
              <w:left w:val="single" w:sz="4" w:space="0" w:color="auto"/>
              <w:bottom w:val="single" w:sz="4" w:space="0" w:color="auto"/>
              <w:right w:val="single" w:sz="4" w:space="0" w:color="auto"/>
            </w:tcBorders>
          </w:tcPr>
          <w:p w14:paraId="36A2D467" w14:textId="77777777" w:rsidR="009673BF" w:rsidRDefault="00187B70">
            <w:pPr>
              <w:pStyle w:val="tabletext"/>
              <w:tabs>
                <w:tab w:val="clear" w:pos="720"/>
              </w:tabs>
              <w:ind w:left="0"/>
              <w:rPr>
                <w:rFonts w:asciiTheme="minorHAnsi" w:hAnsiTheme="minorHAnsi" w:cs="Arial"/>
                <w:sz w:val="20"/>
                <w:szCs w:val="20"/>
              </w:rPr>
            </w:pPr>
            <w:r>
              <w:rPr>
                <w:rFonts w:asciiTheme="minorHAnsi" w:hAnsiTheme="minorHAnsi" w:cs="Arial"/>
                <w:b/>
                <w:sz w:val="20"/>
                <w:szCs w:val="20"/>
              </w:rPr>
              <w:t xml:space="preserve">Full name of Applicant:   </w:t>
            </w:r>
          </w:p>
        </w:tc>
      </w:tr>
      <w:tr w:rsidR="009673BF" w14:paraId="36A2D46A" w14:textId="77777777">
        <w:tc>
          <w:tcPr>
            <w:tcW w:w="9356" w:type="dxa"/>
            <w:tcBorders>
              <w:top w:val="single" w:sz="4" w:space="0" w:color="auto"/>
              <w:left w:val="single" w:sz="4" w:space="0" w:color="auto"/>
              <w:bottom w:val="single" w:sz="4" w:space="0" w:color="auto"/>
              <w:right w:val="single" w:sz="4" w:space="0" w:color="auto"/>
            </w:tcBorders>
          </w:tcPr>
          <w:p w14:paraId="36A2D469" w14:textId="77777777" w:rsidR="009673BF" w:rsidRDefault="00187B70">
            <w:pPr>
              <w:pStyle w:val="tabletext"/>
              <w:tabs>
                <w:tab w:val="clear" w:pos="720"/>
              </w:tabs>
              <w:ind w:left="0"/>
              <w:rPr>
                <w:rFonts w:asciiTheme="minorHAnsi" w:hAnsiTheme="minorHAnsi" w:cs="Arial"/>
                <w:sz w:val="20"/>
                <w:szCs w:val="20"/>
              </w:rPr>
            </w:pPr>
            <w:r>
              <w:rPr>
                <w:rFonts w:asciiTheme="minorHAnsi" w:hAnsiTheme="minorHAnsi" w:cs="Arial"/>
                <w:b/>
                <w:sz w:val="20"/>
                <w:szCs w:val="20"/>
              </w:rPr>
              <w:t xml:space="preserve">Trading or business name:  </w:t>
            </w:r>
          </w:p>
        </w:tc>
      </w:tr>
      <w:tr w:rsidR="009673BF" w14:paraId="36A2D46E" w14:textId="77777777">
        <w:tc>
          <w:tcPr>
            <w:tcW w:w="9356" w:type="dxa"/>
            <w:tcBorders>
              <w:top w:val="single" w:sz="4" w:space="0" w:color="auto"/>
              <w:left w:val="single" w:sz="4" w:space="0" w:color="auto"/>
              <w:bottom w:val="single" w:sz="4" w:space="0" w:color="auto"/>
              <w:right w:val="single" w:sz="4" w:space="0" w:color="auto"/>
            </w:tcBorders>
          </w:tcPr>
          <w:p w14:paraId="36A2D46B" w14:textId="77777777" w:rsidR="009673BF" w:rsidRDefault="00187B70">
            <w:pPr>
              <w:jc w:val="left"/>
              <w:rPr>
                <w:rFonts w:asciiTheme="minorHAnsi" w:hAnsiTheme="minorHAnsi" w:cs="Arial"/>
              </w:rPr>
            </w:pPr>
            <w:r>
              <w:rPr>
                <w:rFonts w:asciiTheme="minorHAnsi" w:hAnsiTheme="minorHAnsi" w:cs="Arial"/>
                <w:b/>
                <w:bCs/>
              </w:rPr>
              <w:t>Tenderer’s Contact</w:t>
            </w:r>
            <w:r>
              <w:rPr>
                <w:rFonts w:asciiTheme="minorHAnsi" w:hAnsiTheme="minorHAnsi" w:cs="Arial"/>
              </w:rPr>
              <w:t xml:space="preserve">:  </w:t>
            </w:r>
            <w:r>
              <w:br/>
            </w:r>
            <w:r>
              <w:rPr>
                <w:rFonts w:asciiTheme="minorHAnsi" w:hAnsiTheme="minorHAnsi" w:cs="Arial"/>
              </w:rPr>
              <w:t xml:space="preserve">Name: </w:t>
            </w:r>
            <w:r>
              <w:br/>
            </w:r>
            <w:r>
              <w:rPr>
                <w:rFonts w:asciiTheme="minorHAnsi" w:hAnsiTheme="minorHAnsi" w:cs="Arial"/>
              </w:rPr>
              <w:t>Address:</w:t>
            </w:r>
          </w:p>
          <w:p w14:paraId="36A2D46C" w14:textId="77777777" w:rsidR="009673BF" w:rsidRDefault="00187B70">
            <w:pPr>
              <w:pStyle w:val="tabletext"/>
              <w:tabs>
                <w:tab w:val="clear" w:pos="720"/>
              </w:tabs>
              <w:ind w:left="0"/>
              <w:rPr>
                <w:rFonts w:asciiTheme="minorHAnsi" w:hAnsiTheme="minorHAnsi" w:cs="Arial"/>
                <w:sz w:val="20"/>
                <w:szCs w:val="20"/>
              </w:rPr>
            </w:pPr>
            <w:r>
              <w:rPr>
                <w:rFonts w:asciiTheme="minorHAnsi" w:hAnsiTheme="minorHAnsi" w:cs="Arial"/>
                <w:sz w:val="20"/>
                <w:szCs w:val="20"/>
              </w:rPr>
              <w:t xml:space="preserve">Email: </w:t>
            </w:r>
          </w:p>
          <w:p w14:paraId="36A2D46D" w14:textId="77777777" w:rsidR="009673BF" w:rsidRDefault="00187B70">
            <w:pPr>
              <w:pStyle w:val="tabletext"/>
              <w:tabs>
                <w:tab w:val="clear" w:pos="720"/>
              </w:tabs>
              <w:ind w:left="0"/>
              <w:rPr>
                <w:rFonts w:asciiTheme="minorHAnsi" w:hAnsiTheme="minorHAnsi" w:cs="Arial"/>
                <w:sz w:val="20"/>
                <w:szCs w:val="20"/>
              </w:rPr>
            </w:pPr>
            <w:r>
              <w:rPr>
                <w:rFonts w:asciiTheme="minorHAnsi" w:hAnsiTheme="minorHAnsi" w:cs="Arial"/>
                <w:sz w:val="20"/>
                <w:szCs w:val="20"/>
              </w:rPr>
              <w:t xml:space="preserve">Mobile: </w:t>
            </w:r>
          </w:p>
        </w:tc>
      </w:tr>
      <w:tr w:rsidR="009673BF" w14:paraId="36A2D471" w14:textId="77777777">
        <w:tc>
          <w:tcPr>
            <w:tcW w:w="9356" w:type="dxa"/>
            <w:tcBorders>
              <w:top w:val="single" w:sz="4" w:space="0" w:color="auto"/>
              <w:left w:val="single" w:sz="4" w:space="0" w:color="auto"/>
              <w:bottom w:val="single" w:sz="4" w:space="0" w:color="auto"/>
              <w:right w:val="single" w:sz="4" w:space="0" w:color="auto"/>
            </w:tcBorders>
          </w:tcPr>
          <w:p w14:paraId="36A2D46F" w14:textId="77777777" w:rsidR="009673BF" w:rsidRDefault="00187B70">
            <w:pPr>
              <w:pStyle w:val="tabletext"/>
              <w:tabs>
                <w:tab w:val="clear" w:pos="720"/>
              </w:tabs>
              <w:ind w:left="0"/>
              <w:rPr>
                <w:rFonts w:asciiTheme="minorHAnsi" w:hAnsiTheme="minorHAnsi" w:cs="Arial"/>
                <w:b/>
                <w:sz w:val="20"/>
                <w:szCs w:val="20"/>
              </w:rPr>
            </w:pPr>
            <w:r>
              <w:rPr>
                <w:rFonts w:asciiTheme="minorHAnsi" w:hAnsiTheme="minorHAnsi" w:cs="Arial"/>
                <w:b/>
                <w:sz w:val="20"/>
                <w:szCs w:val="20"/>
              </w:rPr>
              <w:t xml:space="preserve">Registered office </w:t>
            </w:r>
          </w:p>
          <w:p w14:paraId="36A2D470" w14:textId="77777777" w:rsidR="009673BF" w:rsidRDefault="009673BF">
            <w:pPr>
              <w:pStyle w:val="tabletext"/>
              <w:tabs>
                <w:tab w:val="clear" w:pos="720"/>
              </w:tabs>
              <w:ind w:left="0"/>
              <w:rPr>
                <w:rFonts w:asciiTheme="minorHAnsi" w:hAnsiTheme="minorHAnsi" w:cs="Arial"/>
                <w:sz w:val="20"/>
                <w:szCs w:val="20"/>
              </w:rPr>
            </w:pPr>
          </w:p>
        </w:tc>
      </w:tr>
      <w:tr w:rsidR="009673BF" w14:paraId="36A2D474" w14:textId="77777777">
        <w:tc>
          <w:tcPr>
            <w:tcW w:w="9356" w:type="dxa"/>
            <w:tcBorders>
              <w:top w:val="single" w:sz="4" w:space="0" w:color="auto"/>
              <w:left w:val="single" w:sz="4" w:space="0" w:color="auto"/>
              <w:bottom w:val="single" w:sz="4" w:space="0" w:color="auto"/>
              <w:right w:val="single" w:sz="4" w:space="0" w:color="auto"/>
            </w:tcBorders>
          </w:tcPr>
          <w:p w14:paraId="36A2D472" w14:textId="77777777" w:rsidR="009673BF" w:rsidRDefault="00187B70">
            <w:pPr>
              <w:pStyle w:val="tabletext"/>
              <w:tabs>
                <w:tab w:val="clear" w:pos="720"/>
              </w:tabs>
              <w:ind w:left="0"/>
              <w:rPr>
                <w:rFonts w:asciiTheme="minorHAnsi" w:hAnsiTheme="minorHAnsi" w:cs="Arial"/>
                <w:b/>
                <w:sz w:val="20"/>
                <w:szCs w:val="20"/>
              </w:rPr>
            </w:pPr>
            <w:r>
              <w:rPr>
                <w:rFonts w:asciiTheme="minorHAnsi" w:hAnsiTheme="minorHAnsi" w:cs="Arial"/>
                <w:b/>
                <w:sz w:val="20"/>
                <w:szCs w:val="20"/>
              </w:rPr>
              <w:t>The principal place of business:</w:t>
            </w:r>
          </w:p>
          <w:p w14:paraId="36A2D473" w14:textId="77777777" w:rsidR="009673BF" w:rsidRDefault="009673BF">
            <w:pPr>
              <w:pStyle w:val="tabletext"/>
              <w:tabs>
                <w:tab w:val="clear" w:pos="720"/>
              </w:tabs>
              <w:ind w:left="0"/>
              <w:rPr>
                <w:rFonts w:asciiTheme="minorHAnsi" w:hAnsiTheme="minorHAnsi" w:cs="Arial"/>
                <w:sz w:val="20"/>
                <w:szCs w:val="20"/>
              </w:rPr>
            </w:pPr>
          </w:p>
        </w:tc>
      </w:tr>
      <w:tr w:rsidR="009673BF" w14:paraId="36A2D477" w14:textId="77777777">
        <w:tc>
          <w:tcPr>
            <w:tcW w:w="9356" w:type="dxa"/>
            <w:tcBorders>
              <w:top w:val="single" w:sz="4" w:space="0" w:color="auto"/>
              <w:left w:val="single" w:sz="4" w:space="0" w:color="auto"/>
              <w:bottom w:val="single" w:sz="4" w:space="0" w:color="auto"/>
              <w:right w:val="single" w:sz="4" w:space="0" w:color="auto"/>
            </w:tcBorders>
          </w:tcPr>
          <w:p w14:paraId="36A2D475" w14:textId="77777777" w:rsidR="009673BF" w:rsidRDefault="00187B70">
            <w:pPr>
              <w:jc w:val="left"/>
              <w:rPr>
                <w:rFonts w:asciiTheme="minorHAnsi" w:hAnsiTheme="minorHAnsi" w:cs="Arial"/>
              </w:rPr>
            </w:pPr>
            <w:r>
              <w:rPr>
                <w:rFonts w:asciiTheme="minorHAnsi" w:hAnsiTheme="minorHAnsi" w:cs="Arial"/>
                <w:b/>
              </w:rPr>
              <w:lastRenderedPageBreak/>
              <w:t>Australian Company Number and Australian Business Number:</w:t>
            </w:r>
            <w:r>
              <w:rPr>
                <w:rFonts w:asciiTheme="minorHAnsi" w:hAnsiTheme="minorHAnsi"/>
              </w:rPr>
              <w:t xml:space="preserve"> </w:t>
            </w:r>
            <w:r>
              <w:rPr>
                <w:rFonts w:asciiTheme="minorHAnsi" w:hAnsiTheme="minorHAnsi"/>
              </w:rPr>
              <w:br/>
            </w:r>
          </w:p>
          <w:p w14:paraId="36A2D476" w14:textId="77777777" w:rsidR="009673BF" w:rsidRDefault="00187B70">
            <w:pPr>
              <w:pStyle w:val="tabletext"/>
              <w:tabs>
                <w:tab w:val="clear" w:pos="720"/>
              </w:tabs>
              <w:ind w:left="0"/>
              <w:rPr>
                <w:rFonts w:asciiTheme="minorHAnsi" w:hAnsiTheme="minorHAnsi" w:cs="Arial"/>
                <w:sz w:val="20"/>
                <w:szCs w:val="20"/>
              </w:rPr>
            </w:pPr>
            <w:r>
              <w:rPr>
                <w:rFonts w:asciiTheme="minorHAnsi" w:hAnsiTheme="minorHAnsi" w:cs="Arial"/>
                <w:b/>
                <w:sz w:val="20"/>
                <w:szCs w:val="20"/>
              </w:rPr>
              <w:t xml:space="preserve">Place and date of incorporation: </w:t>
            </w:r>
          </w:p>
        </w:tc>
      </w:tr>
      <w:tr w:rsidR="009673BF" w14:paraId="36A2D47A" w14:textId="77777777">
        <w:tc>
          <w:tcPr>
            <w:tcW w:w="9356" w:type="dxa"/>
            <w:tcBorders>
              <w:top w:val="single" w:sz="4" w:space="0" w:color="auto"/>
              <w:left w:val="single" w:sz="4" w:space="0" w:color="auto"/>
              <w:bottom w:val="single" w:sz="4" w:space="0" w:color="auto"/>
              <w:right w:val="single" w:sz="4" w:space="0" w:color="auto"/>
            </w:tcBorders>
          </w:tcPr>
          <w:p w14:paraId="36A2D478" w14:textId="77777777" w:rsidR="009673BF" w:rsidRDefault="00187B70">
            <w:pPr>
              <w:pStyle w:val="tabletext"/>
              <w:tabs>
                <w:tab w:val="clear" w:pos="720"/>
              </w:tabs>
              <w:ind w:left="0"/>
              <w:rPr>
                <w:rFonts w:asciiTheme="minorHAnsi" w:hAnsiTheme="minorHAnsi" w:cs="Arial"/>
                <w:b/>
                <w:sz w:val="20"/>
                <w:szCs w:val="20"/>
              </w:rPr>
            </w:pPr>
            <w:r>
              <w:rPr>
                <w:rFonts w:asciiTheme="minorHAnsi" w:hAnsiTheme="minorHAnsi" w:cs="Arial"/>
                <w:b/>
                <w:sz w:val="20"/>
                <w:szCs w:val="20"/>
              </w:rPr>
              <w:t>Management Structure</w:t>
            </w:r>
          </w:p>
          <w:p w14:paraId="36A2D479" w14:textId="77777777" w:rsidR="009673BF" w:rsidRDefault="009673BF">
            <w:pPr>
              <w:pStyle w:val="tabletext"/>
              <w:tabs>
                <w:tab w:val="clear" w:pos="720"/>
              </w:tabs>
              <w:ind w:left="0"/>
              <w:rPr>
                <w:rFonts w:asciiTheme="minorHAnsi" w:hAnsiTheme="minorHAnsi" w:cs="Arial"/>
                <w:sz w:val="20"/>
                <w:szCs w:val="20"/>
              </w:rPr>
            </w:pPr>
          </w:p>
        </w:tc>
      </w:tr>
    </w:tbl>
    <w:p w14:paraId="36A2D47B" w14:textId="77777777" w:rsidR="009673BF" w:rsidRDefault="00187B70">
      <w:pPr>
        <w:pStyle w:val="Heading2"/>
        <w:numPr>
          <w:ilvl w:val="1"/>
          <w:numId w:val="12"/>
        </w:numPr>
      </w:pPr>
      <w:bookmarkStart w:id="17" w:name="_Toc137039588"/>
      <w:r>
        <w:t>Financial Statements</w:t>
      </w:r>
      <w:bookmarkEnd w:id="17"/>
      <w:r>
        <w:t xml:space="preserve"> </w:t>
      </w:r>
    </w:p>
    <w:p w14:paraId="36A2D47C" w14:textId="77777777" w:rsidR="009673BF" w:rsidRDefault="00187B70">
      <w:pPr>
        <w:rPr>
          <w:rFonts w:asciiTheme="minorHAnsi" w:hAnsiTheme="minorHAnsi"/>
          <w:b/>
        </w:rPr>
      </w:pPr>
      <w:r>
        <w:rPr>
          <w:rFonts w:asciiTheme="minorHAnsi" w:hAnsiTheme="minorHAnsi"/>
          <w:b/>
        </w:rPr>
        <w:t>Accountant’s Declaration</w:t>
      </w:r>
    </w:p>
    <w:p w14:paraId="36A2D47D" w14:textId="77777777" w:rsidR="009673BF" w:rsidRDefault="00187B70">
      <w:pPr>
        <w:rPr>
          <w:rFonts w:asciiTheme="minorHAnsi" w:hAnsiTheme="minorHAnsi"/>
        </w:rPr>
      </w:pPr>
      <w:r>
        <w:rPr>
          <w:rFonts w:asciiTheme="minorHAnsi" w:hAnsiTheme="minorHAnsi"/>
        </w:rPr>
        <w:t xml:space="preserve">Please complete section 1.7 and 1.8 of the </w:t>
      </w:r>
      <w:r>
        <w:rPr>
          <w:rFonts w:asciiTheme="minorHAnsi" w:hAnsiTheme="minorHAnsi"/>
          <w:b/>
          <w:bCs/>
        </w:rPr>
        <w:t>Company Information</w:t>
      </w:r>
      <w:r>
        <w:rPr>
          <w:rFonts w:asciiTheme="minorHAnsi" w:hAnsiTheme="minorHAnsi"/>
        </w:rPr>
        <w:t xml:space="preserve"> </w:t>
      </w:r>
      <w:proofErr w:type="gramStart"/>
      <w:r>
        <w:rPr>
          <w:rFonts w:asciiTheme="minorHAnsi" w:hAnsiTheme="minorHAnsi"/>
        </w:rPr>
        <w:t>worksheet</w:t>
      </w:r>
      <w:proofErr w:type="gramEnd"/>
      <w:r>
        <w:rPr>
          <w:rFonts w:asciiTheme="minorHAnsi" w:hAnsiTheme="minorHAnsi"/>
        </w:rPr>
        <w:t xml:space="preserve"> (see Excel Workbook included as part of RFT).</w:t>
      </w:r>
    </w:p>
    <w:p w14:paraId="36A2D47E" w14:textId="77777777" w:rsidR="009673BF" w:rsidRDefault="00187B70">
      <w:pPr>
        <w:pStyle w:val="Heading2"/>
        <w:numPr>
          <w:ilvl w:val="1"/>
          <w:numId w:val="12"/>
        </w:numPr>
      </w:pPr>
      <w:bookmarkStart w:id="18" w:name="_Toc137039589"/>
      <w:r>
        <w:t>Contractual Compliance</w:t>
      </w:r>
      <w:bookmarkEnd w:id="18"/>
    </w:p>
    <w:p w14:paraId="36A2D47F" w14:textId="77777777" w:rsidR="009673BF" w:rsidRDefault="00187B70">
      <w:r>
        <w:t>Please detail any clauses in Part D - AMC Standard ICT Contract (draft), with which the Applicant may not or will not be able to comply.</w:t>
      </w:r>
    </w:p>
    <w:tbl>
      <w:tblPr>
        <w:tblStyle w:val="TableGrid"/>
        <w:tblW w:w="9493" w:type="dxa"/>
        <w:tblLook w:val="04A0" w:firstRow="1" w:lastRow="0" w:firstColumn="1" w:lastColumn="0" w:noHBand="0" w:noVBand="1"/>
      </w:tblPr>
      <w:tblGrid>
        <w:gridCol w:w="3114"/>
        <w:gridCol w:w="6379"/>
      </w:tblGrid>
      <w:tr w:rsidR="009673BF" w14:paraId="36A2D482" w14:textId="77777777">
        <w:trPr>
          <w:tblHeader/>
        </w:trPr>
        <w:tc>
          <w:tcPr>
            <w:tcW w:w="3114" w:type="dxa"/>
            <w:shd w:val="clear" w:color="auto" w:fill="000000" w:themeFill="text1"/>
          </w:tcPr>
          <w:p w14:paraId="36A2D480" w14:textId="77777777" w:rsidR="009673BF" w:rsidRDefault="00187B70">
            <w:pPr>
              <w:spacing w:before="120" w:after="120"/>
              <w:rPr>
                <w:b/>
              </w:rPr>
            </w:pPr>
            <w:r>
              <w:rPr>
                <w:b/>
              </w:rPr>
              <w:t>Section / Clause</w:t>
            </w:r>
          </w:p>
        </w:tc>
        <w:tc>
          <w:tcPr>
            <w:tcW w:w="6379" w:type="dxa"/>
            <w:shd w:val="clear" w:color="auto" w:fill="000000" w:themeFill="text1"/>
          </w:tcPr>
          <w:p w14:paraId="36A2D481" w14:textId="77777777" w:rsidR="009673BF" w:rsidRDefault="00187B70">
            <w:pPr>
              <w:spacing w:before="120" w:after="120"/>
              <w:rPr>
                <w:b/>
                <w:bCs/>
              </w:rPr>
            </w:pPr>
            <w:r>
              <w:rPr>
                <w:b/>
                <w:bCs/>
              </w:rPr>
              <w:t>Details of Non-Compliance</w:t>
            </w:r>
          </w:p>
        </w:tc>
      </w:tr>
      <w:tr w:rsidR="009673BF" w14:paraId="36A2D485" w14:textId="77777777">
        <w:tc>
          <w:tcPr>
            <w:tcW w:w="3114" w:type="dxa"/>
          </w:tcPr>
          <w:p w14:paraId="36A2D483" w14:textId="77777777" w:rsidR="009673BF" w:rsidRDefault="009673BF">
            <w:pPr>
              <w:spacing w:before="120" w:after="120"/>
              <w:rPr>
                <w:sz w:val="18"/>
              </w:rPr>
            </w:pPr>
          </w:p>
        </w:tc>
        <w:tc>
          <w:tcPr>
            <w:tcW w:w="6379" w:type="dxa"/>
          </w:tcPr>
          <w:p w14:paraId="36A2D484" w14:textId="77777777" w:rsidR="009673BF" w:rsidRDefault="009673BF">
            <w:pPr>
              <w:spacing w:before="120" w:after="120"/>
              <w:rPr>
                <w:sz w:val="18"/>
              </w:rPr>
            </w:pPr>
          </w:p>
        </w:tc>
      </w:tr>
      <w:tr w:rsidR="009673BF" w14:paraId="36A2D488" w14:textId="77777777">
        <w:tc>
          <w:tcPr>
            <w:tcW w:w="3114" w:type="dxa"/>
          </w:tcPr>
          <w:p w14:paraId="36A2D486" w14:textId="77777777" w:rsidR="009673BF" w:rsidRDefault="009673BF">
            <w:pPr>
              <w:spacing w:before="120" w:after="120"/>
              <w:rPr>
                <w:sz w:val="18"/>
              </w:rPr>
            </w:pPr>
          </w:p>
        </w:tc>
        <w:tc>
          <w:tcPr>
            <w:tcW w:w="6379" w:type="dxa"/>
          </w:tcPr>
          <w:p w14:paraId="36A2D487" w14:textId="77777777" w:rsidR="009673BF" w:rsidRDefault="009673BF">
            <w:pPr>
              <w:spacing w:before="120" w:after="120"/>
              <w:rPr>
                <w:sz w:val="18"/>
              </w:rPr>
            </w:pPr>
          </w:p>
        </w:tc>
      </w:tr>
      <w:tr w:rsidR="009673BF" w14:paraId="36A2D48B" w14:textId="77777777">
        <w:tc>
          <w:tcPr>
            <w:tcW w:w="3114" w:type="dxa"/>
          </w:tcPr>
          <w:p w14:paraId="36A2D489" w14:textId="77777777" w:rsidR="009673BF" w:rsidRDefault="009673BF">
            <w:pPr>
              <w:spacing w:before="120" w:after="120"/>
              <w:rPr>
                <w:sz w:val="18"/>
              </w:rPr>
            </w:pPr>
          </w:p>
        </w:tc>
        <w:tc>
          <w:tcPr>
            <w:tcW w:w="6379" w:type="dxa"/>
          </w:tcPr>
          <w:p w14:paraId="36A2D48A" w14:textId="77777777" w:rsidR="009673BF" w:rsidRDefault="009673BF">
            <w:pPr>
              <w:spacing w:before="120" w:after="120"/>
              <w:rPr>
                <w:sz w:val="18"/>
              </w:rPr>
            </w:pPr>
          </w:p>
        </w:tc>
      </w:tr>
      <w:tr w:rsidR="009673BF" w14:paraId="36A2D48E" w14:textId="77777777">
        <w:tc>
          <w:tcPr>
            <w:tcW w:w="3114" w:type="dxa"/>
          </w:tcPr>
          <w:p w14:paraId="36A2D48C" w14:textId="77777777" w:rsidR="009673BF" w:rsidRDefault="009673BF">
            <w:pPr>
              <w:spacing w:before="120" w:after="120"/>
              <w:rPr>
                <w:sz w:val="18"/>
              </w:rPr>
            </w:pPr>
          </w:p>
        </w:tc>
        <w:tc>
          <w:tcPr>
            <w:tcW w:w="6379" w:type="dxa"/>
          </w:tcPr>
          <w:p w14:paraId="36A2D48D" w14:textId="77777777" w:rsidR="009673BF" w:rsidRDefault="009673BF">
            <w:pPr>
              <w:spacing w:before="120" w:after="120"/>
              <w:rPr>
                <w:sz w:val="18"/>
              </w:rPr>
            </w:pPr>
          </w:p>
        </w:tc>
      </w:tr>
    </w:tbl>
    <w:p w14:paraId="36A2D48F" w14:textId="77777777" w:rsidR="009673BF" w:rsidRDefault="009673BF">
      <w:pPr>
        <w:rPr>
          <w:rFonts w:asciiTheme="minorHAnsi" w:hAnsiTheme="minorHAnsi"/>
          <w:i/>
        </w:rPr>
      </w:pPr>
    </w:p>
    <w:p w14:paraId="36A2D490" w14:textId="77777777" w:rsidR="009673BF" w:rsidRDefault="00187B70">
      <w:pPr>
        <w:pStyle w:val="Heading1"/>
      </w:pPr>
      <w:bookmarkStart w:id="19" w:name="_Toc494375103"/>
      <w:bookmarkStart w:id="20" w:name="_Toc494384947"/>
      <w:bookmarkStart w:id="21" w:name="_Toc494385314"/>
      <w:bookmarkStart w:id="22" w:name="_Toc494442794"/>
      <w:bookmarkStart w:id="23" w:name="_Toc494455266"/>
      <w:bookmarkStart w:id="24" w:name="_Toc494455656"/>
      <w:bookmarkStart w:id="25" w:name="_Toc494559817"/>
      <w:bookmarkStart w:id="26" w:name="_Toc137039590"/>
      <w:bookmarkEnd w:id="19"/>
      <w:bookmarkEnd w:id="20"/>
      <w:bookmarkEnd w:id="21"/>
      <w:bookmarkEnd w:id="22"/>
      <w:bookmarkEnd w:id="23"/>
      <w:bookmarkEnd w:id="24"/>
      <w:bookmarkEnd w:id="25"/>
      <w:r>
        <w:lastRenderedPageBreak/>
        <w:t>General Information Requirements</w:t>
      </w:r>
      <w:bookmarkEnd w:id="26"/>
    </w:p>
    <w:p w14:paraId="36A2D491" w14:textId="77777777" w:rsidR="009673BF" w:rsidRDefault="00187B70">
      <w:pPr>
        <w:pStyle w:val="Heading2"/>
        <w:numPr>
          <w:ilvl w:val="1"/>
          <w:numId w:val="12"/>
        </w:numPr>
      </w:pPr>
      <w:bookmarkStart w:id="27" w:name="_Toc137039591"/>
      <w:bookmarkStart w:id="28" w:name="_Toc434432521"/>
      <w:r>
        <w:t>Software license, SaaS or PaaS Details</w:t>
      </w:r>
      <w:bookmarkEnd w:id="27"/>
    </w:p>
    <w:p w14:paraId="36A2D492" w14:textId="77777777" w:rsidR="009673BF" w:rsidRDefault="00187B70">
      <w:r>
        <w:t xml:space="preserve">Please provide the details of your proposed service.  Please note that the Australian Medical Council are considering both SaaS and PaaS solutions. </w:t>
      </w:r>
    </w:p>
    <w:tbl>
      <w:tblPr>
        <w:tblStyle w:val="TableGrid"/>
        <w:tblW w:w="9776" w:type="dxa"/>
        <w:tblLook w:val="04A0" w:firstRow="1" w:lastRow="0" w:firstColumn="1" w:lastColumn="0" w:noHBand="0" w:noVBand="1"/>
      </w:tblPr>
      <w:tblGrid>
        <w:gridCol w:w="3114"/>
        <w:gridCol w:w="6662"/>
      </w:tblGrid>
      <w:tr w:rsidR="009673BF" w14:paraId="36A2D495" w14:textId="77777777">
        <w:tc>
          <w:tcPr>
            <w:tcW w:w="3114" w:type="dxa"/>
            <w:shd w:val="clear" w:color="auto" w:fill="000000" w:themeFill="text1"/>
          </w:tcPr>
          <w:p w14:paraId="36A2D493" w14:textId="77777777" w:rsidR="009673BF" w:rsidRDefault="00187B70">
            <w:pPr>
              <w:spacing w:before="120" w:after="120"/>
              <w:rPr>
                <w:b/>
              </w:rPr>
            </w:pPr>
            <w:r>
              <w:rPr>
                <w:b/>
              </w:rPr>
              <w:t>Solution &amp; Applicant Details</w:t>
            </w:r>
          </w:p>
        </w:tc>
        <w:tc>
          <w:tcPr>
            <w:tcW w:w="6662" w:type="dxa"/>
            <w:shd w:val="clear" w:color="auto" w:fill="000000" w:themeFill="text1"/>
          </w:tcPr>
          <w:p w14:paraId="36A2D494" w14:textId="77777777" w:rsidR="009673BF" w:rsidRDefault="00187B70">
            <w:pPr>
              <w:spacing w:before="120" w:after="120"/>
              <w:rPr>
                <w:b/>
              </w:rPr>
            </w:pPr>
            <w:r>
              <w:rPr>
                <w:b/>
              </w:rPr>
              <w:t>Details (for each separately sourced component or add in)</w:t>
            </w:r>
          </w:p>
        </w:tc>
      </w:tr>
      <w:tr w:rsidR="009673BF" w14:paraId="36A2D498" w14:textId="77777777">
        <w:tc>
          <w:tcPr>
            <w:tcW w:w="3114" w:type="dxa"/>
          </w:tcPr>
          <w:p w14:paraId="36A2D496" w14:textId="77777777" w:rsidR="009673BF" w:rsidRDefault="00187B70">
            <w:pPr>
              <w:spacing w:before="120" w:after="120"/>
              <w:rPr>
                <w:sz w:val="18"/>
              </w:rPr>
            </w:pPr>
            <w:r>
              <w:t>Software name</w:t>
            </w:r>
          </w:p>
        </w:tc>
        <w:tc>
          <w:tcPr>
            <w:tcW w:w="6662" w:type="dxa"/>
          </w:tcPr>
          <w:p w14:paraId="36A2D497" w14:textId="77777777" w:rsidR="009673BF" w:rsidRDefault="009673BF">
            <w:pPr>
              <w:spacing w:before="120" w:after="120"/>
              <w:rPr>
                <w:sz w:val="18"/>
              </w:rPr>
            </w:pPr>
          </w:p>
        </w:tc>
      </w:tr>
      <w:tr w:rsidR="009673BF" w14:paraId="36A2D49B" w14:textId="77777777">
        <w:tc>
          <w:tcPr>
            <w:tcW w:w="3114" w:type="dxa"/>
          </w:tcPr>
          <w:p w14:paraId="36A2D499" w14:textId="77777777" w:rsidR="009673BF" w:rsidRDefault="00187B70">
            <w:pPr>
              <w:spacing w:before="120" w:after="120"/>
              <w:jc w:val="left"/>
              <w:rPr>
                <w:sz w:val="18"/>
              </w:rPr>
            </w:pPr>
            <w:r>
              <w:t>Software source</w:t>
            </w:r>
          </w:p>
        </w:tc>
        <w:tc>
          <w:tcPr>
            <w:tcW w:w="6662" w:type="dxa"/>
          </w:tcPr>
          <w:p w14:paraId="36A2D49A" w14:textId="77777777" w:rsidR="009673BF" w:rsidRDefault="009673BF">
            <w:pPr>
              <w:spacing w:before="120" w:after="120"/>
              <w:rPr>
                <w:sz w:val="18"/>
              </w:rPr>
            </w:pPr>
          </w:p>
        </w:tc>
      </w:tr>
      <w:tr w:rsidR="009673BF" w14:paraId="36A2D49E" w14:textId="77777777">
        <w:tc>
          <w:tcPr>
            <w:tcW w:w="3114" w:type="dxa"/>
          </w:tcPr>
          <w:p w14:paraId="36A2D49C" w14:textId="77777777" w:rsidR="009673BF" w:rsidRDefault="00187B70">
            <w:pPr>
              <w:spacing w:before="120" w:after="120"/>
              <w:jc w:val="left"/>
            </w:pPr>
            <w:r>
              <w:t>Hosting Basis (Public Cloud, Hosted application)</w:t>
            </w:r>
          </w:p>
        </w:tc>
        <w:tc>
          <w:tcPr>
            <w:tcW w:w="6662" w:type="dxa"/>
          </w:tcPr>
          <w:p w14:paraId="36A2D49D" w14:textId="77777777" w:rsidR="009673BF" w:rsidRDefault="009673BF">
            <w:pPr>
              <w:spacing w:before="120" w:after="120"/>
              <w:rPr>
                <w:sz w:val="18"/>
              </w:rPr>
            </w:pPr>
          </w:p>
        </w:tc>
      </w:tr>
      <w:tr w:rsidR="009673BF" w14:paraId="36A2D4A1" w14:textId="77777777">
        <w:tc>
          <w:tcPr>
            <w:tcW w:w="3114" w:type="dxa"/>
          </w:tcPr>
          <w:p w14:paraId="36A2D49F" w14:textId="77777777" w:rsidR="009673BF" w:rsidRDefault="00187B70">
            <w:pPr>
              <w:spacing w:before="120" w:after="120"/>
              <w:jc w:val="left"/>
            </w:pPr>
            <w:r>
              <w:t>Hosting Platform</w:t>
            </w:r>
          </w:p>
        </w:tc>
        <w:tc>
          <w:tcPr>
            <w:tcW w:w="6662" w:type="dxa"/>
          </w:tcPr>
          <w:p w14:paraId="36A2D4A0" w14:textId="77777777" w:rsidR="009673BF" w:rsidRDefault="009673BF">
            <w:pPr>
              <w:spacing w:before="120" w:after="120"/>
              <w:rPr>
                <w:sz w:val="18"/>
              </w:rPr>
            </w:pPr>
          </w:p>
        </w:tc>
      </w:tr>
      <w:tr w:rsidR="009673BF" w14:paraId="36A2D4A4" w14:textId="77777777">
        <w:tc>
          <w:tcPr>
            <w:tcW w:w="3114" w:type="dxa"/>
          </w:tcPr>
          <w:p w14:paraId="36A2D4A2" w14:textId="77777777" w:rsidR="009673BF" w:rsidRDefault="00187B70">
            <w:pPr>
              <w:spacing w:before="120" w:after="120"/>
              <w:jc w:val="left"/>
            </w:pPr>
            <w:r>
              <w:t>Security Compliance</w:t>
            </w:r>
          </w:p>
        </w:tc>
        <w:tc>
          <w:tcPr>
            <w:tcW w:w="6662" w:type="dxa"/>
          </w:tcPr>
          <w:p w14:paraId="36A2D4A3" w14:textId="77777777" w:rsidR="009673BF" w:rsidRDefault="009673BF">
            <w:pPr>
              <w:spacing w:before="120" w:after="120"/>
              <w:rPr>
                <w:sz w:val="18"/>
              </w:rPr>
            </w:pPr>
          </w:p>
        </w:tc>
      </w:tr>
      <w:tr w:rsidR="009673BF" w14:paraId="36A2D4A7" w14:textId="77777777">
        <w:tc>
          <w:tcPr>
            <w:tcW w:w="3114" w:type="dxa"/>
          </w:tcPr>
          <w:p w14:paraId="36A2D4A5" w14:textId="77777777" w:rsidR="009673BF" w:rsidRDefault="00187B70">
            <w:pPr>
              <w:spacing w:before="120" w:after="120"/>
              <w:jc w:val="left"/>
            </w:pPr>
            <w:r>
              <w:t xml:space="preserve">Clients of solution  </w:t>
            </w:r>
          </w:p>
        </w:tc>
        <w:tc>
          <w:tcPr>
            <w:tcW w:w="6662" w:type="dxa"/>
          </w:tcPr>
          <w:p w14:paraId="36A2D4A6" w14:textId="77777777" w:rsidR="009673BF" w:rsidRDefault="009673BF">
            <w:pPr>
              <w:spacing w:before="120" w:after="120"/>
              <w:rPr>
                <w:sz w:val="18"/>
              </w:rPr>
            </w:pPr>
          </w:p>
        </w:tc>
      </w:tr>
      <w:tr w:rsidR="009673BF" w14:paraId="36A2D4AA" w14:textId="77777777">
        <w:tc>
          <w:tcPr>
            <w:tcW w:w="3114" w:type="dxa"/>
          </w:tcPr>
          <w:p w14:paraId="36A2D4A8" w14:textId="77777777" w:rsidR="009673BF" w:rsidRDefault="00187B70">
            <w:pPr>
              <w:spacing w:before="120" w:after="120"/>
              <w:jc w:val="left"/>
            </w:pPr>
            <w:r>
              <w:t xml:space="preserve">Estimated number of </w:t>
            </w:r>
            <w:proofErr w:type="gramStart"/>
            <w:r>
              <w:t>installations  –</w:t>
            </w:r>
            <w:proofErr w:type="gramEnd"/>
            <w:r>
              <w:t xml:space="preserve"> Australia </w:t>
            </w:r>
          </w:p>
        </w:tc>
        <w:tc>
          <w:tcPr>
            <w:tcW w:w="6662" w:type="dxa"/>
          </w:tcPr>
          <w:p w14:paraId="36A2D4A9" w14:textId="77777777" w:rsidR="009673BF" w:rsidRDefault="009673BF">
            <w:pPr>
              <w:spacing w:before="120" w:after="120"/>
              <w:rPr>
                <w:sz w:val="18"/>
              </w:rPr>
            </w:pPr>
          </w:p>
        </w:tc>
      </w:tr>
      <w:tr w:rsidR="009673BF" w14:paraId="36A2D4AD" w14:textId="77777777">
        <w:tc>
          <w:tcPr>
            <w:tcW w:w="3114" w:type="dxa"/>
          </w:tcPr>
          <w:p w14:paraId="36A2D4AB" w14:textId="77777777" w:rsidR="009673BF" w:rsidRDefault="00187B70">
            <w:pPr>
              <w:spacing w:before="120" w:after="120"/>
              <w:jc w:val="left"/>
            </w:pPr>
            <w:r>
              <w:t>Locations of client data (if SaaS)</w:t>
            </w:r>
          </w:p>
        </w:tc>
        <w:tc>
          <w:tcPr>
            <w:tcW w:w="6662" w:type="dxa"/>
          </w:tcPr>
          <w:p w14:paraId="36A2D4AC" w14:textId="77777777" w:rsidR="009673BF" w:rsidRDefault="009673BF">
            <w:pPr>
              <w:spacing w:before="120" w:after="120"/>
              <w:rPr>
                <w:sz w:val="18"/>
              </w:rPr>
            </w:pPr>
          </w:p>
        </w:tc>
      </w:tr>
      <w:tr w:rsidR="009673BF" w14:paraId="36A2D4B0" w14:textId="77777777">
        <w:tc>
          <w:tcPr>
            <w:tcW w:w="3114" w:type="dxa"/>
          </w:tcPr>
          <w:p w14:paraId="36A2D4AE" w14:textId="77777777" w:rsidR="009673BF" w:rsidRDefault="00187B70">
            <w:pPr>
              <w:spacing w:before="120" w:after="120"/>
              <w:jc w:val="left"/>
            </w:pPr>
            <w:r>
              <w:t>Location of software development</w:t>
            </w:r>
          </w:p>
        </w:tc>
        <w:tc>
          <w:tcPr>
            <w:tcW w:w="6662" w:type="dxa"/>
          </w:tcPr>
          <w:p w14:paraId="36A2D4AF" w14:textId="77777777" w:rsidR="009673BF" w:rsidRDefault="009673BF">
            <w:pPr>
              <w:spacing w:before="120" w:after="120"/>
              <w:rPr>
                <w:sz w:val="18"/>
              </w:rPr>
            </w:pPr>
          </w:p>
        </w:tc>
      </w:tr>
      <w:tr w:rsidR="009673BF" w14:paraId="36A2D4B3" w14:textId="77777777">
        <w:tc>
          <w:tcPr>
            <w:tcW w:w="3114" w:type="dxa"/>
          </w:tcPr>
          <w:p w14:paraId="36A2D4B1" w14:textId="77777777" w:rsidR="009673BF" w:rsidRDefault="00187B70">
            <w:pPr>
              <w:spacing w:before="120" w:after="120"/>
              <w:jc w:val="left"/>
            </w:pPr>
            <w:r>
              <w:t>Applicant relation with software developer (</w:t>
            </w:r>
            <w:proofErr w:type="gramStart"/>
            <w:r>
              <w:t>e.g.</w:t>
            </w:r>
            <w:proofErr w:type="gramEnd"/>
            <w:r>
              <w:t xml:space="preserve"> installation partner)</w:t>
            </w:r>
          </w:p>
        </w:tc>
        <w:tc>
          <w:tcPr>
            <w:tcW w:w="6662" w:type="dxa"/>
          </w:tcPr>
          <w:p w14:paraId="36A2D4B2" w14:textId="77777777" w:rsidR="009673BF" w:rsidRDefault="009673BF">
            <w:pPr>
              <w:spacing w:before="120" w:after="120"/>
              <w:rPr>
                <w:sz w:val="18"/>
              </w:rPr>
            </w:pPr>
          </w:p>
        </w:tc>
      </w:tr>
      <w:tr w:rsidR="009673BF" w14:paraId="36A2D4B6" w14:textId="77777777">
        <w:tc>
          <w:tcPr>
            <w:tcW w:w="3114" w:type="dxa"/>
          </w:tcPr>
          <w:p w14:paraId="36A2D4B4" w14:textId="77777777" w:rsidR="009673BF" w:rsidRDefault="00187B70">
            <w:pPr>
              <w:spacing w:before="120" w:after="120"/>
              <w:jc w:val="left"/>
            </w:pPr>
            <w:r>
              <w:t>Number of installations for which the partner is responsible</w:t>
            </w:r>
          </w:p>
        </w:tc>
        <w:tc>
          <w:tcPr>
            <w:tcW w:w="6662" w:type="dxa"/>
          </w:tcPr>
          <w:p w14:paraId="36A2D4B5" w14:textId="77777777" w:rsidR="009673BF" w:rsidRDefault="009673BF">
            <w:pPr>
              <w:spacing w:before="120" w:after="120"/>
              <w:rPr>
                <w:sz w:val="18"/>
              </w:rPr>
            </w:pPr>
          </w:p>
        </w:tc>
      </w:tr>
      <w:tr w:rsidR="009673BF" w14:paraId="36A2D4B9" w14:textId="77777777">
        <w:tc>
          <w:tcPr>
            <w:tcW w:w="3114" w:type="dxa"/>
          </w:tcPr>
          <w:p w14:paraId="36A2D4B7" w14:textId="77777777" w:rsidR="009673BF" w:rsidRDefault="00187B70">
            <w:pPr>
              <w:spacing w:before="120" w:after="120"/>
              <w:jc w:val="left"/>
            </w:pPr>
            <w:r>
              <w:t>Latest software release date</w:t>
            </w:r>
          </w:p>
        </w:tc>
        <w:tc>
          <w:tcPr>
            <w:tcW w:w="6662" w:type="dxa"/>
          </w:tcPr>
          <w:p w14:paraId="36A2D4B8" w14:textId="77777777" w:rsidR="009673BF" w:rsidRDefault="009673BF">
            <w:pPr>
              <w:spacing w:before="120" w:after="120"/>
              <w:rPr>
                <w:sz w:val="18"/>
              </w:rPr>
            </w:pPr>
          </w:p>
        </w:tc>
      </w:tr>
      <w:tr w:rsidR="009673BF" w14:paraId="36A2D4BC" w14:textId="77777777">
        <w:tc>
          <w:tcPr>
            <w:tcW w:w="3114" w:type="dxa"/>
          </w:tcPr>
          <w:p w14:paraId="36A2D4BA" w14:textId="77777777" w:rsidR="009673BF" w:rsidRDefault="00187B70">
            <w:pPr>
              <w:spacing w:before="120" w:after="120"/>
              <w:jc w:val="left"/>
            </w:pPr>
            <w:r>
              <w:t>Software version</w:t>
            </w:r>
          </w:p>
        </w:tc>
        <w:tc>
          <w:tcPr>
            <w:tcW w:w="6662" w:type="dxa"/>
          </w:tcPr>
          <w:p w14:paraId="36A2D4BB" w14:textId="77777777" w:rsidR="009673BF" w:rsidRDefault="009673BF">
            <w:pPr>
              <w:spacing w:before="120" w:after="120"/>
              <w:rPr>
                <w:sz w:val="18"/>
              </w:rPr>
            </w:pPr>
          </w:p>
        </w:tc>
      </w:tr>
      <w:tr w:rsidR="009673BF" w14:paraId="36A2D4BF" w14:textId="77777777">
        <w:tc>
          <w:tcPr>
            <w:tcW w:w="3114" w:type="dxa"/>
          </w:tcPr>
          <w:p w14:paraId="36A2D4BD" w14:textId="77777777" w:rsidR="009673BF" w:rsidRDefault="00187B70">
            <w:pPr>
              <w:spacing w:before="120" w:after="120"/>
              <w:jc w:val="left"/>
            </w:pPr>
            <w:r>
              <w:t>Release cycles</w:t>
            </w:r>
          </w:p>
        </w:tc>
        <w:tc>
          <w:tcPr>
            <w:tcW w:w="6662" w:type="dxa"/>
          </w:tcPr>
          <w:p w14:paraId="36A2D4BE" w14:textId="77777777" w:rsidR="009673BF" w:rsidRDefault="009673BF">
            <w:pPr>
              <w:spacing w:before="120" w:after="120"/>
              <w:rPr>
                <w:sz w:val="18"/>
              </w:rPr>
            </w:pPr>
          </w:p>
        </w:tc>
      </w:tr>
    </w:tbl>
    <w:p w14:paraId="36A2D4C0" w14:textId="77777777" w:rsidR="009673BF" w:rsidRDefault="00187B70">
      <w:pPr>
        <w:spacing w:after="0" w:line="240" w:lineRule="auto"/>
        <w:jc w:val="left"/>
        <w:rPr>
          <w:smallCaps/>
          <w:spacing w:val="5"/>
          <w:sz w:val="28"/>
          <w:szCs w:val="28"/>
          <w:highlight w:val="lightGray"/>
        </w:rPr>
      </w:pPr>
      <w:bookmarkStart w:id="29" w:name="_Toc10799219"/>
      <w:bookmarkStart w:id="30" w:name="_Toc10799220"/>
      <w:bookmarkStart w:id="31" w:name="_Toc10799221"/>
      <w:bookmarkEnd w:id="29"/>
      <w:bookmarkEnd w:id="30"/>
      <w:bookmarkEnd w:id="31"/>
      <w:r>
        <w:rPr>
          <w:highlight w:val="lightGray"/>
        </w:rPr>
        <w:br w:type="page" w:clear="all"/>
      </w:r>
    </w:p>
    <w:p w14:paraId="36A2D4C1" w14:textId="77777777" w:rsidR="009673BF" w:rsidRDefault="00187B70">
      <w:pPr>
        <w:pStyle w:val="Heading2"/>
        <w:numPr>
          <w:ilvl w:val="1"/>
          <w:numId w:val="12"/>
        </w:numPr>
      </w:pPr>
      <w:bookmarkStart w:id="32" w:name="_Toc137039592"/>
      <w:r>
        <w:lastRenderedPageBreak/>
        <w:t>References and Relevant Experience</w:t>
      </w:r>
      <w:bookmarkEnd w:id="28"/>
      <w:bookmarkEnd w:id="32"/>
    </w:p>
    <w:p w14:paraId="36A2D4C2" w14:textId="77777777" w:rsidR="009673BF" w:rsidRDefault="00187B70">
      <w:r>
        <w:t>Potential vendors need to supply two references for their proposed services. Please complete the table below.</w:t>
      </w:r>
    </w:p>
    <w:tbl>
      <w:tblPr>
        <w:tblStyle w:val="TableGrid"/>
        <w:tblW w:w="9351" w:type="dxa"/>
        <w:tblLook w:val="04A0" w:firstRow="1" w:lastRow="0" w:firstColumn="1" w:lastColumn="0" w:noHBand="0" w:noVBand="1"/>
      </w:tblPr>
      <w:tblGrid>
        <w:gridCol w:w="1838"/>
        <w:gridCol w:w="1878"/>
        <w:gridCol w:w="1878"/>
        <w:gridCol w:w="1878"/>
        <w:gridCol w:w="1879"/>
      </w:tblGrid>
      <w:tr w:rsidR="009673BF" w14:paraId="36A2D4C8" w14:textId="77777777">
        <w:tc>
          <w:tcPr>
            <w:tcW w:w="1838" w:type="dxa"/>
            <w:shd w:val="clear" w:color="auto" w:fill="000000" w:themeFill="text1"/>
          </w:tcPr>
          <w:p w14:paraId="36A2D4C3" w14:textId="77777777" w:rsidR="009673BF" w:rsidRDefault="009673BF">
            <w:pPr>
              <w:spacing w:before="120" w:after="120"/>
              <w:rPr>
                <w:b/>
              </w:rPr>
            </w:pPr>
          </w:p>
        </w:tc>
        <w:tc>
          <w:tcPr>
            <w:tcW w:w="1878" w:type="dxa"/>
            <w:shd w:val="clear" w:color="auto" w:fill="000000" w:themeFill="text1"/>
          </w:tcPr>
          <w:p w14:paraId="36A2D4C4" w14:textId="77777777" w:rsidR="009673BF" w:rsidRDefault="00187B70">
            <w:pPr>
              <w:spacing w:before="120" w:after="120"/>
              <w:rPr>
                <w:b/>
              </w:rPr>
            </w:pPr>
            <w:r>
              <w:rPr>
                <w:b/>
              </w:rPr>
              <w:t>Vendor Name(s)</w:t>
            </w:r>
          </w:p>
        </w:tc>
        <w:tc>
          <w:tcPr>
            <w:tcW w:w="1878" w:type="dxa"/>
            <w:shd w:val="clear" w:color="auto" w:fill="000000" w:themeFill="text1"/>
          </w:tcPr>
          <w:p w14:paraId="36A2D4C5" w14:textId="77777777" w:rsidR="009673BF" w:rsidRDefault="00187B70">
            <w:pPr>
              <w:spacing w:before="120" w:after="120"/>
              <w:rPr>
                <w:b/>
              </w:rPr>
            </w:pPr>
            <w:r>
              <w:rPr>
                <w:b/>
              </w:rPr>
              <w:t>Vendor Name(s)</w:t>
            </w:r>
          </w:p>
        </w:tc>
        <w:tc>
          <w:tcPr>
            <w:tcW w:w="1878" w:type="dxa"/>
            <w:shd w:val="clear" w:color="auto" w:fill="000000" w:themeFill="text1"/>
          </w:tcPr>
          <w:p w14:paraId="36A2D4C6" w14:textId="77777777" w:rsidR="009673BF" w:rsidRDefault="00187B70">
            <w:pPr>
              <w:spacing w:before="120" w:after="120"/>
              <w:rPr>
                <w:b/>
              </w:rPr>
            </w:pPr>
            <w:r>
              <w:rPr>
                <w:b/>
              </w:rPr>
              <w:t>Vendor Name(s)</w:t>
            </w:r>
          </w:p>
        </w:tc>
        <w:tc>
          <w:tcPr>
            <w:tcW w:w="1879" w:type="dxa"/>
            <w:shd w:val="clear" w:color="auto" w:fill="000000" w:themeFill="text1"/>
          </w:tcPr>
          <w:p w14:paraId="36A2D4C7" w14:textId="77777777" w:rsidR="009673BF" w:rsidRDefault="00187B70">
            <w:pPr>
              <w:spacing w:before="120" w:after="120"/>
              <w:rPr>
                <w:b/>
              </w:rPr>
            </w:pPr>
            <w:r>
              <w:rPr>
                <w:b/>
              </w:rPr>
              <w:t>Vendor Name(s)</w:t>
            </w:r>
          </w:p>
        </w:tc>
      </w:tr>
      <w:tr w:rsidR="009673BF" w14:paraId="36A2D4CE" w14:textId="77777777">
        <w:tc>
          <w:tcPr>
            <w:tcW w:w="1838" w:type="dxa"/>
          </w:tcPr>
          <w:p w14:paraId="36A2D4C9" w14:textId="77777777" w:rsidR="009673BF" w:rsidRDefault="00187B70">
            <w:pPr>
              <w:spacing w:before="120" w:after="120"/>
              <w:jc w:val="left"/>
              <w:rPr>
                <w:sz w:val="18"/>
              </w:rPr>
            </w:pPr>
            <w:r>
              <w:rPr>
                <w:b/>
              </w:rPr>
              <w:t>Reference name</w:t>
            </w:r>
          </w:p>
        </w:tc>
        <w:tc>
          <w:tcPr>
            <w:tcW w:w="1878" w:type="dxa"/>
          </w:tcPr>
          <w:p w14:paraId="36A2D4CA" w14:textId="77777777" w:rsidR="009673BF" w:rsidRDefault="009673BF">
            <w:pPr>
              <w:spacing w:before="120" w:after="120"/>
              <w:jc w:val="left"/>
              <w:rPr>
                <w:sz w:val="18"/>
              </w:rPr>
            </w:pPr>
          </w:p>
        </w:tc>
        <w:tc>
          <w:tcPr>
            <w:tcW w:w="1878" w:type="dxa"/>
          </w:tcPr>
          <w:p w14:paraId="36A2D4CB" w14:textId="77777777" w:rsidR="009673BF" w:rsidRDefault="009673BF">
            <w:pPr>
              <w:spacing w:before="120" w:after="120"/>
              <w:jc w:val="left"/>
              <w:rPr>
                <w:sz w:val="18"/>
              </w:rPr>
            </w:pPr>
          </w:p>
        </w:tc>
        <w:tc>
          <w:tcPr>
            <w:tcW w:w="1878" w:type="dxa"/>
          </w:tcPr>
          <w:p w14:paraId="36A2D4CC" w14:textId="77777777" w:rsidR="009673BF" w:rsidRDefault="009673BF">
            <w:pPr>
              <w:spacing w:before="120" w:after="120"/>
              <w:jc w:val="left"/>
              <w:rPr>
                <w:sz w:val="18"/>
              </w:rPr>
            </w:pPr>
          </w:p>
        </w:tc>
        <w:tc>
          <w:tcPr>
            <w:tcW w:w="1879" w:type="dxa"/>
          </w:tcPr>
          <w:p w14:paraId="36A2D4CD" w14:textId="77777777" w:rsidR="009673BF" w:rsidRDefault="009673BF">
            <w:pPr>
              <w:spacing w:before="120" w:after="120"/>
              <w:jc w:val="left"/>
              <w:rPr>
                <w:sz w:val="18"/>
              </w:rPr>
            </w:pPr>
          </w:p>
        </w:tc>
      </w:tr>
      <w:tr w:rsidR="009673BF" w14:paraId="36A2D4D4" w14:textId="77777777">
        <w:tc>
          <w:tcPr>
            <w:tcW w:w="1838" w:type="dxa"/>
          </w:tcPr>
          <w:p w14:paraId="36A2D4CF" w14:textId="77777777" w:rsidR="009673BF" w:rsidRDefault="00187B70">
            <w:pPr>
              <w:spacing w:before="120" w:after="120"/>
              <w:jc w:val="left"/>
              <w:rPr>
                <w:b/>
              </w:rPr>
            </w:pPr>
            <w:r>
              <w:rPr>
                <w:b/>
              </w:rPr>
              <w:t>Reference Service Description</w:t>
            </w:r>
          </w:p>
        </w:tc>
        <w:tc>
          <w:tcPr>
            <w:tcW w:w="1878" w:type="dxa"/>
          </w:tcPr>
          <w:p w14:paraId="36A2D4D0" w14:textId="77777777" w:rsidR="009673BF" w:rsidRDefault="009673BF">
            <w:pPr>
              <w:spacing w:before="120" w:after="120"/>
              <w:jc w:val="left"/>
              <w:rPr>
                <w:sz w:val="18"/>
              </w:rPr>
            </w:pPr>
          </w:p>
        </w:tc>
        <w:tc>
          <w:tcPr>
            <w:tcW w:w="1878" w:type="dxa"/>
          </w:tcPr>
          <w:p w14:paraId="36A2D4D1" w14:textId="77777777" w:rsidR="009673BF" w:rsidRDefault="009673BF">
            <w:pPr>
              <w:spacing w:before="120" w:after="120"/>
              <w:jc w:val="left"/>
              <w:rPr>
                <w:sz w:val="18"/>
              </w:rPr>
            </w:pPr>
          </w:p>
        </w:tc>
        <w:tc>
          <w:tcPr>
            <w:tcW w:w="1878" w:type="dxa"/>
          </w:tcPr>
          <w:p w14:paraId="36A2D4D2" w14:textId="77777777" w:rsidR="009673BF" w:rsidRDefault="009673BF">
            <w:pPr>
              <w:spacing w:before="120" w:after="120"/>
              <w:jc w:val="left"/>
              <w:rPr>
                <w:sz w:val="18"/>
              </w:rPr>
            </w:pPr>
          </w:p>
        </w:tc>
        <w:tc>
          <w:tcPr>
            <w:tcW w:w="1879" w:type="dxa"/>
          </w:tcPr>
          <w:p w14:paraId="36A2D4D3" w14:textId="77777777" w:rsidR="009673BF" w:rsidRDefault="009673BF">
            <w:pPr>
              <w:spacing w:before="120" w:after="120"/>
              <w:jc w:val="left"/>
              <w:rPr>
                <w:sz w:val="18"/>
              </w:rPr>
            </w:pPr>
          </w:p>
        </w:tc>
      </w:tr>
      <w:tr w:rsidR="009673BF" w14:paraId="36A2D4DA" w14:textId="77777777">
        <w:tc>
          <w:tcPr>
            <w:tcW w:w="1838" w:type="dxa"/>
          </w:tcPr>
          <w:p w14:paraId="36A2D4D5" w14:textId="77777777" w:rsidR="009673BF" w:rsidRDefault="00187B70">
            <w:pPr>
              <w:spacing w:before="120" w:after="120"/>
              <w:jc w:val="left"/>
              <w:rPr>
                <w:b/>
              </w:rPr>
            </w:pPr>
            <w:r>
              <w:rPr>
                <w:b/>
              </w:rPr>
              <w:t>Service Duration / Start End</w:t>
            </w:r>
          </w:p>
        </w:tc>
        <w:tc>
          <w:tcPr>
            <w:tcW w:w="1878" w:type="dxa"/>
          </w:tcPr>
          <w:p w14:paraId="36A2D4D6" w14:textId="77777777" w:rsidR="009673BF" w:rsidRDefault="009673BF">
            <w:pPr>
              <w:spacing w:before="120" w:after="120"/>
              <w:jc w:val="left"/>
              <w:rPr>
                <w:sz w:val="18"/>
              </w:rPr>
            </w:pPr>
          </w:p>
        </w:tc>
        <w:tc>
          <w:tcPr>
            <w:tcW w:w="1878" w:type="dxa"/>
          </w:tcPr>
          <w:p w14:paraId="36A2D4D7" w14:textId="77777777" w:rsidR="009673BF" w:rsidRDefault="009673BF">
            <w:pPr>
              <w:spacing w:before="120" w:after="120"/>
              <w:jc w:val="left"/>
              <w:rPr>
                <w:sz w:val="18"/>
              </w:rPr>
            </w:pPr>
          </w:p>
        </w:tc>
        <w:tc>
          <w:tcPr>
            <w:tcW w:w="1878" w:type="dxa"/>
          </w:tcPr>
          <w:p w14:paraId="36A2D4D8" w14:textId="77777777" w:rsidR="009673BF" w:rsidRDefault="009673BF">
            <w:pPr>
              <w:spacing w:before="120" w:after="120"/>
              <w:jc w:val="left"/>
              <w:rPr>
                <w:sz w:val="18"/>
              </w:rPr>
            </w:pPr>
          </w:p>
        </w:tc>
        <w:tc>
          <w:tcPr>
            <w:tcW w:w="1879" w:type="dxa"/>
          </w:tcPr>
          <w:p w14:paraId="36A2D4D9" w14:textId="77777777" w:rsidR="009673BF" w:rsidRDefault="009673BF">
            <w:pPr>
              <w:spacing w:before="120" w:after="120"/>
              <w:jc w:val="left"/>
              <w:rPr>
                <w:sz w:val="18"/>
              </w:rPr>
            </w:pPr>
          </w:p>
        </w:tc>
      </w:tr>
      <w:tr w:rsidR="009673BF" w14:paraId="36A2D4E0" w14:textId="77777777">
        <w:tc>
          <w:tcPr>
            <w:tcW w:w="1838" w:type="dxa"/>
          </w:tcPr>
          <w:p w14:paraId="36A2D4DB" w14:textId="77777777" w:rsidR="009673BF" w:rsidRDefault="00187B70">
            <w:pPr>
              <w:spacing w:before="120" w:after="120"/>
              <w:jc w:val="left"/>
              <w:rPr>
                <w:b/>
              </w:rPr>
            </w:pPr>
            <w:r>
              <w:rPr>
                <w:b/>
              </w:rPr>
              <w:t>Current Status</w:t>
            </w:r>
          </w:p>
        </w:tc>
        <w:tc>
          <w:tcPr>
            <w:tcW w:w="1878" w:type="dxa"/>
          </w:tcPr>
          <w:p w14:paraId="36A2D4DC" w14:textId="77777777" w:rsidR="009673BF" w:rsidRDefault="009673BF">
            <w:pPr>
              <w:spacing w:before="120" w:after="120"/>
              <w:jc w:val="left"/>
              <w:rPr>
                <w:sz w:val="18"/>
              </w:rPr>
            </w:pPr>
          </w:p>
        </w:tc>
        <w:tc>
          <w:tcPr>
            <w:tcW w:w="1878" w:type="dxa"/>
          </w:tcPr>
          <w:p w14:paraId="36A2D4DD" w14:textId="77777777" w:rsidR="009673BF" w:rsidRDefault="009673BF">
            <w:pPr>
              <w:spacing w:before="120" w:after="120"/>
              <w:jc w:val="left"/>
              <w:rPr>
                <w:sz w:val="18"/>
              </w:rPr>
            </w:pPr>
          </w:p>
        </w:tc>
        <w:tc>
          <w:tcPr>
            <w:tcW w:w="1878" w:type="dxa"/>
          </w:tcPr>
          <w:p w14:paraId="36A2D4DE" w14:textId="77777777" w:rsidR="009673BF" w:rsidRDefault="009673BF">
            <w:pPr>
              <w:spacing w:before="120" w:after="120"/>
              <w:jc w:val="left"/>
              <w:rPr>
                <w:sz w:val="18"/>
              </w:rPr>
            </w:pPr>
          </w:p>
        </w:tc>
        <w:tc>
          <w:tcPr>
            <w:tcW w:w="1879" w:type="dxa"/>
          </w:tcPr>
          <w:p w14:paraId="36A2D4DF" w14:textId="77777777" w:rsidR="009673BF" w:rsidRDefault="009673BF">
            <w:pPr>
              <w:spacing w:before="120" w:after="120"/>
              <w:jc w:val="left"/>
              <w:rPr>
                <w:sz w:val="18"/>
              </w:rPr>
            </w:pPr>
          </w:p>
        </w:tc>
      </w:tr>
      <w:tr w:rsidR="009673BF" w14:paraId="36A2D4E6" w14:textId="77777777">
        <w:tc>
          <w:tcPr>
            <w:tcW w:w="1838" w:type="dxa"/>
          </w:tcPr>
          <w:p w14:paraId="36A2D4E1" w14:textId="77777777" w:rsidR="009673BF" w:rsidRDefault="00187B70">
            <w:pPr>
              <w:spacing w:before="120" w:after="120"/>
              <w:jc w:val="left"/>
              <w:rPr>
                <w:b/>
              </w:rPr>
            </w:pPr>
            <w:r>
              <w:rPr>
                <w:b/>
              </w:rPr>
              <w:t>Reference Contact Name</w:t>
            </w:r>
          </w:p>
        </w:tc>
        <w:tc>
          <w:tcPr>
            <w:tcW w:w="1878" w:type="dxa"/>
          </w:tcPr>
          <w:p w14:paraId="36A2D4E2" w14:textId="77777777" w:rsidR="009673BF" w:rsidRDefault="009673BF">
            <w:pPr>
              <w:spacing w:before="120" w:after="120"/>
              <w:jc w:val="left"/>
              <w:rPr>
                <w:sz w:val="18"/>
              </w:rPr>
            </w:pPr>
          </w:p>
        </w:tc>
        <w:tc>
          <w:tcPr>
            <w:tcW w:w="1878" w:type="dxa"/>
          </w:tcPr>
          <w:p w14:paraId="36A2D4E3" w14:textId="77777777" w:rsidR="009673BF" w:rsidRDefault="009673BF">
            <w:pPr>
              <w:spacing w:before="120" w:after="120"/>
              <w:jc w:val="left"/>
              <w:rPr>
                <w:sz w:val="18"/>
              </w:rPr>
            </w:pPr>
          </w:p>
        </w:tc>
        <w:tc>
          <w:tcPr>
            <w:tcW w:w="1878" w:type="dxa"/>
          </w:tcPr>
          <w:p w14:paraId="36A2D4E4" w14:textId="77777777" w:rsidR="009673BF" w:rsidRDefault="009673BF">
            <w:pPr>
              <w:spacing w:before="120" w:after="120"/>
              <w:jc w:val="left"/>
              <w:rPr>
                <w:sz w:val="18"/>
              </w:rPr>
            </w:pPr>
          </w:p>
        </w:tc>
        <w:tc>
          <w:tcPr>
            <w:tcW w:w="1879" w:type="dxa"/>
          </w:tcPr>
          <w:p w14:paraId="36A2D4E5" w14:textId="77777777" w:rsidR="009673BF" w:rsidRDefault="009673BF">
            <w:pPr>
              <w:spacing w:before="120" w:after="120"/>
              <w:jc w:val="left"/>
              <w:rPr>
                <w:sz w:val="18"/>
              </w:rPr>
            </w:pPr>
          </w:p>
        </w:tc>
      </w:tr>
      <w:tr w:rsidR="009673BF" w14:paraId="36A2D4EC" w14:textId="77777777">
        <w:tc>
          <w:tcPr>
            <w:tcW w:w="1838" w:type="dxa"/>
          </w:tcPr>
          <w:p w14:paraId="36A2D4E7" w14:textId="77777777" w:rsidR="009673BF" w:rsidRDefault="00187B70">
            <w:pPr>
              <w:spacing w:before="120" w:after="120"/>
              <w:jc w:val="left"/>
              <w:rPr>
                <w:b/>
              </w:rPr>
            </w:pPr>
            <w:r>
              <w:rPr>
                <w:b/>
              </w:rPr>
              <w:t>Reference Contact Email and Phone</w:t>
            </w:r>
          </w:p>
        </w:tc>
        <w:tc>
          <w:tcPr>
            <w:tcW w:w="1878" w:type="dxa"/>
          </w:tcPr>
          <w:p w14:paraId="36A2D4E8" w14:textId="77777777" w:rsidR="009673BF" w:rsidRDefault="009673BF">
            <w:pPr>
              <w:spacing w:before="120" w:after="120"/>
              <w:jc w:val="left"/>
              <w:rPr>
                <w:sz w:val="18"/>
              </w:rPr>
            </w:pPr>
          </w:p>
        </w:tc>
        <w:tc>
          <w:tcPr>
            <w:tcW w:w="1878" w:type="dxa"/>
          </w:tcPr>
          <w:p w14:paraId="36A2D4E9" w14:textId="77777777" w:rsidR="009673BF" w:rsidRDefault="009673BF">
            <w:pPr>
              <w:spacing w:before="120" w:after="120"/>
              <w:jc w:val="left"/>
              <w:rPr>
                <w:sz w:val="18"/>
              </w:rPr>
            </w:pPr>
          </w:p>
        </w:tc>
        <w:tc>
          <w:tcPr>
            <w:tcW w:w="1878" w:type="dxa"/>
          </w:tcPr>
          <w:p w14:paraId="36A2D4EA" w14:textId="77777777" w:rsidR="009673BF" w:rsidRDefault="009673BF">
            <w:pPr>
              <w:spacing w:before="120" w:after="120"/>
              <w:jc w:val="left"/>
              <w:rPr>
                <w:sz w:val="18"/>
              </w:rPr>
            </w:pPr>
          </w:p>
        </w:tc>
        <w:tc>
          <w:tcPr>
            <w:tcW w:w="1879" w:type="dxa"/>
          </w:tcPr>
          <w:p w14:paraId="36A2D4EB" w14:textId="77777777" w:rsidR="009673BF" w:rsidRDefault="009673BF">
            <w:pPr>
              <w:spacing w:before="120" w:after="120"/>
              <w:jc w:val="left"/>
              <w:rPr>
                <w:sz w:val="18"/>
              </w:rPr>
            </w:pPr>
          </w:p>
        </w:tc>
      </w:tr>
    </w:tbl>
    <w:p w14:paraId="36A2D4ED" w14:textId="77777777" w:rsidR="009673BF" w:rsidRDefault="00187B70">
      <w:pPr>
        <w:pStyle w:val="Heading2"/>
        <w:numPr>
          <w:ilvl w:val="1"/>
          <w:numId w:val="12"/>
        </w:numPr>
      </w:pPr>
      <w:bookmarkStart w:id="33" w:name="_Toc10799223"/>
      <w:bookmarkStart w:id="34" w:name="_Toc434432522"/>
      <w:bookmarkStart w:id="35" w:name="_Toc137039593"/>
      <w:bookmarkEnd w:id="33"/>
      <w:r>
        <w:t>Certifications and Compliance</w:t>
      </w:r>
      <w:bookmarkEnd w:id="34"/>
      <w:bookmarkEnd w:id="35"/>
    </w:p>
    <w:p w14:paraId="36A2D4EE" w14:textId="77777777" w:rsidR="009673BF" w:rsidRDefault="00187B70">
      <w:r>
        <w:t>Vendors are required to be certified to relevant ISO and related security and service provider standards.   Vendors must provide certification details against each of the required standards, and any addition relevant qualifications.</w:t>
      </w:r>
    </w:p>
    <w:p w14:paraId="36A2D4EF" w14:textId="77777777" w:rsidR="009673BF" w:rsidRDefault="00187B70">
      <w:r>
        <w:t xml:space="preserve">Vendor to also detail their security policies, </w:t>
      </w:r>
      <w:proofErr w:type="gramStart"/>
      <w:r>
        <w:t>framework</w:t>
      </w:r>
      <w:proofErr w:type="gramEnd"/>
      <w:r>
        <w:t xml:space="preserve"> and principles for complying with APRA CPG 234 including and relevant audit reports.</w:t>
      </w:r>
    </w:p>
    <w:p w14:paraId="36A2D4F0" w14:textId="77777777" w:rsidR="009673BF" w:rsidRDefault="00187B70">
      <w:r>
        <w:t>Vendors are to outline their compliance program for continually monitoring control systems in accordance with the above standards.  Copies of audit reports where published should be attached. Please complete the table below.</w:t>
      </w:r>
    </w:p>
    <w:tbl>
      <w:tblPr>
        <w:tblStyle w:val="TableGrid"/>
        <w:tblW w:w="9351" w:type="dxa"/>
        <w:tblLook w:val="04A0" w:firstRow="1" w:lastRow="0" w:firstColumn="1" w:lastColumn="0" w:noHBand="0" w:noVBand="1"/>
      </w:tblPr>
      <w:tblGrid>
        <w:gridCol w:w="3114"/>
        <w:gridCol w:w="6237"/>
      </w:tblGrid>
      <w:tr w:rsidR="009673BF" w14:paraId="36A2D4F3" w14:textId="77777777">
        <w:trPr>
          <w:tblHeader/>
        </w:trPr>
        <w:tc>
          <w:tcPr>
            <w:tcW w:w="3114" w:type="dxa"/>
            <w:shd w:val="clear" w:color="auto" w:fill="000000" w:themeFill="text1"/>
          </w:tcPr>
          <w:p w14:paraId="36A2D4F1" w14:textId="77777777" w:rsidR="009673BF" w:rsidRDefault="00187B70">
            <w:pPr>
              <w:spacing w:before="120" w:after="120"/>
              <w:rPr>
                <w:b/>
              </w:rPr>
            </w:pPr>
            <w:r>
              <w:rPr>
                <w:b/>
              </w:rPr>
              <w:t>Standard</w:t>
            </w:r>
          </w:p>
        </w:tc>
        <w:tc>
          <w:tcPr>
            <w:tcW w:w="6237" w:type="dxa"/>
            <w:shd w:val="clear" w:color="auto" w:fill="000000" w:themeFill="text1"/>
          </w:tcPr>
          <w:p w14:paraId="36A2D4F2" w14:textId="77777777" w:rsidR="009673BF" w:rsidRDefault="00187B70">
            <w:pPr>
              <w:spacing w:before="120" w:after="120"/>
              <w:rPr>
                <w:b/>
              </w:rPr>
            </w:pPr>
            <w:r>
              <w:rPr>
                <w:b/>
              </w:rPr>
              <w:t>Certification Details</w:t>
            </w:r>
          </w:p>
        </w:tc>
      </w:tr>
      <w:tr w:rsidR="009673BF" w14:paraId="36A2D4F6" w14:textId="77777777">
        <w:tc>
          <w:tcPr>
            <w:tcW w:w="3114" w:type="dxa"/>
          </w:tcPr>
          <w:p w14:paraId="36A2D4F4" w14:textId="77777777" w:rsidR="009673BF" w:rsidRDefault="009673BF">
            <w:pPr>
              <w:spacing w:before="120" w:after="120"/>
              <w:rPr>
                <w:sz w:val="18"/>
              </w:rPr>
            </w:pPr>
          </w:p>
        </w:tc>
        <w:tc>
          <w:tcPr>
            <w:tcW w:w="6237" w:type="dxa"/>
          </w:tcPr>
          <w:p w14:paraId="36A2D4F5" w14:textId="77777777" w:rsidR="009673BF" w:rsidRDefault="009673BF">
            <w:pPr>
              <w:spacing w:before="120" w:after="120"/>
              <w:rPr>
                <w:sz w:val="18"/>
              </w:rPr>
            </w:pPr>
          </w:p>
        </w:tc>
      </w:tr>
      <w:tr w:rsidR="009673BF" w14:paraId="36A2D4F9" w14:textId="77777777">
        <w:tc>
          <w:tcPr>
            <w:tcW w:w="3114" w:type="dxa"/>
          </w:tcPr>
          <w:p w14:paraId="36A2D4F7" w14:textId="77777777" w:rsidR="009673BF" w:rsidRDefault="009673BF">
            <w:pPr>
              <w:spacing w:before="120" w:after="120"/>
              <w:rPr>
                <w:sz w:val="18"/>
              </w:rPr>
            </w:pPr>
          </w:p>
        </w:tc>
        <w:tc>
          <w:tcPr>
            <w:tcW w:w="6237" w:type="dxa"/>
          </w:tcPr>
          <w:p w14:paraId="36A2D4F8" w14:textId="77777777" w:rsidR="009673BF" w:rsidRDefault="009673BF">
            <w:pPr>
              <w:spacing w:before="120" w:after="120"/>
              <w:rPr>
                <w:sz w:val="18"/>
              </w:rPr>
            </w:pPr>
          </w:p>
        </w:tc>
      </w:tr>
      <w:tr w:rsidR="009673BF" w14:paraId="36A2D4FC" w14:textId="77777777">
        <w:tc>
          <w:tcPr>
            <w:tcW w:w="3114" w:type="dxa"/>
          </w:tcPr>
          <w:p w14:paraId="36A2D4FA" w14:textId="77777777" w:rsidR="009673BF" w:rsidRDefault="009673BF">
            <w:pPr>
              <w:spacing w:before="120" w:after="120"/>
              <w:rPr>
                <w:sz w:val="18"/>
              </w:rPr>
            </w:pPr>
          </w:p>
        </w:tc>
        <w:tc>
          <w:tcPr>
            <w:tcW w:w="6237" w:type="dxa"/>
          </w:tcPr>
          <w:p w14:paraId="36A2D4FB" w14:textId="77777777" w:rsidR="009673BF" w:rsidRDefault="009673BF">
            <w:pPr>
              <w:spacing w:before="120" w:after="120"/>
              <w:rPr>
                <w:sz w:val="18"/>
              </w:rPr>
            </w:pPr>
          </w:p>
        </w:tc>
      </w:tr>
      <w:tr w:rsidR="009673BF" w14:paraId="36A2D4FF" w14:textId="77777777">
        <w:tc>
          <w:tcPr>
            <w:tcW w:w="3114" w:type="dxa"/>
          </w:tcPr>
          <w:p w14:paraId="36A2D4FD" w14:textId="77777777" w:rsidR="009673BF" w:rsidRDefault="009673BF">
            <w:pPr>
              <w:spacing w:before="120" w:after="120"/>
              <w:rPr>
                <w:sz w:val="18"/>
              </w:rPr>
            </w:pPr>
          </w:p>
        </w:tc>
        <w:tc>
          <w:tcPr>
            <w:tcW w:w="6237" w:type="dxa"/>
          </w:tcPr>
          <w:p w14:paraId="36A2D4FE" w14:textId="77777777" w:rsidR="009673BF" w:rsidRDefault="009673BF">
            <w:pPr>
              <w:spacing w:before="120" w:after="120"/>
              <w:rPr>
                <w:sz w:val="18"/>
              </w:rPr>
            </w:pPr>
          </w:p>
        </w:tc>
      </w:tr>
      <w:tr w:rsidR="009673BF" w14:paraId="36A2D502" w14:textId="77777777">
        <w:tc>
          <w:tcPr>
            <w:tcW w:w="3114" w:type="dxa"/>
          </w:tcPr>
          <w:p w14:paraId="36A2D500" w14:textId="77777777" w:rsidR="009673BF" w:rsidRDefault="009673BF">
            <w:pPr>
              <w:spacing w:before="120" w:after="120"/>
              <w:rPr>
                <w:sz w:val="18"/>
              </w:rPr>
            </w:pPr>
          </w:p>
        </w:tc>
        <w:tc>
          <w:tcPr>
            <w:tcW w:w="6237" w:type="dxa"/>
          </w:tcPr>
          <w:p w14:paraId="36A2D501" w14:textId="77777777" w:rsidR="009673BF" w:rsidRDefault="009673BF">
            <w:pPr>
              <w:spacing w:before="120" w:after="120"/>
              <w:rPr>
                <w:sz w:val="18"/>
              </w:rPr>
            </w:pPr>
          </w:p>
        </w:tc>
      </w:tr>
    </w:tbl>
    <w:p w14:paraId="36A2D503" w14:textId="77777777" w:rsidR="009673BF" w:rsidRDefault="009673BF"/>
    <w:p w14:paraId="36A2D504" w14:textId="77777777" w:rsidR="009673BF" w:rsidRDefault="00187B70">
      <w:pPr>
        <w:rPr>
          <w:b/>
          <w:bCs/>
          <w:color w:val="00B0F0"/>
        </w:rPr>
      </w:pPr>
      <w:r>
        <w:rPr>
          <w:b/>
          <w:bCs/>
          <w:color w:val="00B0F0"/>
        </w:rPr>
        <w:t xml:space="preserve">Please attach copies of relevant certificates, </w:t>
      </w:r>
      <w:proofErr w:type="gramStart"/>
      <w:r>
        <w:rPr>
          <w:b/>
          <w:bCs/>
          <w:color w:val="00B0F0"/>
        </w:rPr>
        <w:t>audit</w:t>
      </w:r>
      <w:proofErr w:type="gramEnd"/>
      <w:r>
        <w:rPr>
          <w:b/>
          <w:bCs/>
          <w:color w:val="00B0F0"/>
        </w:rPr>
        <w:t xml:space="preserve"> and compliance reports.</w:t>
      </w:r>
    </w:p>
    <w:p w14:paraId="36A2D505" w14:textId="77777777" w:rsidR="009673BF" w:rsidRDefault="00187B70">
      <w:pPr>
        <w:pStyle w:val="Heading2"/>
        <w:numPr>
          <w:ilvl w:val="1"/>
          <w:numId w:val="12"/>
        </w:numPr>
      </w:pPr>
      <w:bookmarkStart w:id="36" w:name="_Toc434432523"/>
      <w:bookmarkStart w:id="37" w:name="_Toc495084839"/>
      <w:bookmarkStart w:id="38" w:name="_Toc137039594"/>
      <w:r>
        <w:lastRenderedPageBreak/>
        <w:t>Transition Plan</w:t>
      </w:r>
      <w:bookmarkEnd w:id="36"/>
      <w:bookmarkEnd w:id="37"/>
      <w:bookmarkEnd w:id="38"/>
    </w:p>
    <w:p w14:paraId="36A2D506" w14:textId="77777777" w:rsidR="009673BF" w:rsidRDefault="00187B70">
      <w:r>
        <w:t>Vendors are to detail their transition in and transition out methodologies and project approach.  Examples should also be provided of comparable complete IT outsourcing and management of major office moves.</w:t>
      </w:r>
    </w:p>
    <w:p w14:paraId="36A2D507" w14:textId="77777777" w:rsidR="009673BF" w:rsidRDefault="00187B70">
      <w:r>
        <w:t xml:space="preserve">Vendors are also required to submit a proposed transition plan to address the Australian Medical Council’s proposed timeframe and risk mitigation needs.  The plan should highlight Council resources needed to support the plan </w:t>
      </w:r>
      <w:proofErr w:type="gramStart"/>
      <w:r>
        <w:t>and also</w:t>
      </w:r>
      <w:proofErr w:type="gramEnd"/>
      <w:r>
        <w:t xml:space="preserve"> a high-level risk assessment.   </w:t>
      </w:r>
    </w:p>
    <w:p w14:paraId="36A2D508" w14:textId="77777777" w:rsidR="009673BF" w:rsidRDefault="00187B70">
      <w:pPr>
        <w:rPr>
          <w:b/>
          <w:bCs/>
          <w:color w:val="00B0F0"/>
        </w:rPr>
      </w:pPr>
      <w:r>
        <w:rPr>
          <w:b/>
          <w:bCs/>
          <w:color w:val="00B0F0"/>
        </w:rPr>
        <w:t>Please attach Transition-In Plan and Disengagement Plan.</w:t>
      </w:r>
    </w:p>
    <w:p w14:paraId="36A2D509" w14:textId="77777777" w:rsidR="009673BF" w:rsidRDefault="00187B70">
      <w:pPr>
        <w:pStyle w:val="Heading2"/>
        <w:numPr>
          <w:ilvl w:val="1"/>
          <w:numId w:val="12"/>
        </w:numPr>
      </w:pPr>
      <w:bookmarkStart w:id="39" w:name="_Toc136916469"/>
      <w:bookmarkStart w:id="40" w:name="_Toc136916470"/>
      <w:bookmarkStart w:id="41" w:name="_Toc136916471"/>
      <w:bookmarkStart w:id="42" w:name="_Toc434432527"/>
      <w:bookmarkStart w:id="43" w:name="_Toc137039595"/>
      <w:bookmarkEnd w:id="39"/>
      <w:bookmarkEnd w:id="40"/>
      <w:bookmarkEnd w:id="41"/>
      <w:r>
        <w:t>Financial and Litigation Details</w:t>
      </w:r>
      <w:bookmarkEnd w:id="42"/>
      <w:bookmarkEnd w:id="43"/>
    </w:p>
    <w:p w14:paraId="36A2D50A" w14:textId="77777777" w:rsidR="009673BF" w:rsidRDefault="00187B70">
      <w:r>
        <w:t>The applicant must provide their last two years audited financials and corporate structure to support Australian Medical Council’s due diligence process.</w:t>
      </w:r>
    </w:p>
    <w:p w14:paraId="36A2D50B" w14:textId="77777777" w:rsidR="009673BF" w:rsidRDefault="00187B70">
      <w:r>
        <w:t>All vendors should detail any litigation or claims concerning their products or services in the last two years.</w:t>
      </w:r>
    </w:p>
    <w:p w14:paraId="36A2D50C" w14:textId="77777777" w:rsidR="009673BF" w:rsidRDefault="00187B70">
      <w:pPr>
        <w:spacing w:after="0" w:line="240" w:lineRule="auto"/>
        <w:jc w:val="left"/>
        <w:rPr>
          <w:b/>
          <w:bCs/>
          <w:color w:val="00B0F0"/>
        </w:rPr>
      </w:pPr>
      <w:bookmarkStart w:id="44" w:name="_Toc434432528"/>
      <w:r>
        <w:rPr>
          <w:b/>
          <w:bCs/>
          <w:color w:val="00B0F0"/>
        </w:rPr>
        <w:t>Please attach details.</w:t>
      </w:r>
    </w:p>
    <w:p w14:paraId="36A2D50D" w14:textId="77777777" w:rsidR="009673BF" w:rsidRDefault="009673BF">
      <w:pPr>
        <w:spacing w:after="0" w:line="240" w:lineRule="auto"/>
        <w:jc w:val="left"/>
        <w:rPr>
          <w:b/>
          <w:bCs/>
          <w:color w:val="00B0F0"/>
        </w:rPr>
      </w:pPr>
    </w:p>
    <w:p w14:paraId="36A2D50E" w14:textId="77777777" w:rsidR="009673BF" w:rsidRDefault="00187B70">
      <w:pPr>
        <w:pStyle w:val="Heading2"/>
        <w:numPr>
          <w:ilvl w:val="1"/>
          <w:numId w:val="12"/>
        </w:numPr>
      </w:pPr>
      <w:bookmarkStart w:id="45" w:name="_Toc137039596"/>
      <w:r>
        <w:t>Insurance Details</w:t>
      </w:r>
      <w:bookmarkEnd w:id="44"/>
      <w:bookmarkEnd w:id="45"/>
    </w:p>
    <w:p w14:paraId="36A2D50F" w14:textId="77777777" w:rsidR="009673BF" w:rsidRDefault="00187B70">
      <w:r>
        <w:t>Vendors should supply details of current insurance policies for workers compensation, public, product and professional liabilities including policy details and coverage.</w:t>
      </w:r>
    </w:p>
    <w:tbl>
      <w:tblPr>
        <w:tblStyle w:val="TableGrid"/>
        <w:tblW w:w="0" w:type="auto"/>
        <w:tblLook w:val="04A0" w:firstRow="1" w:lastRow="0" w:firstColumn="1" w:lastColumn="0" w:noHBand="0" w:noVBand="1"/>
      </w:tblPr>
      <w:tblGrid>
        <w:gridCol w:w="1838"/>
        <w:gridCol w:w="1843"/>
        <w:gridCol w:w="4394"/>
      </w:tblGrid>
      <w:tr w:rsidR="009673BF" w14:paraId="36A2D513" w14:textId="77777777">
        <w:trPr>
          <w:tblHeader/>
        </w:trPr>
        <w:tc>
          <w:tcPr>
            <w:tcW w:w="1838" w:type="dxa"/>
            <w:shd w:val="clear" w:color="auto" w:fill="000000" w:themeFill="text1"/>
          </w:tcPr>
          <w:p w14:paraId="36A2D510" w14:textId="77777777" w:rsidR="009673BF" w:rsidRDefault="00187B70">
            <w:pPr>
              <w:spacing w:before="120" w:after="120"/>
              <w:rPr>
                <w:b/>
              </w:rPr>
            </w:pPr>
            <w:r>
              <w:rPr>
                <w:b/>
              </w:rPr>
              <w:t>Insurance</w:t>
            </w:r>
          </w:p>
        </w:tc>
        <w:tc>
          <w:tcPr>
            <w:tcW w:w="1843" w:type="dxa"/>
            <w:shd w:val="clear" w:color="auto" w:fill="000000" w:themeFill="text1"/>
          </w:tcPr>
          <w:p w14:paraId="36A2D511" w14:textId="77777777" w:rsidR="009673BF" w:rsidRDefault="00187B70">
            <w:pPr>
              <w:spacing w:before="120" w:after="120"/>
              <w:rPr>
                <w:b/>
              </w:rPr>
            </w:pPr>
            <w:r>
              <w:rPr>
                <w:b/>
              </w:rPr>
              <w:t xml:space="preserve">Policy Cover </w:t>
            </w:r>
          </w:p>
        </w:tc>
        <w:tc>
          <w:tcPr>
            <w:tcW w:w="4394" w:type="dxa"/>
            <w:shd w:val="clear" w:color="auto" w:fill="000000" w:themeFill="text1"/>
          </w:tcPr>
          <w:p w14:paraId="36A2D512" w14:textId="77777777" w:rsidR="009673BF" w:rsidRDefault="00187B70">
            <w:pPr>
              <w:spacing w:before="120" w:after="120"/>
              <w:rPr>
                <w:b/>
              </w:rPr>
            </w:pPr>
            <w:r>
              <w:rPr>
                <w:b/>
              </w:rPr>
              <w:t>Policy Details</w:t>
            </w:r>
          </w:p>
        </w:tc>
      </w:tr>
      <w:tr w:rsidR="009673BF" w14:paraId="36A2D517" w14:textId="77777777">
        <w:tc>
          <w:tcPr>
            <w:tcW w:w="1838" w:type="dxa"/>
          </w:tcPr>
          <w:p w14:paraId="36A2D514" w14:textId="77777777" w:rsidR="009673BF" w:rsidRDefault="00187B70">
            <w:pPr>
              <w:spacing w:before="120" w:after="120"/>
              <w:rPr>
                <w:sz w:val="18"/>
              </w:rPr>
            </w:pPr>
            <w:r>
              <w:rPr>
                <w:sz w:val="18"/>
              </w:rPr>
              <w:t>Public Liability</w:t>
            </w:r>
          </w:p>
        </w:tc>
        <w:tc>
          <w:tcPr>
            <w:tcW w:w="1843" w:type="dxa"/>
          </w:tcPr>
          <w:p w14:paraId="36A2D515" w14:textId="77777777" w:rsidR="009673BF" w:rsidRDefault="009673BF">
            <w:pPr>
              <w:spacing w:before="120" w:after="120"/>
              <w:rPr>
                <w:sz w:val="18"/>
              </w:rPr>
            </w:pPr>
          </w:p>
        </w:tc>
        <w:tc>
          <w:tcPr>
            <w:tcW w:w="4394" w:type="dxa"/>
          </w:tcPr>
          <w:p w14:paraId="36A2D516" w14:textId="77777777" w:rsidR="009673BF" w:rsidRDefault="009673BF">
            <w:pPr>
              <w:spacing w:before="120" w:after="120"/>
              <w:rPr>
                <w:sz w:val="18"/>
              </w:rPr>
            </w:pPr>
          </w:p>
        </w:tc>
      </w:tr>
      <w:tr w:rsidR="009673BF" w14:paraId="36A2D51B" w14:textId="77777777">
        <w:tc>
          <w:tcPr>
            <w:tcW w:w="1838" w:type="dxa"/>
          </w:tcPr>
          <w:p w14:paraId="36A2D518" w14:textId="77777777" w:rsidR="009673BF" w:rsidRDefault="00187B70">
            <w:pPr>
              <w:spacing w:before="120" w:after="120"/>
              <w:rPr>
                <w:sz w:val="18"/>
              </w:rPr>
            </w:pPr>
            <w:r>
              <w:rPr>
                <w:sz w:val="18"/>
              </w:rPr>
              <w:t>Product Liability</w:t>
            </w:r>
          </w:p>
        </w:tc>
        <w:tc>
          <w:tcPr>
            <w:tcW w:w="1843" w:type="dxa"/>
          </w:tcPr>
          <w:p w14:paraId="36A2D519" w14:textId="77777777" w:rsidR="009673BF" w:rsidRDefault="009673BF">
            <w:pPr>
              <w:spacing w:before="120" w:after="120"/>
              <w:rPr>
                <w:sz w:val="18"/>
              </w:rPr>
            </w:pPr>
          </w:p>
        </w:tc>
        <w:tc>
          <w:tcPr>
            <w:tcW w:w="4394" w:type="dxa"/>
          </w:tcPr>
          <w:p w14:paraId="36A2D51A" w14:textId="77777777" w:rsidR="009673BF" w:rsidRDefault="009673BF">
            <w:pPr>
              <w:spacing w:before="120" w:after="120"/>
              <w:rPr>
                <w:sz w:val="18"/>
              </w:rPr>
            </w:pPr>
          </w:p>
        </w:tc>
      </w:tr>
      <w:tr w:rsidR="009673BF" w14:paraId="36A2D51F" w14:textId="77777777">
        <w:tc>
          <w:tcPr>
            <w:tcW w:w="1838" w:type="dxa"/>
          </w:tcPr>
          <w:p w14:paraId="36A2D51C" w14:textId="77777777" w:rsidR="009673BF" w:rsidRDefault="00187B70">
            <w:pPr>
              <w:spacing w:before="120" w:after="120"/>
              <w:rPr>
                <w:sz w:val="18"/>
              </w:rPr>
            </w:pPr>
            <w:r>
              <w:rPr>
                <w:sz w:val="18"/>
              </w:rPr>
              <w:t>Professional Indemnity</w:t>
            </w:r>
          </w:p>
        </w:tc>
        <w:tc>
          <w:tcPr>
            <w:tcW w:w="1843" w:type="dxa"/>
          </w:tcPr>
          <w:p w14:paraId="36A2D51D" w14:textId="77777777" w:rsidR="009673BF" w:rsidRDefault="009673BF">
            <w:pPr>
              <w:spacing w:before="120" w:after="120"/>
              <w:rPr>
                <w:sz w:val="18"/>
              </w:rPr>
            </w:pPr>
          </w:p>
        </w:tc>
        <w:tc>
          <w:tcPr>
            <w:tcW w:w="4394" w:type="dxa"/>
          </w:tcPr>
          <w:p w14:paraId="36A2D51E" w14:textId="77777777" w:rsidR="009673BF" w:rsidRDefault="009673BF">
            <w:pPr>
              <w:spacing w:before="120" w:after="120"/>
              <w:rPr>
                <w:sz w:val="18"/>
              </w:rPr>
            </w:pPr>
          </w:p>
        </w:tc>
      </w:tr>
    </w:tbl>
    <w:p w14:paraId="36A2D520" w14:textId="77777777" w:rsidR="009673BF" w:rsidRDefault="00187B70">
      <w:pPr>
        <w:pStyle w:val="Heading1"/>
      </w:pPr>
      <w:bookmarkStart w:id="46" w:name="_Toc137039597"/>
      <w:bookmarkStart w:id="47" w:name="_Toc402952406"/>
      <w:r>
        <w:lastRenderedPageBreak/>
        <w:t>Part B Detailed Requirements for a National E-Portfolio</w:t>
      </w:r>
      <w:bookmarkEnd w:id="46"/>
    </w:p>
    <w:p w14:paraId="36A2D521" w14:textId="77777777" w:rsidR="009673BF" w:rsidRDefault="00187B70">
      <w:r>
        <w:t xml:space="preserve">Please complete the </w:t>
      </w:r>
      <w:r>
        <w:rPr>
          <w:b/>
          <w:bCs/>
        </w:rPr>
        <w:t xml:space="preserve">Part B - Detailed Requirements </w:t>
      </w:r>
      <w:r>
        <w:t xml:space="preserve">worksheet in the Microsoft Excel </w:t>
      </w:r>
      <w:r>
        <w:rPr>
          <w:b/>
          <w:bCs/>
        </w:rPr>
        <w:t>Workbook</w:t>
      </w:r>
      <w:r>
        <w:t xml:space="preserve"> provided as part of the RFT.</w:t>
      </w:r>
    </w:p>
    <w:p w14:paraId="36A2D522" w14:textId="77777777" w:rsidR="009673BF" w:rsidRDefault="00187B70">
      <w:pPr>
        <w:pStyle w:val="Heading1"/>
      </w:pPr>
      <w:bookmarkStart w:id="48" w:name="_Toc10799237"/>
      <w:bookmarkStart w:id="49" w:name="_Toc136916476"/>
      <w:bookmarkStart w:id="50" w:name="_Toc136916477"/>
      <w:bookmarkStart w:id="51" w:name="_Toc136916478"/>
      <w:bookmarkStart w:id="52" w:name="_Toc136916479"/>
      <w:bookmarkStart w:id="53" w:name="_Toc136916480"/>
      <w:bookmarkStart w:id="54" w:name="_Toc136916481"/>
      <w:bookmarkStart w:id="55" w:name="_Toc136916482"/>
      <w:bookmarkStart w:id="56" w:name="_Toc136916483"/>
      <w:bookmarkStart w:id="57" w:name="_Toc136916484"/>
      <w:bookmarkStart w:id="58" w:name="_Toc10799240"/>
      <w:bookmarkStart w:id="59" w:name="_Toc10799241"/>
      <w:bookmarkStart w:id="60" w:name="_Toc495084854"/>
      <w:bookmarkStart w:id="61" w:name="_Toc137039598"/>
      <w:bookmarkEnd w:id="48"/>
      <w:bookmarkEnd w:id="49"/>
      <w:bookmarkEnd w:id="50"/>
      <w:bookmarkEnd w:id="51"/>
      <w:bookmarkEnd w:id="52"/>
      <w:bookmarkEnd w:id="53"/>
      <w:bookmarkEnd w:id="54"/>
      <w:bookmarkEnd w:id="55"/>
      <w:bookmarkEnd w:id="56"/>
      <w:bookmarkEnd w:id="57"/>
      <w:bookmarkEnd w:id="58"/>
      <w:bookmarkEnd w:id="59"/>
      <w:r>
        <w:lastRenderedPageBreak/>
        <w:t>Part C IT Service Management Requirements</w:t>
      </w:r>
      <w:bookmarkEnd w:id="60"/>
      <w:bookmarkEnd w:id="61"/>
    </w:p>
    <w:p w14:paraId="36A2D523" w14:textId="77777777" w:rsidR="009673BF" w:rsidRDefault="00187B70">
      <w:pPr>
        <w:pStyle w:val="Heading2"/>
        <w:numPr>
          <w:ilvl w:val="1"/>
          <w:numId w:val="12"/>
        </w:numPr>
      </w:pPr>
      <w:bookmarkStart w:id="62" w:name="_Toc495084855"/>
      <w:bookmarkStart w:id="63" w:name="_Toc137039599"/>
      <w:r>
        <w:t>Introduction</w:t>
      </w:r>
      <w:bookmarkEnd w:id="62"/>
      <w:bookmarkEnd w:id="63"/>
    </w:p>
    <w:p w14:paraId="36A2D524" w14:textId="77777777" w:rsidR="009673BF" w:rsidRDefault="00187B70">
      <w:pPr>
        <w:jc w:val="left"/>
      </w:pPr>
      <w:r>
        <w:t xml:space="preserve">Please complete </w:t>
      </w:r>
      <w:r>
        <w:rPr>
          <w:b/>
          <w:bCs/>
        </w:rPr>
        <w:t>Part C ITSM Requirements worksheet</w:t>
      </w:r>
      <w:r>
        <w:t xml:space="preserve"> in the Microsoft Excel </w:t>
      </w:r>
      <w:r>
        <w:rPr>
          <w:b/>
          <w:bCs/>
        </w:rPr>
        <w:t>Workbook</w:t>
      </w:r>
      <w:r>
        <w:t xml:space="preserve"> provided with the RFT, to record compliance with stated requirements.  Note that the information provided in the Workbook may form part of the final contract schedule, once agreed.</w:t>
      </w:r>
    </w:p>
    <w:p w14:paraId="36A2D525" w14:textId="77777777" w:rsidR="009673BF" w:rsidRDefault="00187B70">
      <w:pPr>
        <w:pStyle w:val="Heading2"/>
        <w:numPr>
          <w:ilvl w:val="1"/>
          <w:numId w:val="12"/>
        </w:numPr>
      </w:pPr>
      <w:bookmarkStart w:id="64" w:name="_Toc137039600"/>
      <w:r>
        <w:t>Application Components</w:t>
      </w:r>
      <w:bookmarkEnd w:id="64"/>
    </w:p>
    <w:p w14:paraId="36A2D526" w14:textId="77777777" w:rsidR="009673BF" w:rsidRDefault="00187B70">
      <w:r>
        <w:t xml:space="preserve">Applicants should complete </w:t>
      </w:r>
      <w:r>
        <w:rPr>
          <w:b/>
          <w:bCs/>
        </w:rPr>
        <w:t>Section 2.1 of the Part C ITSM Requirements</w:t>
      </w:r>
      <w:r>
        <w:t xml:space="preserve"> worksheet (see Excel </w:t>
      </w:r>
      <w:r>
        <w:rPr>
          <w:b/>
          <w:bCs/>
        </w:rPr>
        <w:t>Workbook</w:t>
      </w:r>
      <w:r>
        <w:t xml:space="preserve">) if the proposed solution is provided as a SaaS or Managed Service. Applicants should complete </w:t>
      </w:r>
      <w:r>
        <w:rPr>
          <w:b/>
          <w:bCs/>
        </w:rPr>
        <w:t xml:space="preserve">Section 2.2 of the Part C ITSM Requirements </w:t>
      </w:r>
      <w:r>
        <w:t xml:space="preserve">worksheet (see Excel </w:t>
      </w:r>
      <w:r>
        <w:rPr>
          <w:b/>
          <w:bCs/>
        </w:rPr>
        <w:t>Workbook</w:t>
      </w:r>
      <w:r>
        <w:t xml:space="preserve">) if the proposed solution is provided as an </w:t>
      </w:r>
      <w:proofErr w:type="gramStart"/>
      <w:r>
        <w:t>On-Premise</w:t>
      </w:r>
      <w:proofErr w:type="gramEnd"/>
      <w:r>
        <w:t xml:space="preserve"> solution.</w:t>
      </w:r>
    </w:p>
    <w:p w14:paraId="36A2D527" w14:textId="77777777" w:rsidR="009673BF" w:rsidRDefault="00187B70">
      <w:pPr>
        <w:pStyle w:val="Heading2"/>
        <w:numPr>
          <w:ilvl w:val="1"/>
          <w:numId w:val="12"/>
        </w:numPr>
      </w:pPr>
      <w:bookmarkStart w:id="65" w:name="_Toc137039601"/>
      <w:r>
        <w:t>Support</w:t>
      </w:r>
      <w:bookmarkEnd w:id="65"/>
    </w:p>
    <w:p w14:paraId="36A2D528" w14:textId="77777777" w:rsidR="009673BF" w:rsidRDefault="00187B70">
      <w:pPr>
        <w:jc w:val="left"/>
      </w:pPr>
      <w:r>
        <w:t>In section 3 of the Part C ITSM Requirements worksheet (see Excel Workbook), Applicants should provide their proposed Support Arrangements including Problem Management, Help Modules available, Training, Technical Support Documentation and Detailed Service Levels.</w:t>
      </w:r>
    </w:p>
    <w:p w14:paraId="36A2D529" w14:textId="77777777" w:rsidR="009673BF" w:rsidRDefault="00187B70">
      <w:pPr>
        <w:jc w:val="left"/>
      </w:pPr>
      <w:r>
        <w:t>Where parts of the solution are provided by separate service providers or vendors, such as specific add-ins, service terms and agreements should be provided for each separate product or service.</w:t>
      </w:r>
    </w:p>
    <w:p w14:paraId="36A2D52A" w14:textId="77777777" w:rsidR="009673BF" w:rsidRDefault="00187B70">
      <w:pPr>
        <w:pStyle w:val="Heading2"/>
        <w:numPr>
          <w:ilvl w:val="1"/>
          <w:numId w:val="12"/>
        </w:numPr>
      </w:pPr>
      <w:bookmarkStart w:id="66" w:name="_Toc137039602"/>
      <w:r>
        <w:t>Bandwidth Utilisation and Latency</w:t>
      </w:r>
      <w:bookmarkEnd w:id="66"/>
    </w:p>
    <w:p w14:paraId="36A2D52B" w14:textId="77777777" w:rsidR="009673BF" w:rsidRDefault="00187B70">
      <w:r>
        <w:t>In section 4 of the Part C ITSM Requirements worksheet (see Excel Workbook), Applicants should detail any requirements for reducing latency, and define benchmark metrics for network utilisation of the proposed solution.</w:t>
      </w:r>
    </w:p>
    <w:p w14:paraId="36A2D52C" w14:textId="77777777" w:rsidR="009673BF" w:rsidRDefault="00187B70">
      <w:pPr>
        <w:pStyle w:val="Heading2"/>
        <w:numPr>
          <w:ilvl w:val="1"/>
          <w:numId w:val="12"/>
        </w:numPr>
      </w:pPr>
      <w:bookmarkStart w:id="67" w:name="_Toc137039603"/>
      <w:r>
        <w:t>Security</w:t>
      </w:r>
      <w:bookmarkEnd w:id="67"/>
    </w:p>
    <w:p w14:paraId="36A2D52D" w14:textId="77777777" w:rsidR="009673BF" w:rsidRDefault="00187B70">
      <w:r>
        <w:t xml:space="preserve">In section 5 of the </w:t>
      </w:r>
      <w:r>
        <w:rPr>
          <w:b/>
          <w:bCs/>
        </w:rPr>
        <w:t>Part C ITSM Requirements</w:t>
      </w:r>
      <w:r>
        <w:t xml:space="preserve"> worksheet (see Excel </w:t>
      </w:r>
      <w:r>
        <w:rPr>
          <w:b/>
          <w:bCs/>
        </w:rPr>
        <w:t>Workbook</w:t>
      </w:r>
      <w:r>
        <w:t>), please indicate the compliance of your proposed solution with the Security Requirements.</w:t>
      </w:r>
    </w:p>
    <w:p w14:paraId="36A2D52E" w14:textId="77777777" w:rsidR="009673BF" w:rsidRDefault="00187B70">
      <w:pPr>
        <w:pStyle w:val="Heading2"/>
        <w:numPr>
          <w:ilvl w:val="1"/>
          <w:numId w:val="12"/>
        </w:numPr>
      </w:pPr>
      <w:bookmarkStart w:id="68" w:name="_Toc137039604"/>
      <w:r>
        <w:t>System Maintenance</w:t>
      </w:r>
      <w:bookmarkEnd w:id="68"/>
    </w:p>
    <w:p w14:paraId="36A2D52F" w14:textId="77777777" w:rsidR="009673BF" w:rsidRDefault="00187B70">
      <w:r>
        <w:t xml:space="preserve">In section 6 of the </w:t>
      </w:r>
      <w:r>
        <w:rPr>
          <w:b/>
          <w:bCs/>
        </w:rPr>
        <w:t>Part C ITSM Requirements</w:t>
      </w:r>
      <w:r>
        <w:t xml:space="preserve"> worksheet (see Excel </w:t>
      </w:r>
      <w:r>
        <w:rPr>
          <w:b/>
          <w:bCs/>
        </w:rPr>
        <w:t>Workbook</w:t>
      </w:r>
      <w:r>
        <w:t xml:space="preserve">), please provide information on uptime guarantees, detailed information on how scheduled and unscheduled outages will be handled, and how separation of duties for service provider employees are to be addressed. </w:t>
      </w:r>
    </w:p>
    <w:p w14:paraId="36A2D530" w14:textId="77777777" w:rsidR="009673BF" w:rsidRDefault="00187B70">
      <w:pPr>
        <w:pStyle w:val="Heading2"/>
        <w:numPr>
          <w:ilvl w:val="1"/>
          <w:numId w:val="12"/>
        </w:numPr>
      </w:pPr>
      <w:bookmarkStart w:id="69" w:name="_Toc137039605"/>
      <w:r>
        <w:t>Data Migration</w:t>
      </w:r>
      <w:bookmarkEnd w:id="69"/>
    </w:p>
    <w:p w14:paraId="36A2D531" w14:textId="77777777" w:rsidR="009673BF" w:rsidRDefault="00187B70">
      <w:r>
        <w:t xml:space="preserve">In section 7 of the </w:t>
      </w:r>
      <w:r>
        <w:rPr>
          <w:b/>
          <w:bCs/>
        </w:rPr>
        <w:t>Part C ITSM Requirements</w:t>
      </w:r>
      <w:r>
        <w:t xml:space="preserve"> worksheet (see Excel </w:t>
      </w:r>
      <w:r>
        <w:rPr>
          <w:b/>
          <w:bCs/>
        </w:rPr>
        <w:t>Workbook</w:t>
      </w:r>
      <w:r>
        <w:t>), please state the proposed Data Migration approach for the solution.</w:t>
      </w:r>
    </w:p>
    <w:p w14:paraId="36A2D532" w14:textId="77777777" w:rsidR="009673BF" w:rsidRDefault="00187B70">
      <w:pPr>
        <w:pStyle w:val="Heading2"/>
        <w:numPr>
          <w:ilvl w:val="1"/>
          <w:numId w:val="12"/>
        </w:numPr>
      </w:pPr>
      <w:bookmarkStart w:id="70" w:name="_Toc137039606"/>
      <w:r>
        <w:t>Interfaces</w:t>
      </w:r>
      <w:bookmarkEnd w:id="70"/>
      <w:r>
        <w:t xml:space="preserve"> </w:t>
      </w:r>
    </w:p>
    <w:p w14:paraId="36A2D533" w14:textId="77777777" w:rsidR="009673BF" w:rsidRDefault="00187B70">
      <w:r>
        <w:t xml:space="preserve">In section 8 of the </w:t>
      </w:r>
      <w:r>
        <w:rPr>
          <w:b/>
          <w:bCs/>
        </w:rPr>
        <w:t>Part C ITSM Requirements</w:t>
      </w:r>
      <w:r>
        <w:t xml:space="preserve"> worksheet (see Excel </w:t>
      </w:r>
      <w:r>
        <w:rPr>
          <w:b/>
          <w:bCs/>
        </w:rPr>
        <w:t>Workbook</w:t>
      </w:r>
      <w:r>
        <w:t xml:space="preserve">), Applicant should detail how the solution meets the AMC’s Interface Requirements, including Web Service API, communication protocols, and communication reliability strategies. </w:t>
      </w:r>
      <w:r>
        <w:br w:type="page" w:clear="all"/>
      </w:r>
    </w:p>
    <w:p w14:paraId="36A2D534" w14:textId="77777777" w:rsidR="009673BF" w:rsidRDefault="00187B70">
      <w:pPr>
        <w:pStyle w:val="Heading2"/>
        <w:numPr>
          <w:ilvl w:val="1"/>
          <w:numId w:val="12"/>
        </w:numPr>
      </w:pPr>
      <w:bookmarkStart w:id="71" w:name="_Toc137039607"/>
      <w:r>
        <w:lastRenderedPageBreak/>
        <w:t>Data Feeds</w:t>
      </w:r>
      <w:bookmarkEnd w:id="71"/>
    </w:p>
    <w:p w14:paraId="36A2D535" w14:textId="77777777" w:rsidR="009673BF" w:rsidRDefault="00187B70">
      <w:r>
        <w:t xml:space="preserve">In section 9 of the </w:t>
      </w:r>
      <w:r>
        <w:rPr>
          <w:b/>
          <w:bCs/>
        </w:rPr>
        <w:t>Part C ITSM Requirements</w:t>
      </w:r>
      <w:r>
        <w:t xml:space="preserve"> worksheet (see Excel </w:t>
      </w:r>
      <w:r>
        <w:rPr>
          <w:b/>
          <w:bCs/>
        </w:rPr>
        <w:t>Workbook</w:t>
      </w:r>
      <w:r>
        <w:t>), please indicate the availability of AMC’s preferred data transport mechanism for batch feeds and extracts, and which file formats are supported.</w:t>
      </w:r>
    </w:p>
    <w:p w14:paraId="36A2D536" w14:textId="77777777" w:rsidR="009673BF" w:rsidRDefault="00187B70">
      <w:pPr>
        <w:pStyle w:val="Heading2"/>
        <w:numPr>
          <w:ilvl w:val="1"/>
          <w:numId w:val="12"/>
        </w:numPr>
      </w:pPr>
      <w:bookmarkStart w:id="72" w:name="_Toc137039608"/>
      <w:r>
        <w:t>Code Base and Customisations</w:t>
      </w:r>
      <w:bookmarkEnd w:id="72"/>
    </w:p>
    <w:p w14:paraId="36A2D537" w14:textId="77777777" w:rsidR="009673BF" w:rsidRDefault="00187B70">
      <w:r>
        <w:t>In section 10 of the Part C ITSM Requirements worksheet (see Excel Workbook), please detail how the code base and configuration options of the solution will be handled.</w:t>
      </w:r>
    </w:p>
    <w:p w14:paraId="36A2D538" w14:textId="77777777" w:rsidR="009673BF" w:rsidRDefault="00187B70">
      <w:pPr>
        <w:pStyle w:val="Heading2"/>
        <w:numPr>
          <w:ilvl w:val="1"/>
          <w:numId w:val="12"/>
        </w:numPr>
      </w:pPr>
      <w:bookmarkStart w:id="73" w:name="_Toc495084866"/>
      <w:bookmarkStart w:id="74" w:name="_Toc137039609"/>
      <w:r>
        <w:t>Data</w:t>
      </w:r>
      <w:bookmarkEnd w:id="73"/>
      <w:bookmarkEnd w:id="74"/>
    </w:p>
    <w:p w14:paraId="36A2D539" w14:textId="77777777" w:rsidR="009673BF" w:rsidRDefault="00187B70">
      <w:r>
        <w:t xml:space="preserve"> In section 11 of the Part C ITSM Requirements worksheet (see Excel </w:t>
      </w:r>
      <w:r>
        <w:rPr>
          <w:b/>
          <w:bCs/>
        </w:rPr>
        <w:t>Workbook</w:t>
      </w:r>
      <w:r>
        <w:t xml:space="preserve">), please detail how AMC and other users’ corporate data is handled. </w:t>
      </w:r>
      <w:r>
        <w:rPr>
          <w:b/>
          <w:bCs/>
        </w:rPr>
        <w:t xml:space="preserve">Applicants must also include a Data Isolation Capability Statement </w:t>
      </w:r>
      <w:r>
        <w:t xml:space="preserve">(this may either be included as a standalone Attachment with your RFT response or recorded in the </w:t>
      </w:r>
      <w:r>
        <w:rPr>
          <w:b/>
          <w:bCs/>
        </w:rPr>
        <w:t>Workbook</w:t>
      </w:r>
      <w:r>
        <w:t xml:space="preserve">). </w:t>
      </w:r>
      <w:r>
        <w:rPr>
          <w:rFonts w:asciiTheme="minorHAnsi" w:hAnsiTheme="minorHAnsi" w:cstheme="minorBidi"/>
        </w:rPr>
        <w:t>Please also indicate compliance with Part 3 of ISO 16175 (see requirement #DATA 11.12 in the Workbook).</w:t>
      </w:r>
    </w:p>
    <w:p w14:paraId="36A2D53A" w14:textId="77777777" w:rsidR="009673BF" w:rsidRDefault="00187B70">
      <w:pPr>
        <w:pStyle w:val="Heading2"/>
        <w:numPr>
          <w:ilvl w:val="1"/>
          <w:numId w:val="12"/>
        </w:numPr>
      </w:pPr>
      <w:bookmarkStart w:id="75" w:name="_Toc137039610"/>
      <w:r>
        <w:t>Auditing and Reporting</w:t>
      </w:r>
      <w:bookmarkEnd w:id="75"/>
    </w:p>
    <w:p w14:paraId="36A2D53B" w14:textId="77777777" w:rsidR="009673BF" w:rsidRDefault="00187B70">
      <w:r>
        <w:t xml:space="preserve"> In section 12 of the Part C ITSM Requirements worksheet (see Excel Workbook), please detail the type and granularity of auditing capability in the proposed solution.</w:t>
      </w:r>
    </w:p>
    <w:p w14:paraId="36A2D53C" w14:textId="77777777" w:rsidR="009673BF" w:rsidRDefault="00187B70">
      <w:pPr>
        <w:rPr>
          <w:rFonts w:asciiTheme="minorHAnsi" w:hAnsiTheme="minorHAnsi" w:cstheme="minorHAnsi"/>
        </w:rPr>
      </w:pPr>
      <w:r>
        <w:rPr>
          <w:rFonts w:asciiTheme="minorHAnsi" w:hAnsiTheme="minorHAnsi" w:cstheme="minorHAnsi"/>
        </w:rPr>
        <w:t>Also indicate the configurability of system logging, and details of reporting to demonstrate the effectiveness of these controls.</w:t>
      </w:r>
    </w:p>
    <w:p w14:paraId="36A2D53D" w14:textId="77777777" w:rsidR="009673BF" w:rsidRDefault="00187B70">
      <w:pPr>
        <w:rPr>
          <w:rFonts w:asciiTheme="minorHAnsi" w:hAnsiTheme="minorHAnsi" w:cstheme="minorHAnsi"/>
        </w:rPr>
      </w:pPr>
      <w:r>
        <w:rPr>
          <w:rFonts w:asciiTheme="minorHAnsi" w:hAnsiTheme="minorHAnsi" w:cstheme="minorHAnsi"/>
        </w:rPr>
        <w:t>Applicants must also detail the process by which an Annual Review of Service will be conducted.</w:t>
      </w:r>
    </w:p>
    <w:p w14:paraId="36A2D53E" w14:textId="77777777" w:rsidR="009673BF" w:rsidRDefault="00187B70">
      <w:pPr>
        <w:pStyle w:val="Heading2"/>
        <w:numPr>
          <w:ilvl w:val="1"/>
          <w:numId w:val="12"/>
        </w:numPr>
      </w:pPr>
      <w:bookmarkStart w:id="76" w:name="_Toc137039611"/>
      <w:r>
        <w:t>Privacy and Security</w:t>
      </w:r>
      <w:bookmarkEnd w:id="76"/>
    </w:p>
    <w:p w14:paraId="36A2D53F" w14:textId="77777777" w:rsidR="009673BF" w:rsidRDefault="00187B70">
      <w:r>
        <w:t xml:space="preserve">In section 13 of the </w:t>
      </w:r>
      <w:r>
        <w:rPr>
          <w:b/>
          <w:bCs/>
        </w:rPr>
        <w:t>Part C ITSM Requirements</w:t>
      </w:r>
      <w:r>
        <w:t xml:space="preserve"> worksheet (see Excel </w:t>
      </w:r>
      <w:r>
        <w:rPr>
          <w:b/>
          <w:bCs/>
        </w:rPr>
        <w:t>Workbook</w:t>
      </w:r>
      <w:r>
        <w:t xml:space="preserve">), state what data you collect about the Australian Medial Council (including staff, associates, providers, </w:t>
      </w:r>
      <w:proofErr w:type="gramStart"/>
      <w:r>
        <w:t>vendors</w:t>
      </w:r>
      <w:proofErr w:type="gramEnd"/>
      <w:r>
        <w:t xml:space="preserve"> and partners) and how that data is kept private. Your response must include a copy of, or a link to, your organisation’s </w:t>
      </w:r>
      <w:r>
        <w:rPr>
          <w:b/>
          <w:bCs/>
        </w:rPr>
        <w:t>Privacy Statement</w:t>
      </w:r>
      <w:r>
        <w:t>, and detail of how your organisation complies with relevant Australian privacy legislation.</w:t>
      </w:r>
    </w:p>
    <w:p w14:paraId="36A2D540" w14:textId="77777777" w:rsidR="009673BF" w:rsidRDefault="00187B70">
      <w:pPr>
        <w:pStyle w:val="Heading2"/>
        <w:numPr>
          <w:ilvl w:val="1"/>
          <w:numId w:val="12"/>
        </w:numPr>
      </w:pPr>
      <w:bookmarkStart w:id="77" w:name="_Toc137039612"/>
      <w:r>
        <w:t>Operational</w:t>
      </w:r>
      <w:bookmarkEnd w:id="77"/>
    </w:p>
    <w:p w14:paraId="36A2D541" w14:textId="77777777" w:rsidR="009673BF" w:rsidRDefault="00187B70">
      <w:r>
        <w:t xml:space="preserve">In section 14 of the </w:t>
      </w:r>
      <w:r>
        <w:rPr>
          <w:b/>
          <w:bCs/>
        </w:rPr>
        <w:t>Part C ITSM Requirements</w:t>
      </w:r>
      <w:r>
        <w:t xml:space="preserve"> worksheet (see Excel </w:t>
      </w:r>
      <w:r>
        <w:rPr>
          <w:b/>
          <w:bCs/>
        </w:rPr>
        <w:t>Workbook</w:t>
      </w:r>
      <w:r>
        <w:t>), provide detail on the following Operational details of the proposed solution:</w:t>
      </w:r>
    </w:p>
    <w:p w14:paraId="36A2D542" w14:textId="77777777" w:rsidR="009673BF" w:rsidRDefault="00187B70">
      <w:pPr>
        <w:pStyle w:val="ListParagraph"/>
        <w:numPr>
          <w:ilvl w:val="0"/>
          <w:numId w:val="22"/>
        </w:numPr>
      </w:pPr>
      <w:r>
        <w:t xml:space="preserve">Redundancy models for logical and physical servers, </w:t>
      </w:r>
      <w:proofErr w:type="gramStart"/>
      <w:r>
        <w:t>databases</w:t>
      </w:r>
      <w:proofErr w:type="gramEnd"/>
      <w:r>
        <w:t xml:space="preserve"> and storage</w:t>
      </w:r>
    </w:p>
    <w:p w14:paraId="36A2D543" w14:textId="77777777" w:rsidR="009673BF" w:rsidRDefault="00187B70">
      <w:pPr>
        <w:pStyle w:val="ListParagraph"/>
        <w:numPr>
          <w:ilvl w:val="0"/>
          <w:numId w:val="22"/>
        </w:numPr>
      </w:pPr>
      <w:r>
        <w:t>Architectural overview of hardware, software and datastores</w:t>
      </w:r>
    </w:p>
    <w:p w14:paraId="36A2D544" w14:textId="77777777" w:rsidR="009673BF" w:rsidRDefault="00187B70">
      <w:pPr>
        <w:pStyle w:val="ListParagraph"/>
        <w:numPr>
          <w:ilvl w:val="0"/>
          <w:numId w:val="22"/>
        </w:numPr>
      </w:pPr>
      <w:r>
        <w:t xml:space="preserve">Detail of how the proposed system will handle flexible scalability of capacity and </w:t>
      </w:r>
      <w:proofErr w:type="gramStart"/>
      <w:r>
        <w:t>performance</w:t>
      </w:r>
      <w:proofErr w:type="gramEnd"/>
    </w:p>
    <w:p w14:paraId="36A2D545" w14:textId="77777777" w:rsidR="009673BF" w:rsidRDefault="00187B70">
      <w:pPr>
        <w:pStyle w:val="ListParagraph"/>
        <w:numPr>
          <w:ilvl w:val="0"/>
          <w:numId w:val="22"/>
        </w:numPr>
      </w:pPr>
      <w:r>
        <w:t xml:space="preserve">Backup regimes and strategy, including frequency, process, RTO/RPO </w:t>
      </w:r>
      <w:proofErr w:type="gramStart"/>
      <w:r>
        <w:t>times</w:t>
      </w:r>
      <w:proofErr w:type="gramEnd"/>
    </w:p>
    <w:p w14:paraId="36A2D546" w14:textId="77777777" w:rsidR="009673BF" w:rsidRDefault="00187B70">
      <w:pPr>
        <w:pStyle w:val="ListParagraph"/>
        <w:numPr>
          <w:ilvl w:val="0"/>
          <w:numId w:val="22"/>
        </w:numPr>
      </w:pPr>
      <w:r>
        <w:t xml:space="preserve">Detail of any analytic tools provided with the </w:t>
      </w:r>
      <w:proofErr w:type="gramStart"/>
      <w:r>
        <w:t>solution</w:t>
      </w:r>
      <w:proofErr w:type="gramEnd"/>
    </w:p>
    <w:p w14:paraId="36A2D547" w14:textId="77777777" w:rsidR="009673BF" w:rsidRDefault="00187B70">
      <w:pPr>
        <w:pStyle w:val="Heading2"/>
        <w:numPr>
          <w:ilvl w:val="1"/>
          <w:numId w:val="12"/>
        </w:numPr>
      </w:pPr>
      <w:bookmarkStart w:id="78" w:name="_Toc137039613"/>
      <w:r>
        <w:t>Risk</w:t>
      </w:r>
      <w:bookmarkEnd w:id="78"/>
    </w:p>
    <w:p w14:paraId="36A2D548" w14:textId="77777777" w:rsidR="009673BF" w:rsidRDefault="00187B70">
      <w:r>
        <w:t>In section 15 of the Part C ITSM Requirements worksheet (see Excel Workbook), please provide information about your organisation’s Risk Management methodology.</w:t>
      </w:r>
    </w:p>
    <w:p w14:paraId="36A2D549" w14:textId="77777777" w:rsidR="009673BF" w:rsidRDefault="00187B70">
      <w:pPr>
        <w:pStyle w:val="Heading2"/>
        <w:numPr>
          <w:ilvl w:val="1"/>
          <w:numId w:val="12"/>
        </w:numPr>
      </w:pPr>
      <w:bookmarkStart w:id="79" w:name="_Toc137039614"/>
      <w:r>
        <w:lastRenderedPageBreak/>
        <w:t>Change Management</w:t>
      </w:r>
      <w:bookmarkEnd w:id="79"/>
    </w:p>
    <w:p w14:paraId="36A2D54A" w14:textId="77777777" w:rsidR="009673BF" w:rsidRDefault="00187B70">
      <w:r>
        <w:t xml:space="preserve"> In section 16 of the </w:t>
      </w:r>
      <w:r>
        <w:rPr>
          <w:b/>
          <w:bCs/>
        </w:rPr>
        <w:t>Part C ITSM Requirements</w:t>
      </w:r>
      <w:r>
        <w:t xml:space="preserve"> worksheet (see Excel </w:t>
      </w:r>
      <w:r>
        <w:rPr>
          <w:b/>
          <w:bCs/>
        </w:rPr>
        <w:t>Workbook</w:t>
      </w:r>
      <w:r>
        <w:t>), please detail the proposed change management approach for:</w:t>
      </w:r>
    </w:p>
    <w:p w14:paraId="36A2D54B" w14:textId="77777777" w:rsidR="009673BF" w:rsidRDefault="00187B70">
      <w:pPr>
        <w:pStyle w:val="ListParagraph"/>
        <w:numPr>
          <w:ilvl w:val="0"/>
          <w:numId w:val="18"/>
        </w:numPr>
      </w:pPr>
      <w:r>
        <w:t>Ongoing future releases</w:t>
      </w:r>
    </w:p>
    <w:p w14:paraId="36A2D54C" w14:textId="77777777" w:rsidR="009673BF" w:rsidRDefault="00187B70">
      <w:pPr>
        <w:pStyle w:val="ListParagraph"/>
        <w:numPr>
          <w:ilvl w:val="0"/>
          <w:numId w:val="18"/>
        </w:numPr>
      </w:pPr>
      <w:r>
        <w:t>Flexibility of release schedule</w:t>
      </w:r>
    </w:p>
    <w:p w14:paraId="36A2D54D" w14:textId="77777777" w:rsidR="009673BF" w:rsidRDefault="00187B70">
      <w:pPr>
        <w:pStyle w:val="ListParagraph"/>
        <w:numPr>
          <w:ilvl w:val="0"/>
          <w:numId w:val="18"/>
        </w:numPr>
      </w:pPr>
      <w:r>
        <w:t>Prior notice of change and release notes</w:t>
      </w:r>
    </w:p>
    <w:p w14:paraId="36A2D54E" w14:textId="77777777" w:rsidR="009673BF" w:rsidRDefault="00187B70">
      <w:pPr>
        <w:pStyle w:val="ListParagraph"/>
        <w:numPr>
          <w:ilvl w:val="0"/>
          <w:numId w:val="18"/>
        </w:numPr>
      </w:pPr>
      <w:r>
        <w:t>New release testing plan availability</w:t>
      </w:r>
    </w:p>
    <w:p w14:paraId="36A2D54F" w14:textId="77777777" w:rsidR="009673BF" w:rsidRDefault="00187B70">
      <w:pPr>
        <w:pStyle w:val="ListParagraph"/>
        <w:numPr>
          <w:ilvl w:val="0"/>
          <w:numId w:val="18"/>
        </w:numPr>
      </w:pPr>
      <w:r>
        <w:t>Development resourcing capability for software customisation</w:t>
      </w:r>
    </w:p>
    <w:p w14:paraId="36A2D550" w14:textId="77777777" w:rsidR="009673BF" w:rsidRDefault="00187B70">
      <w:pPr>
        <w:pStyle w:val="Heading2"/>
        <w:numPr>
          <w:ilvl w:val="1"/>
          <w:numId w:val="12"/>
        </w:numPr>
      </w:pPr>
      <w:bookmarkStart w:id="80" w:name="_Toc137039615"/>
      <w:r>
        <w:t>Disaster Recovery and Business Continuity Planning</w:t>
      </w:r>
      <w:bookmarkEnd w:id="80"/>
    </w:p>
    <w:p w14:paraId="36A2D551" w14:textId="77777777" w:rsidR="009673BF" w:rsidRDefault="00187B70">
      <w:r>
        <w:rPr>
          <w:b/>
          <w:bCs/>
        </w:rPr>
        <w:t>Applicants must provide a Business Continuity Plan inconsideration of the requirements as detailed in Part C, Section 17 DISASTER RECOVERY AND BUSINESS CONTINUTY PLANNING</w:t>
      </w:r>
      <w:r>
        <w:t>:</w:t>
      </w:r>
    </w:p>
    <w:p w14:paraId="36A2D552" w14:textId="77777777" w:rsidR="009673BF" w:rsidRDefault="00187B70">
      <w:pPr>
        <w:pStyle w:val="ListParagraph"/>
        <w:numPr>
          <w:ilvl w:val="0"/>
          <w:numId w:val="23"/>
        </w:numPr>
      </w:pPr>
      <w:r>
        <w:t xml:space="preserve">Processes and expected experiences in the event of scheduled or unscheduled </w:t>
      </w:r>
      <w:proofErr w:type="gramStart"/>
      <w:r>
        <w:t>outages</w:t>
      </w:r>
      <w:proofErr w:type="gramEnd"/>
    </w:p>
    <w:p w14:paraId="36A2D553" w14:textId="77777777" w:rsidR="009673BF" w:rsidRDefault="00187B70">
      <w:pPr>
        <w:pStyle w:val="ListParagraph"/>
        <w:numPr>
          <w:ilvl w:val="0"/>
          <w:numId w:val="23"/>
        </w:numPr>
      </w:pPr>
      <w:r>
        <w:t>Redundancy measures for hardware and/or software</w:t>
      </w:r>
    </w:p>
    <w:p w14:paraId="36A2D554" w14:textId="77777777" w:rsidR="009673BF" w:rsidRDefault="00187B70">
      <w:pPr>
        <w:pStyle w:val="ListParagraph"/>
        <w:numPr>
          <w:ilvl w:val="0"/>
          <w:numId w:val="23"/>
        </w:numPr>
      </w:pPr>
      <w:r>
        <w:t>Monitoring requirements</w:t>
      </w:r>
    </w:p>
    <w:p w14:paraId="36A2D555" w14:textId="77777777" w:rsidR="009673BF" w:rsidRDefault="00187B70">
      <w:pPr>
        <w:pStyle w:val="ListParagraph"/>
        <w:numPr>
          <w:ilvl w:val="0"/>
          <w:numId w:val="23"/>
        </w:numPr>
      </w:pPr>
      <w:r>
        <w:t xml:space="preserve">Detail on how often DR/BCP plans are tested and </w:t>
      </w:r>
      <w:proofErr w:type="gramStart"/>
      <w:r>
        <w:t>updated</w:t>
      </w:r>
      <w:proofErr w:type="gramEnd"/>
    </w:p>
    <w:p w14:paraId="36A2D556" w14:textId="77777777" w:rsidR="009673BF" w:rsidRDefault="00187B70">
      <w:r>
        <w:t xml:space="preserve">Please also complete section 17 of the </w:t>
      </w:r>
      <w:r>
        <w:rPr>
          <w:b/>
          <w:bCs/>
        </w:rPr>
        <w:t>Part C ITSM Requirements</w:t>
      </w:r>
      <w:r>
        <w:t xml:space="preserve"> worksheet (see Excel </w:t>
      </w:r>
      <w:r>
        <w:rPr>
          <w:b/>
          <w:bCs/>
        </w:rPr>
        <w:t>Workbook</w:t>
      </w:r>
      <w:r>
        <w:t>).</w:t>
      </w:r>
    </w:p>
    <w:p w14:paraId="36A2D557" w14:textId="77777777" w:rsidR="009673BF" w:rsidRDefault="00187B70">
      <w:pPr>
        <w:pStyle w:val="Heading1"/>
      </w:pPr>
      <w:bookmarkStart w:id="81" w:name="_Toc11319190"/>
      <w:bookmarkStart w:id="82" w:name="_Toc11319191"/>
      <w:bookmarkStart w:id="83" w:name="_Toc11319194"/>
      <w:bookmarkStart w:id="84" w:name="_Toc11319209"/>
      <w:bookmarkStart w:id="85" w:name="_Toc11319215"/>
      <w:bookmarkStart w:id="86" w:name="_Toc11319217"/>
      <w:bookmarkStart w:id="87" w:name="_Toc11319219"/>
      <w:bookmarkStart w:id="88" w:name="_Toc11319258"/>
      <w:bookmarkStart w:id="89" w:name="_Toc11319261"/>
      <w:bookmarkStart w:id="90" w:name="_Toc11319266"/>
      <w:bookmarkStart w:id="91" w:name="_Toc11319269"/>
      <w:bookmarkStart w:id="92" w:name="_Toc11319270"/>
      <w:bookmarkStart w:id="93" w:name="_Toc10799254"/>
      <w:bookmarkStart w:id="94" w:name="_Toc11319281"/>
      <w:bookmarkStart w:id="95" w:name="_Toc10799257"/>
      <w:bookmarkStart w:id="96" w:name="_Toc10799258"/>
      <w:bookmarkStart w:id="97" w:name="_Toc10799259"/>
      <w:bookmarkStart w:id="98" w:name="_Toc13703961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lastRenderedPageBreak/>
        <w:t>Pricing</w:t>
      </w:r>
      <w:bookmarkEnd w:id="98"/>
    </w:p>
    <w:p w14:paraId="36A2D558" w14:textId="77777777" w:rsidR="009673BF" w:rsidRDefault="00187B70">
      <w:pPr>
        <w:pStyle w:val="Heading2"/>
        <w:numPr>
          <w:ilvl w:val="1"/>
          <w:numId w:val="12"/>
        </w:numPr>
      </w:pPr>
      <w:bookmarkStart w:id="99" w:name="_Toc137039617"/>
      <w:r>
        <w:t>Pricing Worksheet Details</w:t>
      </w:r>
      <w:bookmarkEnd w:id="99"/>
    </w:p>
    <w:p w14:paraId="36A2D559" w14:textId="77777777" w:rsidR="009673BF" w:rsidRDefault="00187B70">
      <w:r>
        <w:t xml:space="preserve">The attached Excel Workbook -includes four pricing worksheets for completion by the Applicant covering: </w:t>
      </w:r>
    </w:p>
    <w:p w14:paraId="36A2D55A" w14:textId="77777777" w:rsidR="009673BF" w:rsidRDefault="00187B70">
      <w:pPr>
        <w:pStyle w:val="ListParagraph"/>
        <w:numPr>
          <w:ilvl w:val="0"/>
          <w:numId w:val="14"/>
        </w:numPr>
        <w:ind w:left="714" w:hanging="357"/>
      </w:pPr>
      <w:r>
        <w:rPr>
          <w:b/>
          <w:bCs/>
        </w:rPr>
        <w:t>Schedule of Service charges:</w:t>
      </w:r>
      <w:r>
        <w:t xml:space="preserve"> In this worksheet, please add items for all SaaS charges including user, data, back up and ITSM, support and other ongoing charges.   Charges can be entered as monthly or annual </w:t>
      </w:r>
      <w:proofErr w:type="gramStart"/>
      <w:r>
        <w:t>charges</w:t>
      </w:r>
      <w:proofErr w:type="gramEnd"/>
      <w:r>
        <w:t xml:space="preserve"> but the extended total must be for 12 months.   The worksheet also allows for annual paid in advance, 3 year and </w:t>
      </w:r>
      <w:proofErr w:type="gramStart"/>
      <w:r>
        <w:t>5 year</w:t>
      </w:r>
      <w:proofErr w:type="gramEnd"/>
      <w:r>
        <w:t xml:space="preserve"> term discounts to be indicated.  The worksheet also provides an option to “pre-purchase” support hours as potentially a more cost-effective option to fixed support costs.  Please complete if this is an option.</w:t>
      </w:r>
    </w:p>
    <w:p w14:paraId="36A2D55B" w14:textId="77777777" w:rsidR="009673BF" w:rsidRDefault="00187B70">
      <w:pPr>
        <w:pStyle w:val="ListParagraph"/>
        <w:numPr>
          <w:ilvl w:val="0"/>
          <w:numId w:val="14"/>
        </w:numPr>
        <w:ind w:left="714" w:hanging="357"/>
      </w:pPr>
      <w:r>
        <w:rPr>
          <w:b/>
          <w:bCs/>
        </w:rPr>
        <w:t xml:space="preserve">Implementation and Transition </w:t>
      </w:r>
      <w:proofErr w:type="gramStart"/>
      <w:r>
        <w:rPr>
          <w:b/>
          <w:bCs/>
        </w:rPr>
        <w:t>In</w:t>
      </w:r>
      <w:proofErr w:type="gramEnd"/>
      <w:r>
        <w:rPr>
          <w:b/>
          <w:bCs/>
        </w:rPr>
        <w:t xml:space="preserve"> Costs</w:t>
      </w:r>
      <w:r>
        <w:t>: In this worksheet, please add items to cover implementation services, transition in charges, integration development, and any customisation costs</w:t>
      </w:r>
    </w:p>
    <w:p w14:paraId="36A2D55C" w14:textId="77777777" w:rsidR="009673BF" w:rsidRDefault="00187B70">
      <w:pPr>
        <w:pStyle w:val="ListParagraph"/>
        <w:numPr>
          <w:ilvl w:val="0"/>
          <w:numId w:val="14"/>
        </w:numPr>
        <w:ind w:left="714" w:hanging="357"/>
      </w:pPr>
      <w:r>
        <w:rPr>
          <w:b/>
          <w:bCs/>
        </w:rPr>
        <w:t>Changes and Transition Out Costs</w:t>
      </w:r>
      <w:r>
        <w:t xml:space="preserve">: this worksheet, please add charges for changes including adding service catalogue items, and any fixed or variable transition out </w:t>
      </w:r>
      <w:proofErr w:type="gramStart"/>
      <w:r>
        <w:t>costs</w:t>
      </w:r>
      <w:proofErr w:type="gramEnd"/>
    </w:p>
    <w:p w14:paraId="36A2D55D" w14:textId="77777777" w:rsidR="009673BF" w:rsidRDefault="00187B70">
      <w:pPr>
        <w:pStyle w:val="ListParagraph"/>
        <w:numPr>
          <w:ilvl w:val="0"/>
          <w:numId w:val="14"/>
        </w:numPr>
        <w:ind w:left="714" w:hanging="357"/>
      </w:pPr>
      <w:r>
        <w:rPr>
          <w:b/>
          <w:bCs/>
        </w:rPr>
        <w:t>Schedule of Professional Rates:</w:t>
      </w:r>
      <w:r>
        <w:t xml:space="preserve"> this worksheet, please detail schedule of rates charges by resource type for ongoing project or change request </w:t>
      </w:r>
      <w:proofErr w:type="gramStart"/>
      <w:r>
        <w:t>work</w:t>
      </w:r>
      <w:proofErr w:type="gramEnd"/>
    </w:p>
    <w:p w14:paraId="36A2D55E" w14:textId="77777777" w:rsidR="009673BF" w:rsidRDefault="00187B70">
      <w:pPr>
        <w:pStyle w:val="Heading2"/>
        <w:numPr>
          <w:ilvl w:val="1"/>
          <w:numId w:val="12"/>
        </w:numPr>
      </w:pPr>
      <w:bookmarkStart w:id="100" w:name="_Toc137039618"/>
      <w:r>
        <w:t>SaaS Pricing Assumptions</w:t>
      </w:r>
      <w:bookmarkEnd w:id="100"/>
    </w:p>
    <w:p w14:paraId="36A2D55F" w14:textId="77777777" w:rsidR="009673BF" w:rsidRDefault="00187B70">
      <w:r>
        <w:t xml:space="preserve">Please indicate any relevant pricing assumptions that Council needs to consider in reviewing your pricing in the table below. </w:t>
      </w:r>
    </w:p>
    <w:tbl>
      <w:tblPr>
        <w:tblStyle w:val="TableGrid"/>
        <w:tblW w:w="0" w:type="auto"/>
        <w:tblLook w:val="04A0" w:firstRow="1" w:lastRow="0" w:firstColumn="1" w:lastColumn="0" w:noHBand="0" w:noVBand="1"/>
      </w:tblPr>
      <w:tblGrid>
        <w:gridCol w:w="2972"/>
        <w:gridCol w:w="5670"/>
      </w:tblGrid>
      <w:tr w:rsidR="009673BF" w14:paraId="36A2D562" w14:textId="77777777">
        <w:trPr>
          <w:tblHeader/>
        </w:trPr>
        <w:tc>
          <w:tcPr>
            <w:tcW w:w="2972" w:type="dxa"/>
            <w:shd w:val="clear" w:color="auto" w:fill="000000" w:themeFill="text1"/>
          </w:tcPr>
          <w:p w14:paraId="36A2D560" w14:textId="77777777" w:rsidR="009673BF" w:rsidRDefault="00187B70">
            <w:pPr>
              <w:spacing w:before="120" w:after="120"/>
              <w:rPr>
                <w:b/>
              </w:rPr>
            </w:pPr>
            <w:r>
              <w:rPr>
                <w:b/>
              </w:rPr>
              <w:t>Assumption</w:t>
            </w:r>
          </w:p>
        </w:tc>
        <w:tc>
          <w:tcPr>
            <w:tcW w:w="5670" w:type="dxa"/>
            <w:shd w:val="clear" w:color="auto" w:fill="000000" w:themeFill="text1"/>
          </w:tcPr>
          <w:p w14:paraId="36A2D561" w14:textId="77777777" w:rsidR="009673BF" w:rsidRDefault="00187B70">
            <w:pPr>
              <w:spacing w:before="120" w:after="120"/>
              <w:rPr>
                <w:b/>
              </w:rPr>
            </w:pPr>
            <w:r>
              <w:rPr>
                <w:b/>
              </w:rPr>
              <w:t>Pricing Implication</w:t>
            </w:r>
          </w:p>
        </w:tc>
      </w:tr>
      <w:tr w:rsidR="009673BF" w14:paraId="36A2D565" w14:textId="77777777">
        <w:tc>
          <w:tcPr>
            <w:tcW w:w="2972" w:type="dxa"/>
          </w:tcPr>
          <w:p w14:paraId="36A2D563" w14:textId="77777777" w:rsidR="009673BF" w:rsidRDefault="00187B70">
            <w:pPr>
              <w:spacing w:before="120" w:after="120"/>
              <w:jc w:val="left"/>
              <w:rPr>
                <w:sz w:val="18"/>
              </w:rPr>
            </w:pPr>
            <w:r>
              <w:rPr>
                <w:sz w:val="18"/>
              </w:rPr>
              <w:t>Please add as required</w:t>
            </w:r>
          </w:p>
        </w:tc>
        <w:tc>
          <w:tcPr>
            <w:tcW w:w="5670" w:type="dxa"/>
          </w:tcPr>
          <w:p w14:paraId="36A2D564" w14:textId="77777777" w:rsidR="009673BF" w:rsidRDefault="009673BF">
            <w:pPr>
              <w:spacing w:before="120" w:after="120"/>
              <w:jc w:val="left"/>
              <w:rPr>
                <w:sz w:val="18"/>
              </w:rPr>
            </w:pPr>
          </w:p>
        </w:tc>
      </w:tr>
      <w:tr w:rsidR="009673BF" w14:paraId="36A2D568" w14:textId="77777777">
        <w:tc>
          <w:tcPr>
            <w:tcW w:w="2972" w:type="dxa"/>
          </w:tcPr>
          <w:p w14:paraId="36A2D566" w14:textId="77777777" w:rsidR="009673BF" w:rsidRDefault="009673BF">
            <w:pPr>
              <w:spacing w:before="120" w:after="120"/>
              <w:jc w:val="left"/>
              <w:rPr>
                <w:sz w:val="18"/>
              </w:rPr>
            </w:pPr>
          </w:p>
        </w:tc>
        <w:tc>
          <w:tcPr>
            <w:tcW w:w="5670" w:type="dxa"/>
          </w:tcPr>
          <w:p w14:paraId="36A2D567" w14:textId="77777777" w:rsidR="009673BF" w:rsidRDefault="009673BF">
            <w:pPr>
              <w:spacing w:before="120" w:after="120"/>
              <w:jc w:val="left"/>
              <w:rPr>
                <w:sz w:val="18"/>
              </w:rPr>
            </w:pPr>
          </w:p>
        </w:tc>
      </w:tr>
      <w:tr w:rsidR="009673BF" w14:paraId="36A2D56B" w14:textId="77777777">
        <w:tc>
          <w:tcPr>
            <w:tcW w:w="2972" w:type="dxa"/>
          </w:tcPr>
          <w:p w14:paraId="36A2D569" w14:textId="77777777" w:rsidR="009673BF" w:rsidRDefault="009673BF">
            <w:pPr>
              <w:spacing w:before="120" w:after="120"/>
              <w:jc w:val="left"/>
              <w:rPr>
                <w:sz w:val="18"/>
              </w:rPr>
            </w:pPr>
          </w:p>
        </w:tc>
        <w:tc>
          <w:tcPr>
            <w:tcW w:w="5670" w:type="dxa"/>
          </w:tcPr>
          <w:p w14:paraId="36A2D56A" w14:textId="77777777" w:rsidR="009673BF" w:rsidRDefault="009673BF">
            <w:pPr>
              <w:spacing w:before="120" w:after="120"/>
              <w:jc w:val="left"/>
              <w:rPr>
                <w:sz w:val="18"/>
              </w:rPr>
            </w:pPr>
          </w:p>
        </w:tc>
      </w:tr>
      <w:tr w:rsidR="009673BF" w14:paraId="36A2D56E" w14:textId="77777777">
        <w:tc>
          <w:tcPr>
            <w:tcW w:w="2972" w:type="dxa"/>
          </w:tcPr>
          <w:p w14:paraId="36A2D56C" w14:textId="77777777" w:rsidR="009673BF" w:rsidRDefault="009673BF">
            <w:pPr>
              <w:spacing w:before="120" w:after="120"/>
              <w:jc w:val="left"/>
              <w:rPr>
                <w:sz w:val="18"/>
              </w:rPr>
            </w:pPr>
          </w:p>
        </w:tc>
        <w:tc>
          <w:tcPr>
            <w:tcW w:w="5670" w:type="dxa"/>
          </w:tcPr>
          <w:p w14:paraId="36A2D56D" w14:textId="77777777" w:rsidR="009673BF" w:rsidRDefault="009673BF">
            <w:pPr>
              <w:spacing w:before="120" w:after="120"/>
              <w:jc w:val="left"/>
              <w:rPr>
                <w:sz w:val="18"/>
              </w:rPr>
            </w:pPr>
          </w:p>
        </w:tc>
      </w:tr>
      <w:tr w:rsidR="009673BF" w14:paraId="36A2D571" w14:textId="77777777">
        <w:tc>
          <w:tcPr>
            <w:tcW w:w="2972" w:type="dxa"/>
          </w:tcPr>
          <w:p w14:paraId="36A2D56F" w14:textId="77777777" w:rsidR="009673BF" w:rsidRDefault="009673BF">
            <w:pPr>
              <w:spacing w:before="120" w:after="120"/>
              <w:jc w:val="left"/>
              <w:rPr>
                <w:sz w:val="18"/>
              </w:rPr>
            </w:pPr>
          </w:p>
        </w:tc>
        <w:tc>
          <w:tcPr>
            <w:tcW w:w="5670" w:type="dxa"/>
          </w:tcPr>
          <w:p w14:paraId="36A2D570" w14:textId="77777777" w:rsidR="009673BF" w:rsidRDefault="009673BF">
            <w:pPr>
              <w:spacing w:before="120" w:after="120"/>
              <w:jc w:val="left"/>
              <w:rPr>
                <w:sz w:val="18"/>
              </w:rPr>
            </w:pPr>
          </w:p>
        </w:tc>
      </w:tr>
      <w:tr w:rsidR="009673BF" w14:paraId="36A2D574" w14:textId="77777777">
        <w:tc>
          <w:tcPr>
            <w:tcW w:w="2972" w:type="dxa"/>
          </w:tcPr>
          <w:p w14:paraId="36A2D572" w14:textId="77777777" w:rsidR="009673BF" w:rsidRDefault="009673BF">
            <w:pPr>
              <w:spacing w:before="120" w:after="120"/>
              <w:jc w:val="left"/>
              <w:rPr>
                <w:sz w:val="18"/>
              </w:rPr>
            </w:pPr>
          </w:p>
        </w:tc>
        <w:tc>
          <w:tcPr>
            <w:tcW w:w="5670" w:type="dxa"/>
          </w:tcPr>
          <w:p w14:paraId="36A2D573" w14:textId="77777777" w:rsidR="009673BF" w:rsidRDefault="009673BF">
            <w:pPr>
              <w:spacing w:before="120" w:after="120"/>
              <w:jc w:val="left"/>
              <w:rPr>
                <w:sz w:val="18"/>
              </w:rPr>
            </w:pPr>
          </w:p>
        </w:tc>
      </w:tr>
      <w:tr w:rsidR="009673BF" w14:paraId="36A2D577" w14:textId="77777777">
        <w:tc>
          <w:tcPr>
            <w:tcW w:w="2972" w:type="dxa"/>
          </w:tcPr>
          <w:p w14:paraId="36A2D575" w14:textId="77777777" w:rsidR="009673BF" w:rsidRDefault="009673BF">
            <w:pPr>
              <w:spacing w:before="120" w:after="120"/>
              <w:jc w:val="left"/>
              <w:rPr>
                <w:sz w:val="18"/>
              </w:rPr>
            </w:pPr>
          </w:p>
        </w:tc>
        <w:tc>
          <w:tcPr>
            <w:tcW w:w="5670" w:type="dxa"/>
          </w:tcPr>
          <w:p w14:paraId="36A2D576" w14:textId="77777777" w:rsidR="009673BF" w:rsidRDefault="009673BF">
            <w:pPr>
              <w:spacing w:before="120" w:after="120"/>
              <w:jc w:val="left"/>
              <w:rPr>
                <w:sz w:val="18"/>
              </w:rPr>
            </w:pPr>
          </w:p>
        </w:tc>
      </w:tr>
    </w:tbl>
    <w:p w14:paraId="36A2D578" w14:textId="77777777" w:rsidR="009673BF" w:rsidRDefault="009673BF"/>
    <w:p w14:paraId="36A2D579" w14:textId="77777777" w:rsidR="009673BF" w:rsidRDefault="00187B70">
      <w:pPr>
        <w:pStyle w:val="Heading2"/>
        <w:keepNext/>
        <w:numPr>
          <w:ilvl w:val="1"/>
          <w:numId w:val="12"/>
        </w:numPr>
        <w:ind w:left="578" w:hanging="578"/>
      </w:pPr>
      <w:bookmarkStart w:id="101" w:name="_Toc137039619"/>
      <w:r>
        <w:t>Implementation Pricing Assumptions</w:t>
      </w:r>
      <w:bookmarkEnd w:id="101"/>
    </w:p>
    <w:p w14:paraId="36A2D57A" w14:textId="77777777" w:rsidR="009673BF" w:rsidRDefault="00187B70">
      <w:r>
        <w:t>Please indicate any relevant implementation pricing assumptions that the Australian Medical Council needs to consider in reviewing your pricing, including any integration assumptions, in the table below.</w:t>
      </w:r>
    </w:p>
    <w:tbl>
      <w:tblPr>
        <w:tblStyle w:val="TableGrid"/>
        <w:tblW w:w="0" w:type="auto"/>
        <w:tblLook w:val="04A0" w:firstRow="1" w:lastRow="0" w:firstColumn="1" w:lastColumn="0" w:noHBand="0" w:noVBand="1"/>
      </w:tblPr>
      <w:tblGrid>
        <w:gridCol w:w="2972"/>
        <w:gridCol w:w="5670"/>
      </w:tblGrid>
      <w:tr w:rsidR="009673BF" w14:paraId="36A2D57D" w14:textId="77777777">
        <w:trPr>
          <w:tblHeader/>
        </w:trPr>
        <w:tc>
          <w:tcPr>
            <w:tcW w:w="2972" w:type="dxa"/>
            <w:shd w:val="clear" w:color="auto" w:fill="000000" w:themeFill="text1"/>
          </w:tcPr>
          <w:p w14:paraId="36A2D57B" w14:textId="77777777" w:rsidR="009673BF" w:rsidRDefault="00187B70">
            <w:pPr>
              <w:spacing w:before="120" w:after="120"/>
              <w:rPr>
                <w:b/>
              </w:rPr>
            </w:pPr>
            <w:r>
              <w:rPr>
                <w:b/>
              </w:rPr>
              <w:lastRenderedPageBreak/>
              <w:t>Assumption</w:t>
            </w:r>
          </w:p>
        </w:tc>
        <w:tc>
          <w:tcPr>
            <w:tcW w:w="5670" w:type="dxa"/>
            <w:shd w:val="clear" w:color="auto" w:fill="000000" w:themeFill="text1"/>
          </w:tcPr>
          <w:p w14:paraId="36A2D57C" w14:textId="77777777" w:rsidR="009673BF" w:rsidRDefault="00187B70">
            <w:pPr>
              <w:spacing w:before="120" w:after="120"/>
              <w:rPr>
                <w:b/>
              </w:rPr>
            </w:pPr>
            <w:r>
              <w:rPr>
                <w:b/>
              </w:rPr>
              <w:t>Pricing Implication</w:t>
            </w:r>
          </w:p>
        </w:tc>
      </w:tr>
      <w:tr w:rsidR="009673BF" w14:paraId="36A2D580" w14:textId="77777777">
        <w:tc>
          <w:tcPr>
            <w:tcW w:w="2972" w:type="dxa"/>
          </w:tcPr>
          <w:p w14:paraId="36A2D57E" w14:textId="77777777" w:rsidR="009673BF" w:rsidRDefault="00187B70">
            <w:pPr>
              <w:spacing w:before="120" w:after="120"/>
              <w:jc w:val="left"/>
              <w:rPr>
                <w:sz w:val="18"/>
              </w:rPr>
            </w:pPr>
            <w:r>
              <w:rPr>
                <w:sz w:val="18"/>
              </w:rPr>
              <w:t>Please add as required</w:t>
            </w:r>
          </w:p>
        </w:tc>
        <w:tc>
          <w:tcPr>
            <w:tcW w:w="5670" w:type="dxa"/>
          </w:tcPr>
          <w:p w14:paraId="36A2D57F" w14:textId="77777777" w:rsidR="009673BF" w:rsidRDefault="009673BF">
            <w:pPr>
              <w:spacing w:before="120" w:after="120"/>
              <w:jc w:val="left"/>
              <w:rPr>
                <w:sz w:val="18"/>
              </w:rPr>
            </w:pPr>
          </w:p>
        </w:tc>
      </w:tr>
      <w:tr w:rsidR="009673BF" w14:paraId="36A2D583" w14:textId="77777777">
        <w:tc>
          <w:tcPr>
            <w:tcW w:w="2972" w:type="dxa"/>
          </w:tcPr>
          <w:p w14:paraId="36A2D581" w14:textId="77777777" w:rsidR="009673BF" w:rsidRDefault="009673BF">
            <w:pPr>
              <w:spacing w:before="120" w:after="120"/>
              <w:jc w:val="left"/>
              <w:rPr>
                <w:sz w:val="18"/>
              </w:rPr>
            </w:pPr>
          </w:p>
        </w:tc>
        <w:tc>
          <w:tcPr>
            <w:tcW w:w="5670" w:type="dxa"/>
          </w:tcPr>
          <w:p w14:paraId="36A2D582" w14:textId="77777777" w:rsidR="009673BF" w:rsidRDefault="009673BF">
            <w:pPr>
              <w:spacing w:before="120" w:after="120"/>
              <w:jc w:val="left"/>
              <w:rPr>
                <w:sz w:val="18"/>
              </w:rPr>
            </w:pPr>
          </w:p>
        </w:tc>
      </w:tr>
      <w:tr w:rsidR="009673BF" w14:paraId="36A2D586" w14:textId="77777777">
        <w:tc>
          <w:tcPr>
            <w:tcW w:w="2972" w:type="dxa"/>
          </w:tcPr>
          <w:p w14:paraId="36A2D584" w14:textId="77777777" w:rsidR="009673BF" w:rsidRDefault="009673BF">
            <w:pPr>
              <w:spacing w:before="120" w:after="120"/>
              <w:jc w:val="left"/>
              <w:rPr>
                <w:sz w:val="18"/>
              </w:rPr>
            </w:pPr>
          </w:p>
        </w:tc>
        <w:tc>
          <w:tcPr>
            <w:tcW w:w="5670" w:type="dxa"/>
          </w:tcPr>
          <w:p w14:paraId="36A2D585" w14:textId="77777777" w:rsidR="009673BF" w:rsidRDefault="009673BF">
            <w:pPr>
              <w:spacing w:before="120" w:after="120"/>
              <w:jc w:val="left"/>
              <w:rPr>
                <w:sz w:val="18"/>
              </w:rPr>
            </w:pPr>
          </w:p>
        </w:tc>
      </w:tr>
      <w:tr w:rsidR="009673BF" w14:paraId="36A2D589" w14:textId="77777777">
        <w:tc>
          <w:tcPr>
            <w:tcW w:w="2972" w:type="dxa"/>
          </w:tcPr>
          <w:p w14:paraId="36A2D587" w14:textId="77777777" w:rsidR="009673BF" w:rsidRDefault="009673BF">
            <w:pPr>
              <w:spacing w:before="120" w:after="120"/>
              <w:jc w:val="left"/>
              <w:rPr>
                <w:sz w:val="18"/>
              </w:rPr>
            </w:pPr>
          </w:p>
        </w:tc>
        <w:tc>
          <w:tcPr>
            <w:tcW w:w="5670" w:type="dxa"/>
          </w:tcPr>
          <w:p w14:paraId="36A2D588" w14:textId="77777777" w:rsidR="009673BF" w:rsidRDefault="009673BF">
            <w:pPr>
              <w:spacing w:before="120" w:after="120"/>
              <w:jc w:val="left"/>
              <w:rPr>
                <w:sz w:val="18"/>
              </w:rPr>
            </w:pPr>
          </w:p>
        </w:tc>
      </w:tr>
      <w:tr w:rsidR="009673BF" w14:paraId="36A2D58C" w14:textId="77777777">
        <w:tc>
          <w:tcPr>
            <w:tcW w:w="2972" w:type="dxa"/>
          </w:tcPr>
          <w:p w14:paraId="36A2D58A" w14:textId="77777777" w:rsidR="009673BF" w:rsidRDefault="009673BF">
            <w:pPr>
              <w:spacing w:before="120" w:after="120"/>
              <w:jc w:val="left"/>
              <w:rPr>
                <w:sz w:val="18"/>
              </w:rPr>
            </w:pPr>
          </w:p>
        </w:tc>
        <w:tc>
          <w:tcPr>
            <w:tcW w:w="5670" w:type="dxa"/>
          </w:tcPr>
          <w:p w14:paraId="36A2D58B" w14:textId="77777777" w:rsidR="009673BF" w:rsidRDefault="009673BF">
            <w:pPr>
              <w:spacing w:before="120" w:after="120"/>
              <w:jc w:val="left"/>
              <w:rPr>
                <w:sz w:val="18"/>
              </w:rPr>
            </w:pPr>
          </w:p>
        </w:tc>
      </w:tr>
      <w:tr w:rsidR="009673BF" w14:paraId="36A2D58F" w14:textId="77777777">
        <w:tc>
          <w:tcPr>
            <w:tcW w:w="2972" w:type="dxa"/>
          </w:tcPr>
          <w:p w14:paraId="36A2D58D" w14:textId="77777777" w:rsidR="009673BF" w:rsidRDefault="009673BF">
            <w:pPr>
              <w:spacing w:before="120" w:after="120"/>
              <w:jc w:val="left"/>
              <w:rPr>
                <w:sz w:val="18"/>
              </w:rPr>
            </w:pPr>
          </w:p>
        </w:tc>
        <w:tc>
          <w:tcPr>
            <w:tcW w:w="5670" w:type="dxa"/>
          </w:tcPr>
          <w:p w14:paraId="36A2D58E" w14:textId="77777777" w:rsidR="009673BF" w:rsidRDefault="009673BF">
            <w:pPr>
              <w:spacing w:before="120" w:after="120"/>
              <w:jc w:val="left"/>
              <w:rPr>
                <w:sz w:val="18"/>
              </w:rPr>
            </w:pPr>
          </w:p>
        </w:tc>
      </w:tr>
      <w:bookmarkEnd w:id="47"/>
      <w:tr w:rsidR="009673BF" w14:paraId="36A2D592" w14:textId="77777777">
        <w:tc>
          <w:tcPr>
            <w:tcW w:w="2972" w:type="dxa"/>
          </w:tcPr>
          <w:p w14:paraId="36A2D590" w14:textId="77777777" w:rsidR="009673BF" w:rsidRDefault="009673BF">
            <w:pPr>
              <w:spacing w:before="120" w:after="120"/>
              <w:jc w:val="left"/>
              <w:rPr>
                <w:sz w:val="18"/>
              </w:rPr>
            </w:pPr>
          </w:p>
        </w:tc>
        <w:tc>
          <w:tcPr>
            <w:tcW w:w="5670" w:type="dxa"/>
          </w:tcPr>
          <w:p w14:paraId="36A2D591" w14:textId="77777777" w:rsidR="009673BF" w:rsidRDefault="009673BF">
            <w:pPr>
              <w:spacing w:before="120" w:after="120"/>
              <w:jc w:val="left"/>
              <w:rPr>
                <w:sz w:val="18"/>
              </w:rPr>
            </w:pPr>
          </w:p>
        </w:tc>
      </w:tr>
    </w:tbl>
    <w:p w14:paraId="36A2D593" w14:textId="77777777" w:rsidR="009673BF" w:rsidRDefault="009673BF"/>
    <w:p w14:paraId="36A2D594" w14:textId="77777777" w:rsidR="009673BF" w:rsidRDefault="00187B70">
      <w:pPr>
        <w:pStyle w:val="Heading1"/>
      </w:pPr>
      <w:bookmarkStart w:id="102" w:name="_Toc137039620"/>
      <w:r>
        <w:lastRenderedPageBreak/>
        <w:t>Weighted Evaluation Criteria</w:t>
      </w:r>
      <w:bookmarkEnd w:id="102"/>
    </w:p>
    <w:p w14:paraId="36A2D595" w14:textId="77777777" w:rsidR="009673BF" w:rsidRDefault="00187B70">
      <w:r>
        <w:t>Please respond to the following weighted evaluation criteria below. Please take note of word limits and weightings assigned to each criterion.</w:t>
      </w:r>
    </w:p>
    <w:p w14:paraId="36A2D596" w14:textId="623B0306" w:rsidR="009673BF" w:rsidRDefault="00187B70">
      <w:pPr>
        <w:rPr>
          <w:i/>
          <w:iCs/>
        </w:rPr>
      </w:pPr>
      <w:r>
        <w:rPr>
          <w:b/>
          <w:bCs/>
          <w:i/>
          <w:iCs/>
        </w:rPr>
        <w:t>Note:</w:t>
      </w:r>
      <w:r>
        <w:rPr>
          <w:i/>
          <w:iCs/>
        </w:rPr>
        <w:t xml:space="preserve"> This RFT has been advertised at </w:t>
      </w:r>
      <w:r w:rsidR="006E4BAC">
        <w:rPr>
          <w:i/>
          <w:iCs/>
        </w:rPr>
        <w:t>m</w:t>
      </w:r>
      <w:r>
        <w:rPr>
          <w:i/>
          <w:iCs/>
        </w:rPr>
        <w:t xml:space="preserve">ultiple locations. If you are providing written responses to these weighted evaluation criteria via a relevant online portal as part of your RFT submission (by the close date), you do not need to duplicate those responses below. </w:t>
      </w:r>
    </w:p>
    <w:tbl>
      <w:tblPr>
        <w:tblStyle w:val="TableGrid"/>
        <w:tblW w:w="0" w:type="auto"/>
        <w:tblLook w:val="04A0" w:firstRow="1" w:lastRow="0" w:firstColumn="1" w:lastColumn="0" w:noHBand="0" w:noVBand="1"/>
      </w:tblPr>
      <w:tblGrid>
        <w:gridCol w:w="9350"/>
      </w:tblGrid>
      <w:tr w:rsidR="009673BF" w14:paraId="36A2D59A" w14:textId="77777777">
        <w:trPr>
          <w:trHeight w:val="300"/>
        </w:trPr>
        <w:tc>
          <w:tcPr>
            <w:tcW w:w="9465" w:type="dxa"/>
            <w:shd w:val="clear" w:color="auto" w:fill="000000" w:themeFill="text1"/>
          </w:tcPr>
          <w:p w14:paraId="36A2D597" w14:textId="77777777" w:rsidR="009673BF" w:rsidRDefault="00187B70">
            <w:pPr>
              <w:spacing w:before="120" w:after="120"/>
              <w:rPr>
                <w:rFonts w:eastAsia="Calibri" w:cs="Calibri"/>
                <w:color w:val="FFFFFF"/>
              </w:rPr>
            </w:pPr>
            <w:r>
              <w:rPr>
                <w:b/>
                <w:bCs/>
                <w:color w:val="FFFFFF" w:themeColor="background1"/>
              </w:rPr>
              <w:t>Criterion 1 – A</w:t>
            </w:r>
            <w:r>
              <w:rPr>
                <w:rFonts w:eastAsia="Calibri" w:cs="Calibri"/>
                <w:color w:val="FFFFFF" w:themeColor="background1"/>
              </w:rPr>
              <w:t>bility to meet the Detailed Requirements (Part B) for the Development and Implementation of a National E-Portfolio to Support Prevocational Medical Training in Australia within budget, including your experience and capability in developing e-portfolios for healthcare professionals (or other relevant experience or capability)</w:t>
            </w:r>
          </w:p>
          <w:p w14:paraId="36A2D598" w14:textId="77777777" w:rsidR="009673BF" w:rsidRDefault="00187B70">
            <w:pPr>
              <w:spacing w:before="120" w:after="120"/>
              <w:rPr>
                <w:rFonts w:eastAsia="Calibri" w:cs="Calibri"/>
                <w:color w:val="FFFFFF"/>
              </w:rPr>
            </w:pPr>
            <w:r>
              <w:rPr>
                <w:rFonts w:eastAsia="Calibri" w:cs="Calibri"/>
                <w:b/>
                <w:i/>
                <w:iCs/>
                <w:color w:val="FFFFFF" w:themeColor="background1"/>
              </w:rPr>
              <w:t>Word limit:</w:t>
            </w:r>
            <w:r>
              <w:rPr>
                <w:rFonts w:eastAsia="Calibri" w:cs="Calibri"/>
                <w:i/>
                <w:iCs/>
                <w:color w:val="FFFFFF" w:themeColor="background1"/>
              </w:rPr>
              <w:t xml:space="preserve"> 1,500 words</w:t>
            </w:r>
          </w:p>
          <w:p w14:paraId="36A2D599" w14:textId="77777777" w:rsidR="009673BF" w:rsidRDefault="00187B70">
            <w:pPr>
              <w:spacing w:before="120" w:after="120"/>
              <w:rPr>
                <w:b/>
                <w:bCs/>
                <w:color w:val="FFFFFF"/>
              </w:rPr>
            </w:pPr>
            <w:r>
              <w:rPr>
                <w:b/>
                <w:bCs/>
                <w:i/>
                <w:iCs/>
                <w:color w:val="FFFFFF" w:themeColor="background1"/>
              </w:rPr>
              <w:t>Weighting: 40%</w:t>
            </w:r>
          </w:p>
        </w:tc>
      </w:tr>
      <w:tr w:rsidR="009673BF" w14:paraId="36A2D5AC" w14:textId="77777777">
        <w:trPr>
          <w:trHeight w:val="300"/>
        </w:trPr>
        <w:tc>
          <w:tcPr>
            <w:tcW w:w="9465" w:type="dxa"/>
            <w:shd w:val="clear" w:color="auto" w:fill="FFFFFF" w:themeFill="background1"/>
          </w:tcPr>
          <w:p w14:paraId="36A2D59B" w14:textId="77777777" w:rsidR="009673BF" w:rsidRDefault="009673BF">
            <w:pPr>
              <w:rPr>
                <w:b/>
                <w:bCs/>
                <w:color w:val="000000"/>
              </w:rPr>
            </w:pPr>
          </w:p>
          <w:p w14:paraId="36A2D59C" w14:textId="77777777" w:rsidR="009673BF" w:rsidRDefault="009673BF">
            <w:pPr>
              <w:rPr>
                <w:b/>
                <w:bCs/>
                <w:color w:val="000000"/>
              </w:rPr>
            </w:pPr>
          </w:p>
          <w:p w14:paraId="36A2D59D" w14:textId="77777777" w:rsidR="009673BF" w:rsidRDefault="009673BF">
            <w:pPr>
              <w:rPr>
                <w:b/>
                <w:bCs/>
                <w:color w:val="000000"/>
              </w:rPr>
            </w:pPr>
          </w:p>
          <w:p w14:paraId="36A2D59E" w14:textId="77777777" w:rsidR="009673BF" w:rsidRDefault="009673BF">
            <w:pPr>
              <w:rPr>
                <w:b/>
                <w:bCs/>
                <w:color w:val="000000"/>
              </w:rPr>
            </w:pPr>
          </w:p>
          <w:p w14:paraId="36A2D59F" w14:textId="77777777" w:rsidR="009673BF" w:rsidRDefault="009673BF">
            <w:pPr>
              <w:rPr>
                <w:b/>
                <w:bCs/>
                <w:color w:val="000000"/>
              </w:rPr>
            </w:pPr>
          </w:p>
          <w:p w14:paraId="36A2D5A0" w14:textId="77777777" w:rsidR="009673BF" w:rsidRDefault="009673BF">
            <w:pPr>
              <w:rPr>
                <w:b/>
                <w:bCs/>
                <w:color w:val="000000"/>
              </w:rPr>
            </w:pPr>
          </w:p>
          <w:p w14:paraId="36A2D5A1" w14:textId="77777777" w:rsidR="009673BF" w:rsidRDefault="009673BF">
            <w:pPr>
              <w:rPr>
                <w:b/>
                <w:bCs/>
                <w:color w:val="000000"/>
              </w:rPr>
            </w:pPr>
          </w:p>
          <w:p w14:paraId="36A2D5A2" w14:textId="77777777" w:rsidR="009673BF" w:rsidRDefault="009673BF">
            <w:pPr>
              <w:rPr>
                <w:b/>
                <w:bCs/>
                <w:color w:val="000000"/>
              </w:rPr>
            </w:pPr>
          </w:p>
          <w:p w14:paraId="36A2D5A3" w14:textId="77777777" w:rsidR="009673BF" w:rsidRDefault="009673BF">
            <w:pPr>
              <w:rPr>
                <w:b/>
                <w:color w:val="000000"/>
              </w:rPr>
            </w:pPr>
          </w:p>
          <w:p w14:paraId="36A2D5A4" w14:textId="77777777" w:rsidR="009673BF" w:rsidRDefault="009673BF">
            <w:pPr>
              <w:rPr>
                <w:b/>
                <w:bCs/>
                <w:color w:val="000000"/>
              </w:rPr>
            </w:pPr>
          </w:p>
          <w:p w14:paraId="36A2D5A5" w14:textId="77777777" w:rsidR="009673BF" w:rsidRDefault="009673BF">
            <w:pPr>
              <w:rPr>
                <w:b/>
                <w:bCs/>
                <w:color w:val="000000"/>
              </w:rPr>
            </w:pPr>
          </w:p>
          <w:p w14:paraId="36A2D5A6" w14:textId="77777777" w:rsidR="009673BF" w:rsidRDefault="009673BF">
            <w:pPr>
              <w:rPr>
                <w:b/>
                <w:bCs/>
                <w:color w:val="000000"/>
              </w:rPr>
            </w:pPr>
          </w:p>
          <w:p w14:paraId="36A2D5A7" w14:textId="77777777" w:rsidR="009673BF" w:rsidRDefault="009673BF">
            <w:pPr>
              <w:rPr>
                <w:b/>
                <w:bCs/>
                <w:color w:val="000000"/>
              </w:rPr>
            </w:pPr>
          </w:p>
          <w:p w14:paraId="36A2D5A8" w14:textId="77777777" w:rsidR="009673BF" w:rsidRDefault="009673BF">
            <w:pPr>
              <w:rPr>
                <w:b/>
                <w:bCs/>
                <w:color w:val="000000"/>
              </w:rPr>
            </w:pPr>
          </w:p>
          <w:p w14:paraId="36A2D5A9" w14:textId="77777777" w:rsidR="009673BF" w:rsidRDefault="009673BF">
            <w:pPr>
              <w:rPr>
                <w:b/>
                <w:bCs/>
                <w:color w:val="000000"/>
              </w:rPr>
            </w:pPr>
          </w:p>
          <w:p w14:paraId="36A2D5AA" w14:textId="77777777" w:rsidR="009673BF" w:rsidRDefault="009673BF">
            <w:pPr>
              <w:rPr>
                <w:b/>
                <w:bCs/>
                <w:color w:val="000000"/>
              </w:rPr>
            </w:pPr>
          </w:p>
          <w:p w14:paraId="36A2D5AB" w14:textId="77777777" w:rsidR="009673BF" w:rsidRDefault="009673BF">
            <w:pPr>
              <w:rPr>
                <w:b/>
                <w:bCs/>
                <w:color w:val="000000"/>
              </w:rPr>
            </w:pPr>
          </w:p>
        </w:tc>
      </w:tr>
      <w:tr w:rsidR="009673BF" w14:paraId="36A2D5B0" w14:textId="77777777">
        <w:trPr>
          <w:trHeight w:val="300"/>
        </w:trPr>
        <w:tc>
          <w:tcPr>
            <w:tcW w:w="9465" w:type="dxa"/>
            <w:shd w:val="clear" w:color="auto" w:fill="000000" w:themeFill="text1"/>
          </w:tcPr>
          <w:p w14:paraId="36A2D5AD" w14:textId="77777777" w:rsidR="009673BF" w:rsidRDefault="00187B70">
            <w:pPr>
              <w:spacing w:before="120" w:after="120"/>
              <w:rPr>
                <w:rFonts w:eastAsia="Calibri" w:cs="Calibri"/>
                <w:color w:val="FFFFFF"/>
              </w:rPr>
            </w:pPr>
            <w:r>
              <w:rPr>
                <w:b/>
                <w:bCs/>
                <w:color w:val="FFFFFF" w:themeColor="background1"/>
              </w:rPr>
              <w:lastRenderedPageBreak/>
              <w:t xml:space="preserve">Criterion 2 – </w:t>
            </w:r>
            <w:r>
              <w:rPr>
                <w:rFonts w:eastAsia="Calibri" w:cs="Calibri"/>
                <w:color w:val="FFFFFF" w:themeColor="background1"/>
              </w:rPr>
              <w:t>Proposed approach to successfully delivering a national E-Portfolio that can be officially launched by 1 January 2025</w:t>
            </w:r>
          </w:p>
          <w:p w14:paraId="36A2D5AE" w14:textId="77777777" w:rsidR="009673BF" w:rsidRDefault="00187B70">
            <w:pPr>
              <w:spacing w:before="120" w:after="120"/>
              <w:rPr>
                <w:rFonts w:eastAsia="Calibri" w:cs="Calibri"/>
                <w:color w:val="FFFFFF"/>
              </w:rPr>
            </w:pPr>
            <w:r>
              <w:rPr>
                <w:rFonts w:eastAsia="Calibri" w:cs="Calibri"/>
                <w:b/>
                <w:i/>
                <w:iCs/>
                <w:color w:val="FFFFFF" w:themeColor="background1"/>
              </w:rPr>
              <w:t>Word limit:</w:t>
            </w:r>
            <w:r>
              <w:rPr>
                <w:rFonts w:eastAsia="Calibri" w:cs="Calibri"/>
                <w:i/>
                <w:iCs/>
                <w:color w:val="FFFFFF" w:themeColor="background1"/>
              </w:rPr>
              <w:t xml:space="preserve"> 600 words</w:t>
            </w:r>
          </w:p>
          <w:p w14:paraId="36A2D5AF" w14:textId="77777777" w:rsidR="009673BF" w:rsidRDefault="00187B70">
            <w:pPr>
              <w:spacing w:before="120" w:after="120"/>
              <w:rPr>
                <w:b/>
                <w:bCs/>
                <w:color w:val="FFFFFF"/>
              </w:rPr>
            </w:pPr>
            <w:r>
              <w:rPr>
                <w:b/>
                <w:bCs/>
                <w:i/>
                <w:iCs/>
                <w:color w:val="FFFFFF" w:themeColor="background1"/>
              </w:rPr>
              <w:t>Weighting: 15%</w:t>
            </w:r>
          </w:p>
        </w:tc>
      </w:tr>
      <w:tr w:rsidR="009673BF" w14:paraId="36A2D5BE" w14:textId="77777777">
        <w:trPr>
          <w:trHeight w:val="300"/>
        </w:trPr>
        <w:tc>
          <w:tcPr>
            <w:tcW w:w="9465" w:type="dxa"/>
          </w:tcPr>
          <w:p w14:paraId="36A2D5B1" w14:textId="77777777" w:rsidR="009673BF" w:rsidRDefault="009673BF">
            <w:pPr>
              <w:spacing w:before="120" w:after="120"/>
              <w:rPr>
                <w:sz w:val="18"/>
                <w:szCs w:val="18"/>
              </w:rPr>
            </w:pPr>
          </w:p>
          <w:p w14:paraId="36A2D5B2" w14:textId="77777777" w:rsidR="009673BF" w:rsidRDefault="009673BF">
            <w:pPr>
              <w:spacing w:before="120" w:after="120"/>
              <w:rPr>
                <w:sz w:val="18"/>
                <w:szCs w:val="18"/>
              </w:rPr>
            </w:pPr>
          </w:p>
          <w:p w14:paraId="36A2D5B3" w14:textId="77777777" w:rsidR="009673BF" w:rsidRDefault="009673BF">
            <w:pPr>
              <w:spacing w:before="120" w:after="120"/>
              <w:rPr>
                <w:sz w:val="18"/>
                <w:szCs w:val="18"/>
              </w:rPr>
            </w:pPr>
          </w:p>
          <w:p w14:paraId="36A2D5B4" w14:textId="77777777" w:rsidR="009673BF" w:rsidRDefault="009673BF">
            <w:pPr>
              <w:spacing w:before="120" w:after="120"/>
              <w:rPr>
                <w:sz w:val="18"/>
                <w:szCs w:val="18"/>
              </w:rPr>
            </w:pPr>
          </w:p>
          <w:p w14:paraId="36A2D5B5" w14:textId="77777777" w:rsidR="009673BF" w:rsidRDefault="009673BF">
            <w:pPr>
              <w:spacing w:before="120" w:after="120"/>
              <w:rPr>
                <w:sz w:val="18"/>
                <w:szCs w:val="18"/>
              </w:rPr>
            </w:pPr>
          </w:p>
          <w:p w14:paraId="36A2D5B6" w14:textId="77777777" w:rsidR="009673BF" w:rsidRDefault="009673BF">
            <w:pPr>
              <w:spacing w:before="120" w:after="120"/>
              <w:rPr>
                <w:sz w:val="18"/>
                <w:szCs w:val="18"/>
              </w:rPr>
            </w:pPr>
          </w:p>
          <w:p w14:paraId="36A2D5B7" w14:textId="77777777" w:rsidR="009673BF" w:rsidRDefault="009673BF">
            <w:pPr>
              <w:spacing w:before="120" w:after="120"/>
              <w:rPr>
                <w:sz w:val="18"/>
                <w:szCs w:val="18"/>
              </w:rPr>
            </w:pPr>
          </w:p>
          <w:p w14:paraId="36A2D5B8" w14:textId="77777777" w:rsidR="009673BF" w:rsidRDefault="009673BF">
            <w:pPr>
              <w:spacing w:before="120" w:after="120"/>
              <w:rPr>
                <w:sz w:val="18"/>
                <w:szCs w:val="18"/>
              </w:rPr>
            </w:pPr>
          </w:p>
          <w:p w14:paraId="36A2D5B9" w14:textId="77777777" w:rsidR="009673BF" w:rsidRDefault="009673BF">
            <w:pPr>
              <w:spacing w:before="120" w:after="120"/>
              <w:rPr>
                <w:sz w:val="18"/>
                <w:szCs w:val="18"/>
              </w:rPr>
            </w:pPr>
          </w:p>
          <w:p w14:paraId="36A2D5BA" w14:textId="77777777" w:rsidR="009673BF" w:rsidRDefault="009673BF">
            <w:pPr>
              <w:spacing w:before="120" w:after="120"/>
              <w:rPr>
                <w:sz w:val="18"/>
                <w:szCs w:val="18"/>
              </w:rPr>
            </w:pPr>
          </w:p>
          <w:p w14:paraId="36A2D5BB" w14:textId="77777777" w:rsidR="009673BF" w:rsidRDefault="009673BF">
            <w:pPr>
              <w:spacing w:before="120" w:after="120"/>
              <w:rPr>
                <w:sz w:val="18"/>
                <w:szCs w:val="18"/>
              </w:rPr>
            </w:pPr>
          </w:p>
          <w:p w14:paraId="36A2D5BC" w14:textId="77777777" w:rsidR="009673BF" w:rsidRDefault="009673BF">
            <w:pPr>
              <w:spacing w:before="120" w:after="120"/>
              <w:rPr>
                <w:sz w:val="18"/>
                <w:szCs w:val="18"/>
              </w:rPr>
            </w:pPr>
          </w:p>
          <w:p w14:paraId="36A2D5BD" w14:textId="77777777" w:rsidR="009673BF" w:rsidRDefault="009673BF">
            <w:pPr>
              <w:spacing w:before="120" w:after="120"/>
              <w:rPr>
                <w:sz w:val="18"/>
                <w:szCs w:val="18"/>
              </w:rPr>
            </w:pPr>
          </w:p>
        </w:tc>
      </w:tr>
      <w:tr w:rsidR="009673BF" w14:paraId="36A2D5C2" w14:textId="77777777">
        <w:trPr>
          <w:trHeight w:val="300"/>
        </w:trPr>
        <w:tc>
          <w:tcPr>
            <w:tcW w:w="9465" w:type="dxa"/>
            <w:shd w:val="clear" w:color="auto" w:fill="000000" w:themeFill="text1"/>
          </w:tcPr>
          <w:p w14:paraId="36A2D5BF" w14:textId="77777777" w:rsidR="009673BF" w:rsidRDefault="00187B70">
            <w:pPr>
              <w:spacing w:before="120" w:after="120"/>
              <w:rPr>
                <w:color w:val="FFFFFF"/>
              </w:rPr>
            </w:pPr>
            <w:r>
              <w:rPr>
                <w:b/>
                <w:bCs/>
                <w:color w:val="FFFFFF" w:themeColor="background1"/>
              </w:rPr>
              <w:t xml:space="preserve">Criterion 3 – </w:t>
            </w:r>
            <w:r>
              <w:rPr>
                <w:color w:val="FFFFFF" w:themeColor="background1"/>
              </w:rPr>
              <w:t>Please describe the training and support that you will provide to healthcare professionals during e-portfolio development and implementation.</w:t>
            </w:r>
          </w:p>
          <w:p w14:paraId="36A2D5C0" w14:textId="77777777" w:rsidR="009673BF" w:rsidRDefault="00187B70">
            <w:pPr>
              <w:spacing w:before="120" w:after="120"/>
              <w:rPr>
                <w:rFonts w:eastAsia="Calibri" w:cs="Calibri"/>
                <w:color w:val="FFFFFF"/>
              </w:rPr>
            </w:pPr>
            <w:r>
              <w:rPr>
                <w:rFonts w:eastAsia="Calibri" w:cs="Calibri"/>
                <w:b/>
                <w:i/>
                <w:iCs/>
                <w:color w:val="FFFFFF" w:themeColor="background1"/>
              </w:rPr>
              <w:t>Word limit:</w:t>
            </w:r>
            <w:r>
              <w:rPr>
                <w:rFonts w:eastAsia="Calibri" w:cs="Calibri"/>
                <w:i/>
                <w:iCs/>
                <w:color w:val="FFFFFF" w:themeColor="background1"/>
              </w:rPr>
              <w:t xml:space="preserve"> 600 words</w:t>
            </w:r>
          </w:p>
          <w:p w14:paraId="36A2D5C1" w14:textId="77777777" w:rsidR="009673BF" w:rsidRDefault="00187B70">
            <w:pPr>
              <w:spacing w:before="120" w:after="120"/>
              <w:rPr>
                <w:b/>
                <w:bCs/>
                <w:color w:val="FFFFFF"/>
              </w:rPr>
            </w:pPr>
            <w:r>
              <w:rPr>
                <w:b/>
                <w:bCs/>
                <w:i/>
                <w:iCs/>
                <w:color w:val="FFFFFF" w:themeColor="background1"/>
              </w:rPr>
              <w:t>Weighting: 15%</w:t>
            </w:r>
          </w:p>
        </w:tc>
      </w:tr>
      <w:tr w:rsidR="009673BF" w14:paraId="36A2D5CF" w14:textId="77777777">
        <w:trPr>
          <w:trHeight w:val="300"/>
        </w:trPr>
        <w:tc>
          <w:tcPr>
            <w:tcW w:w="9465" w:type="dxa"/>
          </w:tcPr>
          <w:p w14:paraId="36A2D5C3" w14:textId="77777777" w:rsidR="009673BF" w:rsidRDefault="009673BF">
            <w:pPr>
              <w:spacing w:before="120" w:after="120"/>
              <w:rPr>
                <w:sz w:val="18"/>
                <w:szCs w:val="18"/>
              </w:rPr>
            </w:pPr>
          </w:p>
          <w:p w14:paraId="36A2D5C4" w14:textId="77777777" w:rsidR="009673BF" w:rsidRDefault="009673BF">
            <w:pPr>
              <w:spacing w:before="120" w:after="120"/>
              <w:rPr>
                <w:sz w:val="18"/>
                <w:szCs w:val="18"/>
              </w:rPr>
            </w:pPr>
          </w:p>
          <w:p w14:paraId="36A2D5C5" w14:textId="77777777" w:rsidR="009673BF" w:rsidRDefault="009673BF">
            <w:pPr>
              <w:spacing w:before="120" w:after="120"/>
              <w:rPr>
                <w:sz w:val="18"/>
                <w:szCs w:val="18"/>
              </w:rPr>
            </w:pPr>
          </w:p>
          <w:p w14:paraId="36A2D5C6" w14:textId="77777777" w:rsidR="009673BF" w:rsidRDefault="009673BF">
            <w:pPr>
              <w:spacing w:before="120" w:after="120"/>
              <w:rPr>
                <w:sz w:val="18"/>
                <w:szCs w:val="18"/>
              </w:rPr>
            </w:pPr>
          </w:p>
          <w:p w14:paraId="36A2D5C7" w14:textId="77777777" w:rsidR="009673BF" w:rsidRDefault="009673BF">
            <w:pPr>
              <w:spacing w:before="120" w:after="120"/>
              <w:rPr>
                <w:sz w:val="18"/>
                <w:szCs w:val="18"/>
              </w:rPr>
            </w:pPr>
          </w:p>
          <w:p w14:paraId="36A2D5C8" w14:textId="77777777" w:rsidR="009673BF" w:rsidRDefault="009673BF">
            <w:pPr>
              <w:spacing w:before="120" w:after="120"/>
              <w:rPr>
                <w:sz w:val="18"/>
                <w:szCs w:val="18"/>
              </w:rPr>
            </w:pPr>
          </w:p>
          <w:p w14:paraId="36A2D5C9" w14:textId="77777777" w:rsidR="009673BF" w:rsidRDefault="009673BF">
            <w:pPr>
              <w:spacing w:before="120" w:after="120"/>
              <w:rPr>
                <w:sz w:val="18"/>
                <w:szCs w:val="18"/>
              </w:rPr>
            </w:pPr>
          </w:p>
          <w:p w14:paraId="36A2D5CA" w14:textId="77777777" w:rsidR="009673BF" w:rsidRDefault="009673BF">
            <w:pPr>
              <w:spacing w:before="120" w:after="120"/>
              <w:rPr>
                <w:sz w:val="18"/>
                <w:szCs w:val="18"/>
              </w:rPr>
            </w:pPr>
          </w:p>
          <w:p w14:paraId="36A2D5CB" w14:textId="77777777" w:rsidR="009673BF" w:rsidRDefault="009673BF">
            <w:pPr>
              <w:spacing w:before="120" w:after="120"/>
              <w:rPr>
                <w:sz w:val="18"/>
                <w:szCs w:val="18"/>
              </w:rPr>
            </w:pPr>
          </w:p>
          <w:p w14:paraId="36A2D5CC" w14:textId="77777777" w:rsidR="009673BF" w:rsidRDefault="009673BF">
            <w:pPr>
              <w:spacing w:before="120" w:after="120"/>
              <w:rPr>
                <w:sz w:val="18"/>
                <w:szCs w:val="18"/>
              </w:rPr>
            </w:pPr>
          </w:p>
          <w:p w14:paraId="36A2D5CD" w14:textId="77777777" w:rsidR="009673BF" w:rsidRDefault="009673BF">
            <w:pPr>
              <w:spacing w:before="120" w:after="120"/>
              <w:rPr>
                <w:sz w:val="18"/>
                <w:szCs w:val="18"/>
              </w:rPr>
            </w:pPr>
          </w:p>
          <w:p w14:paraId="36A2D5CE" w14:textId="77777777" w:rsidR="009673BF" w:rsidRDefault="009673BF">
            <w:pPr>
              <w:spacing w:before="120" w:after="120"/>
              <w:rPr>
                <w:sz w:val="18"/>
                <w:szCs w:val="18"/>
              </w:rPr>
            </w:pPr>
          </w:p>
        </w:tc>
      </w:tr>
      <w:tr w:rsidR="009673BF" w14:paraId="36A2D5D3" w14:textId="77777777">
        <w:trPr>
          <w:trHeight w:val="300"/>
        </w:trPr>
        <w:tc>
          <w:tcPr>
            <w:tcW w:w="9465" w:type="dxa"/>
            <w:shd w:val="clear" w:color="auto" w:fill="000000" w:themeFill="text1"/>
          </w:tcPr>
          <w:p w14:paraId="36A2D5D0" w14:textId="77777777" w:rsidR="009673BF" w:rsidRDefault="00187B70">
            <w:pPr>
              <w:spacing w:before="120" w:after="120"/>
              <w:rPr>
                <w:color w:val="FFFFFF"/>
              </w:rPr>
            </w:pPr>
            <w:r>
              <w:rPr>
                <w:b/>
                <w:bCs/>
                <w:color w:val="FFFFFF" w:themeColor="background1"/>
              </w:rPr>
              <w:lastRenderedPageBreak/>
              <w:t xml:space="preserve">Criterion 4 – </w:t>
            </w:r>
            <w:r>
              <w:rPr>
                <w:color w:val="FFFFFF" w:themeColor="background1"/>
              </w:rPr>
              <w:t xml:space="preserve">Please describe the user experience and design principles that you will apply to facilitate national e-portfolio usability, </w:t>
            </w:r>
            <w:proofErr w:type="gramStart"/>
            <w:r>
              <w:rPr>
                <w:color w:val="FFFFFF" w:themeColor="background1"/>
              </w:rPr>
              <w:t>accessibility</w:t>
            </w:r>
            <w:proofErr w:type="gramEnd"/>
            <w:r>
              <w:rPr>
                <w:color w:val="FFFFFF" w:themeColor="background1"/>
              </w:rPr>
              <w:t xml:space="preserve"> and uptake by health professionals.</w:t>
            </w:r>
          </w:p>
          <w:p w14:paraId="36A2D5D1" w14:textId="77777777" w:rsidR="009673BF" w:rsidRDefault="00187B70">
            <w:pPr>
              <w:spacing w:before="120" w:after="120"/>
              <w:rPr>
                <w:rFonts w:eastAsia="Calibri" w:cs="Calibri"/>
                <w:color w:val="FFFFFF"/>
              </w:rPr>
            </w:pPr>
            <w:r>
              <w:rPr>
                <w:rFonts w:eastAsia="Calibri" w:cs="Calibri"/>
                <w:b/>
                <w:i/>
                <w:iCs/>
                <w:color w:val="FFFFFF" w:themeColor="background1"/>
              </w:rPr>
              <w:t>Word limit:</w:t>
            </w:r>
            <w:r>
              <w:rPr>
                <w:rFonts w:eastAsia="Calibri" w:cs="Calibri"/>
                <w:i/>
                <w:iCs/>
                <w:color w:val="FFFFFF" w:themeColor="background1"/>
              </w:rPr>
              <w:t xml:space="preserve"> 600 words</w:t>
            </w:r>
          </w:p>
          <w:p w14:paraId="36A2D5D2" w14:textId="77777777" w:rsidR="009673BF" w:rsidRDefault="00187B70">
            <w:pPr>
              <w:spacing w:before="120" w:after="120"/>
              <w:rPr>
                <w:b/>
                <w:bCs/>
                <w:color w:val="FFFFFF"/>
              </w:rPr>
            </w:pPr>
            <w:r>
              <w:rPr>
                <w:b/>
                <w:bCs/>
                <w:i/>
                <w:iCs/>
                <w:color w:val="FFFFFF" w:themeColor="background1"/>
              </w:rPr>
              <w:t>Weighting: 15%</w:t>
            </w:r>
          </w:p>
        </w:tc>
      </w:tr>
      <w:tr w:rsidR="009673BF" w14:paraId="36A2D5E0" w14:textId="77777777">
        <w:trPr>
          <w:trHeight w:val="300"/>
        </w:trPr>
        <w:tc>
          <w:tcPr>
            <w:tcW w:w="9465" w:type="dxa"/>
          </w:tcPr>
          <w:p w14:paraId="36A2D5D4" w14:textId="77777777" w:rsidR="009673BF" w:rsidRDefault="009673BF">
            <w:pPr>
              <w:spacing w:before="120" w:after="120"/>
              <w:rPr>
                <w:sz w:val="18"/>
                <w:szCs w:val="18"/>
              </w:rPr>
            </w:pPr>
          </w:p>
          <w:p w14:paraId="36A2D5D6" w14:textId="77777777" w:rsidR="009673BF" w:rsidRDefault="009673BF">
            <w:pPr>
              <w:spacing w:before="120" w:after="120"/>
              <w:rPr>
                <w:sz w:val="18"/>
                <w:szCs w:val="18"/>
              </w:rPr>
            </w:pPr>
          </w:p>
          <w:p w14:paraId="36A2D5D7" w14:textId="77777777" w:rsidR="009673BF" w:rsidRDefault="009673BF">
            <w:pPr>
              <w:spacing w:before="120" w:after="120"/>
              <w:rPr>
                <w:sz w:val="18"/>
                <w:szCs w:val="18"/>
              </w:rPr>
            </w:pPr>
          </w:p>
          <w:p w14:paraId="36A2D5D8" w14:textId="77777777" w:rsidR="009673BF" w:rsidRDefault="009673BF">
            <w:pPr>
              <w:spacing w:before="120" w:after="120"/>
              <w:rPr>
                <w:sz w:val="18"/>
                <w:szCs w:val="18"/>
              </w:rPr>
            </w:pPr>
          </w:p>
          <w:p w14:paraId="36A2D5D9" w14:textId="77777777" w:rsidR="009673BF" w:rsidRDefault="009673BF">
            <w:pPr>
              <w:spacing w:before="120" w:after="120"/>
              <w:rPr>
                <w:sz w:val="18"/>
                <w:szCs w:val="18"/>
              </w:rPr>
            </w:pPr>
          </w:p>
          <w:p w14:paraId="36A2D5DA" w14:textId="77777777" w:rsidR="009673BF" w:rsidRDefault="009673BF">
            <w:pPr>
              <w:spacing w:before="120" w:after="120"/>
              <w:rPr>
                <w:sz w:val="18"/>
                <w:szCs w:val="18"/>
              </w:rPr>
            </w:pPr>
          </w:p>
          <w:p w14:paraId="36A2D5DB" w14:textId="77777777" w:rsidR="009673BF" w:rsidRDefault="009673BF">
            <w:pPr>
              <w:spacing w:before="120" w:after="120"/>
              <w:rPr>
                <w:sz w:val="18"/>
                <w:szCs w:val="18"/>
              </w:rPr>
            </w:pPr>
          </w:p>
          <w:p w14:paraId="36A2D5DC" w14:textId="77777777" w:rsidR="009673BF" w:rsidRDefault="009673BF">
            <w:pPr>
              <w:spacing w:before="120" w:after="120"/>
              <w:rPr>
                <w:sz w:val="18"/>
                <w:szCs w:val="18"/>
              </w:rPr>
            </w:pPr>
          </w:p>
          <w:p w14:paraId="36A2D5DD" w14:textId="77777777" w:rsidR="009673BF" w:rsidRDefault="009673BF">
            <w:pPr>
              <w:spacing w:before="120" w:after="120"/>
              <w:rPr>
                <w:sz w:val="18"/>
                <w:szCs w:val="18"/>
              </w:rPr>
            </w:pPr>
          </w:p>
          <w:p w14:paraId="36A2D5DE" w14:textId="77777777" w:rsidR="009673BF" w:rsidRDefault="009673BF">
            <w:pPr>
              <w:spacing w:before="120" w:after="120"/>
              <w:rPr>
                <w:sz w:val="18"/>
                <w:szCs w:val="18"/>
              </w:rPr>
            </w:pPr>
          </w:p>
          <w:p w14:paraId="36A2D5DF" w14:textId="77777777" w:rsidR="009673BF" w:rsidRDefault="009673BF">
            <w:pPr>
              <w:spacing w:before="120" w:after="120"/>
              <w:rPr>
                <w:sz w:val="18"/>
                <w:szCs w:val="18"/>
              </w:rPr>
            </w:pPr>
          </w:p>
        </w:tc>
      </w:tr>
      <w:tr w:rsidR="009673BF" w14:paraId="36A2D5E5" w14:textId="77777777">
        <w:trPr>
          <w:trHeight w:val="300"/>
        </w:trPr>
        <w:tc>
          <w:tcPr>
            <w:tcW w:w="9465" w:type="dxa"/>
            <w:shd w:val="clear" w:color="auto" w:fill="000000" w:themeFill="text1"/>
          </w:tcPr>
          <w:p w14:paraId="36A2D5E1" w14:textId="77777777" w:rsidR="009673BF" w:rsidRDefault="00187B70">
            <w:pPr>
              <w:spacing w:before="120" w:after="120"/>
              <w:rPr>
                <w:rFonts w:eastAsia="Calibri" w:cs="Calibri"/>
                <w:iCs/>
                <w:color w:val="FFFFFF"/>
              </w:rPr>
            </w:pPr>
            <w:r>
              <w:rPr>
                <w:b/>
                <w:bCs/>
                <w:color w:val="FFFFFF" w:themeColor="background1"/>
              </w:rPr>
              <w:t>Criteri</w:t>
            </w:r>
            <w:r>
              <w:rPr>
                <w:rFonts w:eastAsia="Calibri" w:cs="Calibri"/>
                <w:bCs/>
                <w:color w:val="FFFFFF" w:themeColor="background1"/>
              </w:rPr>
              <w:t xml:space="preserve">on 5 (Budget) – </w:t>
            </w:r>
            <w:r>
              <w:rPr>
                <w:rFonts w:eastAsia="Calibri" w:cs="Calibri"/>
                <w:color w:val="FFFFFF" w:themeColor="background1"/>
              </w:rPr>
              <w:t>Please provide a detailed indicative budget for the development and implementation of a national e-portfolio in consideration of RFT requirements and available funding.</w:t>
            </w:r>
          </w:p>
          <w:p w14:paraId="36A2D5E2" w14:textId="5EB5E3C1" w:rsidR="009673BF" w:rsidRDefault="00187B70">
            <w:pPr>
              <w:spacing w:before="120" w:after="120"/>
              <w:rPr>
                <w:rFonts w:eastAsia="Calibri" w:cs="Calibri"/>
                <w:i/>
                <w:color w:val="FFFFFF"/>
                <w:szCs w:val="18"/>
              </w:rPr>
            </w:pPr>
            <w:r>
              <w:rPr>
                <w:rFonts w:eastAsia="Calibri" w:cs="Calibri"/>
                <w:b/>
                <w:bCs/>
                <w:i/>
                <w:iCs/>
                <w:color w:val="FFFFFF" w:themeColor="background1"/>
                <w:szCs w:val="18"/>
              </w:rPr>
              <w:t>Note:</w:t>
            </w:r>
            <w:r>
              <w:rPr>
                <w:rFonts w:eastAsia="Calibri" w:cs="Calibri"/>
                <w:i/>
                <w:iCs/>
                <w:color w:val="FFFFFF" w:themeColor="background1"/>
                <w:szCs w:val="18"/>
              </w:rPr>
              <w:t xml:space="preserve"> Response to this criterion should include an estimate of envisioned ongoing costs following official launch of a National E-Portfolio by 1 January 2025 (</w:t>
            </w:r>
            <w:proofErr w:type="gramStart"/>
            <w:r>
              <w:rPr>
                <w:rFonts w:eastAsia="Calibri" w:cs="Calibri"/>
                <w:i/>
                <w:iCs/>
                <w:color w:val="FFFFFF" w:themeColor="background1"/>
                <w:szCs w:val="18"/>
              </w:rPr>
              <w:t>e.g.</w:t>
            </w:r>
            <w:proofErr w:type="gramEnd"/>
            <w:r>
              <w:rPr>
                <w:rFonts w:eastAsia="Calibri" w:cs="Calibri"/>
                <w:i/>
                <w:iCs/>
                <w:color w:val="FFFFFF" w:themeColor="background1"/>
                <w:szCs w:val="18"/>
              </w:rPr>
              <w:t xml:space="preserve"> ongoing licensing costs; annual SaaS subscription fees; other relevant costs).</w:t>
            </w:r>
            <w:r w:rsidR="00831B30">
              <w:rPr>
                <w:rFonts w:eastAsia="Calibri" w:cs="Calibri"/>
                <w:i/>
                <w:iCs/>
                <w:color w:val="FFFFFF" w:themeColor="background1"/>
                <w:szCs w:val="18"/>
              </w:rPr>
              <w:t xml:space="preserve"> The</w:t>
            </w:r>
            <w:r w:rsidR="00831B30" w:rsidRPr="00831B30">
              <w:rPr>
                <w:rFonts w:eastAsia="Calibri" w:cs="Calibri"/>
                <w:i/>
                <w:iCs/>
                <w:color w:val="FFFFFF" w:themeColor="background1"/>
                <w:szCs w:val="18"/>
              </w:rPr>
              <w:t xml:space="preserve"> AMC may optionally elect to engage the successful supplier to provide ongoing support for the solution post-implementation</w:t>
            </w:r>
            <w:r w:rsidR="00831B30">
              <w:rPr>
                <w:rFonts w:eastAsia="Calibri" w:cs="Calibri"/>
                <w:i/>
                <w:iCs/>
                <w:color w:val="FFFFFF" w:themeColor="background1"/>
                <w:szCs w:val="18"/>
              </w:rPr>
              <w:t xml:space="preserve"> of the National E-Portfolio.</w:t>
            </w:r>
          </w:p>
          <w:p w14:paraId="36A2D5E3" w14:textId="77777777" w:rsidR="009673BF" w:rsidRDefault="00187B70">
            <w:pPr>
              <w:spacing w:before="120" w:after="120"/>
              <w:rPr>
                <w:rFonts w:eastAsia="Calibri" w:cs="Calibri"/>
                <w:color w:val="FFFFFF"/>
              </w:rPr>
            </w:pPr>
            <w:r>
              <w:rPr>
                <w:rFonts w:eastAsia="Calibri" w:cs="Calibri"/>
                <w:b/>
                <w:i/>
                <w:iCs/>
                <w:color w:val="FFFFFF" w:themeColor="background1"/>
              </w:rPr>
              <w:t>Word limit:</w:t>
            </w:r>
            <w:r>
              <w:rPr>
                <w:rFonts w:eastAsia="Calibri" w:cs="Calibri"/>
                <w:i/>
                <w:iCs/>
                <w:color w:val="FFFFFF" w:themeColor="background1"/>
              </w:rPr>
              <w:t xml:space="preserve"> 600 words</w:t>
            </w:r>
          </w:p>
          <w:p w14:paraId="36A2D5E4" w14:textId="77777777" w:rsidR="009673BF" w:rsidRDefault="00187B70">
            <w:pPr>
              <w:spacing w:before="120" w:after="120"/>
              <w:rPr>
                <w:b/>
                <w:bCs/>
                <w:color w:val="FFFFFF"/>
              </w:rPr>
            </w:pPr>
            <w:r>
              <w:rPr>
                <w:b/>
                <w:bCs/>
                <w:i/>
                <w:iCs/>
                <w:color w:val="FFFFFF" w:themeColor="background1"/>
              </w:rPr>
              <w:t>Weighting: 15%</w:t>
            </w:r>
          </w:p>
        </w:tc>
      </w:tr>
      <w:tr w:rsidR="009673BF" w14:paraId="36A2D5F0" w14:textId="77777777">
        <w:trPr>
          <w:trHeight w:val="300"/>
        </w:trPr>
        <w:tc>
          <w:tcPr>
            <w:tcW w:w="9465" w:type="dxa"/>
          </w:tcPr>
          <w:p w14:paraId="36A2D5E6" w14:textId="77777777" w:rsidR="009673BF" w:rsidRDefault="009673BF">
            <w:pPr>
              <w:spacing w:before="120" w:after="120"/>
              <w:rPr>
                <w:sz w:val="18"/>
                <w:szCs w:val="18"/>
              </w:rPr>
            </w:pPr>
          </w:p>
          <w:p w14:paraId="36A2D5E7" w14:textId="05A5BE14" w:rsidR="009673BF" w:rsidRDefault="009673BF">
            <w:pPr>
              <w:spacing w:before="120" w:after="120"/>
              <w:rPr>
                <w:sz w:val="18"/>
                <w:szCs w:val="18"/>
              </w:rPr>
            </w:pPr>
          </w:p>
          <w:p w14:paraId="525526D5" w14:textId="77777777" w:rsidR="00831B30" w:rsidRDefault="00831B30">
            <w:pPr>
              <w:spacing w:before="120" w:after="120"/>
              <w:rPr>
                <w:sz w:val="18"/>
                <w:szCs w:val="18"/>
              </w:rPr>
            </w:pPr>
          </w:p>
          <w:p w14:paraId="36A2D5E9" w14:textId="77777777" w:rsidR="009673BF" w:rsidRDefault="009673BF">
            <w:pPr>
              <w:spacing w:before="120" w:after="120"/>
              <w:rPr>
                <w:sz w:val="18"/>
                <w:szCs w:val="18"/>
              </w:rPr>
            </w:pPr>
          </w:p>
          <w:p w14:paraId="36A2D5EA" w14:textId="77777777" w:rsidR="009673BF" w:rsidRDefault="009673BF">
            <w:pPr>
              <w:spacing w:before="120" w:after="120"/>
              <w:rPr>
                <w:sz w:val="18"/>
                <w:szCs w:val="18"/>
              </w:rPr>
            </w:pPr>
          </w:p>
          <w:p w14:paraId="36A2D5EB" w14:textId="77777777" w:rsidR="009673BF" w:rsidRDefault="009673BF">
            <w:pPr>
              <w:spacing w:before="120" w:after="120"/>
              <w:rPr>
                <w:sz w:val="18"/>
                <w:szCs w:val="18"/>
              </w:rPr>
            </w:pPr>
          </w:p>
          <w:p w14:paraId="36A2D5EC" w14:textId="77777777" w:rsidR="009673BF" w:rsidRDefault="009673BF">
            <w:pPr>
              <w:spacing w:before="120" w:after="120"/>
              <w:rPr>
                <w:sz w:val="18"/>
                <w:szCs w:val="18"/>
              </w:rPr>
            </w:pPr>
          </w:p>
          <w:p w14:paraId="36A2D5ED" w14:textId="77777777" w:rsidR="009673BF" w:rsidRDefault="009673BF">
            <w:pPr>
              <w:spacing w:before="120" w:after="120"/>
              <w:rPr>
                <w:sz w:val="18"/>
                <w:szCs w:val="18"/>
              </w:rPr>
            </w:pPr>
          </w:p>
          <w:p w14:paraId="36A2D5EE" w14:textId="77777777" w:rsidR="009673BF" w:rsidRDefault="009673BF">
            <w:pPr>
              <w:spacing w:before="120" w:after="120"/>
              <w:rPr>
                <w:sz w:val="18"/>
                <w:szCs w:val="18"/>
              </w:rPr>
            </w:pPr>
          </w:p>
          <w:p w14:paraId="36A2D5EF" w14:textId="77777777" w:rsidR="009673BF" w:rsidRDefault="009673BF">
            <w:pPr>
              <w:spacing w:before="120" w:after="120"/>
              <w:rPr>
                <w:sz w:val="18"/>
                <w:szCs w:val="18"/>
              </w:rPr>
            </w:pPr>
          </w:p>
        </w:tc>
      </w:tr>
    </w:tbl>
    <w:p w14:paraId="36A2D5F1" w14:textId="77777777" w:rsidR="009673BF" w:rsidRDefault="009673BF"/>
    <w:sectPr w:rsidR="009673BF">
      <w:headerReference w:type="default" r:id="rId22"/>
      <w:footerReference w:type="default" r:id="rId23"/>
      <w:headerReference w:type="first" r:id="rId24"/>
      <w:pgSz w:w="12240" w:h="15840"/>
      <w:pgMar w:top="1440" w:right="1440" w:bottom="1440" w:left="1440" w:header="720" w:footer="1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2FEE" w14:textId="77777777" w:rsidR="005771A4" w:rsidRDefault="005771A4">
      <w:pPr>
        <w:spacing w:after="0" w:line="240" w:lineRule="auto"/>
      </w:pPr>
      <w:r>
        <w:separator/>
      </w:r>
    </w:p>
  </w:endnote>
  <w:endnote w:type="continuationSeparator" w:id="0">
    <w:p w14:paraId="3D6ADE97" w14:textId="77777777" w:rsidR="005771A4" w:rsidRDefault="0057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jdih d+ helvetica neue">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903655"/>
      <w:docPartObj>
        <w:docPartGallery w:val="Page Numbers (Bottom of Page)"/>
        <w:docPartUnique/>
      </w:docPartObj>
    </w:sdtPr>
    <w:sdtContent>
      <w:sdt>
        <w:sdtPr>
          <w:id w:val="1306965739"/>
          <w:docPartObj>
            <w:docPartGallery w:val="Page Numbers (Top of Page)"/>
            <w:docPartUnique/>
          </w:docPartObj>
        </w:sdtPr>
        <w:sdtContent>
          <w:p w14:paraId="36A2D5FB" w14:textId="77777777" w:rsidR="009673BF" w:rsidRDefault="00187B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18</w:t>
            </w:r>
            <w:r>
              <w:rPr>
                <w:b/>
                <w:bCs/>
                <w:sz w:val="24"/>
                <w:szCs w:val="24"/>
              </w:rPr>
              <w:fldChar w:fldCharType="end"/>
            </w:r>
          </w:p>
        </w:sdtContent>
      </w:sdt>
    </w:sdtContent>
  </w:sdt>
  <w:p w14:paraId="36A2D5FC" w14:textId="77777777" w:rsidR="009673BF" w:rsidRDefault="00967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3C08" w14:textId="77777777" w:rsidR="005771A4" w:rsidRDefault="005771A4">
      <w:pPr>
        <w:spacing w:after="0" w:line="240" w:lineRule="auto"/>
      </w:pPr>
      <w:r>
        <w:separator/>
      </w:r>
    </w:p>
  </w:footnote>
  <w:footnote w:type="continuationSeparator" w:id="0">
    <w:p w14:paraId="4B00DAA6" w14:textId="77777777" w:rsidR="005771A4" w:rsidRDefault="00577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D5F9" w14:textId="7E63A1D9" w:rsidR="009673BF" w:rsidRDefault="00187B70">
    <w:pPr>
      <w:pStyle w:val="Header"/>
      <w:pBdr>
        <w:between w:val="single" w:sz="4" w:space="1" w:color="4F81BD"/>
      </w:pBdr>
      <w:jc w:val="center"/>
      <w:rPr>
        <w:sz w:val="16"/>
        <w:szCs w:val="16"/>
      </w:rPr>
    </w:pPr>
    <w:r>
      <w:rPr>
        <w:sz w:val="16"/>
        <w:szCs w:val="16"/>
      </w:rPr>
      <w:t>Australian Medical Council - Part E – RFT Applicant Information and Response Form (July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D5FD" w14:textId="48D61FBD" w:rsidR="009673BF" w:rsidRDefault="00187B70">
    <w:pPr>
      <w:pStyle w:val="Header"/>
      <w:pBdr>
        <w:between w:val="single" w:sz="4" w:space="1" w:color="4F81BD"/>
      </w:pBdr>
      <w:jc w:val="center"/>
      <w:rPr>
        <w:sz w:val="16"/>
        <w:szCs w:val="16"/>
      </w:rPr>
    </w:pPr>
    <w:r>
      <w:rPr>
        <w:sz w:val="16"/>
        <w:szCs w:val="16"/>
      </w:rPr>
      <w:t>Australian Medical Council - Part E – RFT Applicant Information and Response Form (Ju</w:t>
    </w:r>
    <w:r w:rsidR="00014D1F">
      <w:rPr>
        <w:sz w:val="16"/>
        <w:szCs w:val="16"/>
      </w:rPr>
      <w:t>ly</w:t>
    </w:r>
    <w:r>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D0A"/>
    <w:multiLevelType w:val="hybridMultilevel"/>
    <w:tmpl w:val="FA1806D4"/>
    <w:lvl w:ilvl="0" w:tplc="595817B2">
      <w:start w:val="1"/>
      <w:numFmt w:val="bullet"/>
      <w:pStyle w:val="Bullet1"/>
      <w:lvlText w:val=""/>
      <w:lvlJc w:val="left"/>
      <w:pPr>
        <w:tabs>
          <w:tab w:val="num" w:pos="360"/>
        </w:tabs>
        <w:ind w:left="360" w:hanging="360"/>
      </w:pPr>
      <w:rPr>
        <w:rFonts w:ascii="Symbol" w:hAnsi="Symbol" w:hint="default"/>
      </w:rPr>
    </w:lvl>
    <w:lvl w:ilvl="1" w:tplc="61100298">
      <w:start w:val="1"/>
      <w:numFmt w:val="bullet"/>
      <w:lvlText w:val="o"/>
      <w:lvlJc w:val="left"/>
      <w:pPr>
        <w:ind w:left="1440" w:hanging="360"/>
      </w:pPr>
      <w:rPr>
        <w:rFonts w:ascii="Courier New" w:eastAsia="Courier New" w:hAnsi="Courier New" w:cs="Courier New" w:hint="default"/>
      </w:rPr>
    </w:lvl>
    <w:lvl w:ilvl="2" w:tplc="FAB23DDE">
      <w:start w:val="1"/>
      <w:numFmt w:val="bullet"/>
      <w:lvlText w:val="§"/>
      <w:lvlJc w:val="left"/>
      <w:pPr>
        <w:ind w:left="2160" w:hanging="360"/>
      </w:pPr>
      <w:rPr>
        <w:rFonts w:ascii="Wingdings" w:eastAsia="Wingdings" w:hAnsi="Wingdings" w:cs="Wingdings" w:hint="default"/>
      </w:rPr>
    </w:lvl>
    <w:lvl w:ilvl="3" w:tplc="CD9084A8">
      <w:start w:val="1"/>
      <w:numFmt w:val="bullet"/>
      <w:lvlText w:val="·"/>
      <w:lvlJc w:val="left"/>
      <w:pPr>
        <w:ind w:left="2880" w:hanging="360"/>
      </w:pPr>
      <w:rPr>
        <w:rFonts w:ascii="Symbol" w:eastAsia="Symbol" w:hAnsi="Symbol" w:cs="Symbol" w:hint="default"/>
      </w:rPr>
    </w:lvl>
    <w:lvl w:ilvl="4" w:tplc="ACEA1174">
      <w:start w:val="1"/>
      <w:numFmt w:val="bullet"/>
      <w:lvlText w:val="o"/>
      <w:lvlJc w:val="left"/>
      <w:pPr>
        <w:ind w:left="3600" w:hanging="360"/>
      </w:pPr>
      <w:rPr>
        <w:rFonts w:ascii="Courier New" w:eastAsia="Courier New" w:hAnsi="Courier New" w:cs="Courier New" w:hint="default"/>
      </w:rPr>
    </w:lvl>
    <w:lvl w:ilvl="5" w:tplc="F8C8971A">
      <w:start w:val="1"/>
      <w:numFmt w:val="bullet"/>
      <w:lvlText w:val="§"/>
      <w:lvlJc w:val="left"/>
      <w:pPr>
        <w:ind w:left="4320" w:hanging="360"/>
      </w:pPr>
      <w:rPr>
        <w:rFonts w:ascii="Wingdings" w:eastAsia="Wingdings" w:hAnsi="Wingdings" w:cs="Wingdings" w:hint="default"/>
      </w:rPr>
    </w:lvl>
    <w:lvl w:ilvl="6" w:tplc="630C2C3C">
      <w:start w:val="1"/>
      <w:numFmt w:val="bullet"/>
      <w:lvlText w:val="·"/>
      <w:lvlJc w:val="left"/>
      <w:pPr>
        <w:ind w:left="5040" w:hanging="360"/>
      </w:pPr>
      <w:rPr>
        <w:rFonts w:ascii="Symbol" w:eastAsia="Symbol" w:hAnsi="Symbol" w:cs="Symbol" w:hint="default"/>
      </w:rPr>
    </w:lvl>
    <w:lvl w:ilvl="7" w:tplc="4A923DBE">
      <w:start w:val="1"/>
      <w:numFmt w:val="bullet"/>
      <w:lvlText w:val="o"/>
      <w:lvlJc w:val="left"/>
      <w:pPr>
        <w:ind w:left="5760" w:hanging="360"/>
      </w:pPr>
      <w:rPr>
        <w:rFonts w:ascii="Courier New" w:eastAsia="Courier New" w:hAnsi="Courier New" w:cs="Courier New" w:hint="default"/>
      </w:rPr>
    </w:lvl>
    <w:lvl w:ilvl="8" w:tplc="1352759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5F54041"/>
    <w:multiLevelType w:val="hybridMultilevel"/>
    <w:tmpl w:val="923EFD22"/>
    <w:lvl w:ilvl="0" w:tplc="89261EF4">
      <w:start w:val="1"/>
      <w:numFmt w:val="decimal"/>
      <w:lvlText w:val="%1."/>
      <w:lvlJc w:val="left"/>
      <w:pPr>
        <w:ind w:left="720" w:hanging="360"/>
      </w:pPr>
    </w:lvl>
    <w:lvl w:ilvl="1" w:tplc="FE665A76">
      <w:start w:val="1"/>
      <w:numFmt w:val="lowerLetter"/>
      <w:lvlText w:val="%2."/>
      <w:lvlJc w:val="left"/>
      <w:pPr>
        <w:ind w:left="1440" w:hanging="360"/>
      </w:pPr>
    </w:lvl>
    <w:lvl w:ilvl="2" w:tplc="E5AEE190">
      <w:start w:val="1"/>
      <w:numFmt w:val="lowerRoman"/>
      <w:lvlText w:val="%3."/>
      <w:lvlJc w:val="right"/>
      <w:pPr>
        <w:ind w:left="2160" w:hanging="180"/>
      </w:pPr>
    </w:lvl>
    <w:lvl w:ilvl="3" w:tplc="F1D64ED8">
      <w:start w:val="1"/>
      <w:numFmt w:val="decimal"/>
      <w:lvlText w:val="%4."/>
      <w:lvlJc w:val="left"/>
      <w:pPr>
        <w:ind w:left="2880" w:hanging="360"/>
      </w:pPr>
    </w:lvl>
    <w:lvl w:ilvl="4" w:tplc="063A2FE0">
      <w:start w:val="1"/>
      <w:numFmt w:val="lowerLetter"/>
      <w:lvlText w:val="%5."/>
      <w:lvlJc w:val="left"/>
      <w:pPr>
        <w:ind w:left="3600" w:hanging="360"/>
      </w:pPr>
    </w:lvl>
    <w:lvl w:ilvl="5" w:tplc="2652A0B6">
      <w:start w:val="1"/>
      <w:numFmt w:val="lowerRoman"/>
      <w:lvlText w:val="%6."/>
      <w:lvlJc w:val="right"/>
      <w:pPr>
        <w:ind w:left="4320" w:hanging="180"/>
      </w:pPr>
    </w:lvl>
    <w:lvl w:ilvl="6" w:tplc="190AF348">
      <w:start w:val="1"/>
      <w:numFmt w:val="decimal"/>
      <w:lvlText w:val="%7."/>
      <w:lvlJc w:val="left"/>
      <w:pPr>
        <w:ind w:left="5040" w:hanging="360"/>
      </w:pPr>
    </w:lvl>
    <w:lvl w:ilvl="7" w:tplc="9B8610CE">
      <w:start w:val="1"/>
      <w:numFmt w:val="lowerLetter"/>
      <w:lvlText w:val="%8."/>
      <w:lvlJc w:val="left"/>
      <w:pPr>
        <w:ind w:left="5760" w:hanging="360"/>
      </w:pPr>
    </w:lvl>
    <w:lvl w:ilvl="8" w:tplc="1C8C75C2">
      <w:start w:val="1"/>
      <w:numFmt w:val="lowerRoman"/>
      <w:lvlText w:val="%9."/>
      <w:lvlJc w:val="right"/>
      <w:pPr>
        <w:ind w:left="6480" w:hanging="180"/>
      </w:pPr>
    </w:lvl>
  </w:abstractNum>
  <w:abstractNum w:abstractNumId="2" w15:restartNumberingAfterBreak="0">
    <w:nsid w:val="0990111C"/>
    <w:multiLevelType w:val="hybridMultilevel"/>
    <w:tmpl w:val="1A1E507E"/>
    <w:lvl w:ilvl="0" w:tplc="48DCB4BC">
      <w:start w:val="1"/>
      <w:numFmt w:val="upperLetter"/>
      <w:lvlText w:val="%1."/>
      <w:lvlJc w:val="left"/>
      <w:pPr>
        <w:ind w:left="720" w:hanging="360"/>
      </w:pPr>
    </w:lvl>
    <w:lvl w:ilvl="1" w:tplc="3F9CA1A8">
      <w:start w:val="1"/>
      <w:numFmt w:val="lowerLetter"/>
      <w:lvlText w:val="%2."/>
      <w:lvlJc w:val="left"/>
      <w:pPr>
        <w:ind w:left="1440" w:hanging="360"/>
      </w:pPr>
    </w:lvl>
    <w:lvl w:ilvl="2" w:tplc="250C9864">
      <w:start w:val="1"/>
      <w:numFmt w:val="lowerRoman"/>
      <w:lvlText w:val="%3."/>
      <w:lvlJc w:val="right"/>
      <w:pPr>
        <w:ind w:left="2160" w:hanging="180"/>
      </w:pPr>
    </w:lvl>
    <w:lvl w:ilvl="3" w:tplc="DF9878F0">
      <w:start w:val="1"/>
      <w:numFmt w:val="decimal"/>
      <w:lvlText w:val="%4."/>
      <w:lvlJc w:val="left"/>
      <w:pPr>
        <w:ind w:left="2880" w:hanging="360"/>
      </w:pPr>
    </w:lvl>
    <w:lvl w:ilvl="4" w:tplc="F6FA5606">
      <w:start w:val="1"/>
      <w:numFmt w:val="lowerLetter"/>
      <w:lvlText w:val="%5."/>
      <w:lvlJc w:val="left"/>
      <w:pPr>
        <w:ind w:left="3600" w:hanging="360"/>
      </w:pPr>
    </w:lvl>
    <w:lvl w:ilvl="5" w:tplc="87C8977E">
      <w:start w:val="1"/>
      <w:numFmt w:val="lowerRoman"/>
      <w:lvlText w:val="%6."/>
      <w:lvlJc w:val="right"/>
      <w:pPr>
        <w:ind w:left="4320" w:hanging="180"/>
      </w:pPr>
    </w:lvl>
    <w:lvl w:ilvl="6" w:tplc="30D25FCA">
      <w:start w:val="1"/>
      <w:numFmt w:val="decimal"/>
      <w:lvlText w:val="%7."/>
      <w:lvlJc w:val="left"/>
      <w:pPr>
        <w:ind w:left="5040" w:hanging="360"/>
      </w:pPr>
    </w:lvl>
    <w:lvl w:ilvl="7" w:tplc="49441212">
      <w:start w:val="1"/>
      <w:numFmt w:val="lowerLetter"/>
      <w:lvlText w:val="%8."/>
      <w:lvlJc w:val="left"/>
      <w:pPr>
        <w:ind w:left="5760" w:hanging="360"/>
      </w:pPr>
    </w:lvl>
    <w:lvl w:ilvl="8" w:tplc="9AE60B9A">
      <w:start w:val="1"/>
      <w:numFmt w:val="lowerRoman"/>
      <w:lvlText w:val="%9."/>
      <w:lvlJc w:val="right"/>
      <w:pPr>
        <w:ind w:left="6480" w:hanging="180"/>
      </w:pPr>
    </w:lvl>
  </w:abstractNum>
  <w:abstractNum w:abstractNumId="3" w15:restartNumberingAfterBreak="0">
    <w:nsid w:val="0BDD4B77"/>
    <w:multiLevelType w:val="hybridMultilevel"/>
    <w:tmpl w:val="B1AE165A"/>
    <w:lvl w:ilvl="0" w:tplc="B9E04514">
      <w:start w:val="1"/>
      <w:numFmt w:val="bullet"/>
      <w:lvlText w:val=""/>
      <w:lvlJc w:val="left"/>
      <w:pPr>
        <w:ind w:left="862" w:hanging="360"/>
      </w:pPr>
      <w:rPr>
        <w:rFonts w:ascii="Symbol" w:hAnsi="Symbol" w:hint="default"/>
      </w:rPr>
    </w:lvl>
    <w:lvl w:ilvl="1" w:tplc="62FCDA30">
      <w:start w:val="1"/>
      <w:numFmt w:val="bullet"/>
      <w:lvlText w:val="o"/>
      <w:lvlJc w:val="left"/>
      <w:pPr>
        <w:ind w:left="1582" w:hanging="360"/>
      </w:pPr>
      <w:rPr>
        <w:rFonts w:ascii="Courier New" w:hAnsi="Courier New" w:cs="Courier New" w:hint="default"/>
      </w:rPr>
    </w:lvl>
    <w:lvl w:ilvl="2" w:tplc="092C36C0">
      <w:start w:val="1"/>
      <w:numFmt w:val="bullet"/>
      <w:lvlText w:val=""/>
      <w:lvlJc w:val="left"/>
      <w:pPr>
        <w:ind w:left="2302" w:hanging="360"/>
      </w:pPr>
      <w:rPr>
        <w:rFonts w:ascii="Wingdings" w:hAnsi="Wingdings" w:hint="default"/>
      </w:rPr>
    </w:lvl>
    <w:lvl w:ilvl="3" w:tplc="C518D0B2">
      <w:start w:val="1"/>
      <w:numFmt w:val="bullet"/>
      <w:lvlText w:val=""/>
      <w:lvlJc w:val="left"/>
      <w:pPr>
        <w:ind w:left="3022" w:hanging="360"/>
      </w:pPr>
      <w:rPr>
        <w:rFonts w:ascii="Symbol" w:hAnsi="Symbol" w:hint="default"/>
      </w:rPr>
    </w:lvl>
    <w:lvl w:ilvl="4" w:tplc="D79CF7E2">
      <w:start w:val="1"/>
      <w:numFmt w:val="bullet"/>
      <w:lvlText w:val="o"/>
      <w:lvlJc w:val="left"/>
      <w:pPr>
        <w:ind w:left="3742" w:hanging="360"/>
      </w:pPr>
      <w:rPr>
        <w:rFonts w:ascii="Courier New" w:hAnsi="Courier New" w:cs="Courier New" w:hint="default"/>
      </w:rPr>
    </w:lvl>
    <w:lvl w:ilvl="5" w:tplc="301ACCDA">
      <w:start w:val="1"/>
      <w:numFmt w:val="bullet"/>
      <w:lvlText w:val=""/>
      <w:lvlJc w:val="left"/>
      <w:pPr>
        <w:ind w:left="4462" w:hanging="360"/>
      </w:pPr>
      <w:rPr>
        <w:rFonts w:ascii="Wingdings" w:hAnsi="Wingdings" w:hint="default"/>
      </w:rPr>
    </w:lvl>
    <w:lvl w:ilvl="6" w:tplc="79E48CCA">
      <w:start w:val="1"/>
      <w:numFmt w:val="bullet"/>
      <w:lvlText w:val=""/>
      <w:lvlJc w:val="left"/>
      <w:pPr>
        <w:ind w:left="5182" w:hanging="360"/>
      </w:pPr>
      <w:rPr>
        <w:rFonts w:ascii="Symbol" w:hAnsi="Symbol" w:hint="default"/>
      </w:rPr>
    </w:lvl>
    <w:lvl w:ilvl="7" w:tplc="BD8A0A1E">
      <w:start w:val="1"/>
      <w:numFmt w:val="bullet"/>
      <w:lvlText w:val="o"/>
      <w:lvlJc w:val="left"/>
      <w:pPr>
        <w:ind w:left="5902" w:hanging="360"/>
      </w:pPr>
      <w:rPr>
        <w:rFonts w:ascii="Courier New" w:hAnsi="Courier New" w:cs="Courier New" w:hint="default"/>
      </w:rPr>
    </w:lvl>
    <w:lvl w:ilvl="8" w:tplc="A3D80CB4">
      <w:start w:val="1"/>
      <w:numFmt w:val="bullet"/>
      <w:lvlText w:val=""/>
      <w:lvlJc w:val="left"/>
      <w:pPr>
        <w:ind w:left="6622" w:hanging="360"/>
      </w:pPr>
      <w:rPr>
        <w:rFonts w:ascii="Wingdings" w:hAnsi="Wingdings" w:hint="default"/>
      </w:rPr>
    </w:lvl>
  </w:abstractNum>
  <w:abstractNum w:abstractNumId="4" w15:restartNumberingAfterBreak="0">
    <w:nsid w:val="11547E88"/>
    <w:multiLevelType w:val="hybridMultilevel"/>
    <w:tmpl w:val="D7B4AEA8"/>
    <w:lvl w:ilvl="0" w:tplc="0B40D0F4">
      <w:start w:val="1"/>
      <w:numFmt w:val="decimal"/>
      <w:pStyle w:val="Activity"/>
      <w:lvlText w:val="%1."/>
      <w:lvlJc w:val="left"/>
      <w:pPr>
        <w:tabs>
          <w:tab w:val="num" w:pos="-360"/>
        </w:tabs>
        <w:ind w:left="-360" w:hanging="360"/>
      </w:pPr>
    </w:lvl>
    <w:lvl w:ilvl="1" w:tplc="C1CEB5BE">
      <w:start w:val="1"/>
      <w:numFmt w:val="decimal"/>
      <w:pStyle w:val="Activity"/>
      <w:lvlText w:val=""/>
      <w:lvlJc w:val="left"/>
    </w:lvl>
    <w:lvl w:ilvl="2" w:tplc="B1F2FFCA">
      <w:start w:val="1"/>
      <w:numFmt w:val="decimal"/>
      <w:lvlText w:val=""/>
      <w:lvlJc w:val="left"/>
    </w:lvl>
    <w:lvl w:ilvl="3" w:tplc="AA7E3C18">
      <w:start w:val="1"/>
      <w:numFmt w:val="decimal"/>
      <w:lvlText w:val=""/>
      <w:lvlJc w:val="left"/>
    </w:lvl>
    <w:lvl w:ilvl="4" w:tplc="C832D93A">
      <w:start w:val="1"/>
      <w:numFmt w:val="decimal"/>
      <w:lvlText w:val=""/>
      <w:lvlJc w:val="left"/>
    </w:lvl>
    <w:lvl w:ilvl="5" w:tplc="1040BE0E">
      <w:start w:val="1"/>
      <w:numFmt w:val="decimal"/>
      <w:lvlText w:val=""/>
      <w:lvlJc w:val="left"/>
    </w:lvl>
    <w:lvl w:ilvl="6" w:tplc="BC1270A2">
      <w:start w:val="1"/>
      <w:numFmt w:val="decimal"/>
      <w:lvlText w:val=""/>
      <w:lvlJc w:val="left"/>
    </w:lvl>
    <w:lvl w:ilvl="7" w:tplc="66F2B920">
      <w:start w:val="1"/>
      <w:numFmt w:val="decimal"/>
      <w:lvlText w:val=""/>
      <w:lvlJc w:val="left"/>
    </w:lvl>
    <w:lvl w:ilvl="8" w:tplc="9BFA33D0">
      <w:start w:val="1"/>
      <w:numFmt w:val="decimal"/>
      <w:lvlText w:val=""/>
      <w:lvlJc w:val="left"/>
    </w:lvl>
  </w:abstractNum>
  <w:abstractNum w:abstractNumId="5" w15:restartNumberingAfterBreak="0">
    <w:nsid w:val="1AB36B2F"/>
    <w:multiLevelType w:val="hybridMultilevel"/>
    <w:tmpl w:val="8758DDEE"/>
    <w:lvl w:ilvl="0" w:tplc="8B8CE10C">
      <w:start w:val="1"/>
      <w:numFmt w:val="bullet"/>
      <w:pStyle w:val="TableBullet"/>
      <w:lvlText w:val=""/>
      <w:lvlJc w:val="left"/>
      <w:pPr>
        <w:tabs>
          <w:tab w:val="num" w:pos="360"/>
        </w:tabs>
        <w:ind w:left="284" w:hanging="284"/>
      </w:pPr>
      <w:rPr>
        <w:rFonts w:ascii="Wingdings" w:hAnsi="Wingdings" w:hint="default"/>
      </w:rPr>
    </w:lvl>
    <w:lvl w:ilvl="1" w:tplc="085E5DFE">
      <w:start w:val="1"/>
      <w:numFmt w:val="bullet"/>
      <w:lvlText w:val="o"/>
      <w:lvlJc w:val="left"/>
      <w:pPr>
        <w:tabs>
          <w:tab w:val="num" w:pos="1440"/>
        </w:tabs>
        <w:ind w:left="1440" w:hanging="360"/>
      </w:pPr>
      <w:rPr>
        <w:rFonts w:ascii="Courier New" w:hAnsi="Courier New" w:hint="default"/>
      </w:rPr>
    </w:lvl>
    <w:lvl w:ilvl="2" w:tplc="73F4CF80">
      <w:start w:val="1"/>
      <w:numFmt w:val="bullet"/>
      <w:lvlText w:val=""/>
      <w:lvlJc w:val="left"/>
      <w:pPr>
        <w:tabs>
          <w:tab w:val="num" w:pos="2160"/>
        </w:tabs>
        <w:ind w:left="2160" w:hanging="360"/>
      </w:pPr>
      <w:rPr>
        <w:rFonts w:ascii="Wingdings" w:hAnsi="Wingdings" w:hint="default"/>
      </w:rPr>
    </w:lvl>
    <w:lvl w:ilvl="3" w:tplc="214A9B86">
      <w:start w:val="1"/>
      <w:numFmt w:val="bullet"/>
      <w:lvlText w:val=""/>
      <w:lvlJc w:val="left"/>
      <w:pPr>
        <w:tabs>
          <w:tab w:val="num" w:pos="2880"/>
        </w:tabs>
        <w:ind w:left="2880" w:hanging="360"/>
      </w:pPr>
      <w:rPr>
        <w:rFonts w:ascii="Symbol" w:hAnsi="Symbol" w:hint="default"/>
      </w:rPr>
    </w:lvl>
    <w:lvl w:ilvl="4" w:tplc="D068B5B4">
      <w:start w:val="1"/>
      <w:numFmt w:val="bullet"/>
      <w:lvlText w:val="o"/>
      <w:lvlJc w:val="left"/>
      <w:pPr>
        <w:tabs>
          <w:tab w:val="num" w:pos="3600"/>
        </w:tabs>
        <w:ind w:left="3600" w:hanging="360"/>
      </w:pPr>
      <w:rPr>
        <w:rFonts w:ascii="Courier New" w:hAnsi="Courier New" w:hint="default"/>
      </w:rPr>
    </w:lvl>
    <w:lvl w:ilvl="5" w:tplc="41A83B1E">
      <w:start w:val="1"/>
      <w:numFmt w:val="bullet"/>
      <w:lvlText w:val=""/>
      <w:lvlJc w:val="left"/>
      <w:pPr>
        <w:tabs>
          <w:tab w:val="num" w:pos="4320"/>
        </w:tabs>
        <w:ind w:left="4320" w:hanging="360"/>
      </w:pPr>
      <w:rPr>
        <w:rFonts w:ascii="Wingdings" w:hAnsi="Wingdings" w:hint="default"/>
      </w:rPr>
    </w:lvl>
    <w:lvl w:ilvl="6" w:tplc="3AAE753E">
      <w:start w:val="1"/>
      <w:numFmt w:val="bullet"/>
      <w:lvlText w:val=""/>
      <w:lvlJc w:val="left"/>
      <w:pPr>
        <w:tabs>
          <w:tab w:val="num" w:pos="5040"/>
        </w:tabs>
        <w:ind w:left="5040" w:hanging="360"/>
      </w:pPr>
      <w:rPr>
        <w:rFonts w:ascii="Symbol" w:hAnsi="Symbol" w:hint="default"/>
      </w:rPr>
    </w:lvl>
    <w:lvl w:ilvl="7" w:tplc="2EE6780E">
      <w:start w:val="1"/>
      <w:numFmt w:val="bullet"/>
      <w:lvlText w:val="o"/>
      <w:lvlJc w:val="left"/>
      <w:pPr>
        <w:tabs>
          <w:tab w:val="num" w:pos="5760"/>
        </w:tabs>
        <w:ind w:left="5760" w:hanging="360"/>
      </w:pPr>
      <w:rPr>
        <w:rFonts w:ascii="Courier New" w:hAnsi="Courier New" w:hint="default"/>
      </w:rPr>
    </w:lvl>
    <w:lvl w:ilvl="8" w:tplc="2B2A477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E7041"/>
    <w:multiLevelType w:val="hybridMultilevel"/>
    <w:tmpl w:val="80E8A918"/>
    <w:lvl w:ilvl="0" w:tplc="9F006A50">
      <w:start w:val="1"/>
      <w:numFmt w:val="lowerLetter"/>
      <w:lvlText w:val="%1)"/>
      <w:lvlJc w:val="left"/>
      <w:pPr>
        <w:ind w:left="862" w:hanging="360"/>
      </w:pPr>
    </w:lvl>
    <w:lvl w:ilvl="1" w:tplc="EF901C12">
      <w:start w:val="1"/>
      <w:numFmt w:val="lowerLetter"/>
      <w:lvlText w:val="%2."/>
      <w:lvlJc w:val="left"/>
      <w:pPr>
        <w:ind w:left="1582" w:hanging="360"/>
      </w:pPr>
    </w:lvl>
    <w:lvl w:ilvl="2" w:tplc="2D78C1D0">
      <w:start w:val="1"/>
      <w:numFmt w:val="lowerRoman"/>
      <w:lvlText w:val="%3."/>
      <w:lvlJc w:val="right"/>
      <w:pPr>
        <w:ind w:left="2302" w:hanging="180"/>
      </w:pPr>
    </w:lvl>
    <w:lvl w:ilvl="3" w:tplc="D7A2FEB4">
      <w:start w:val="1"/>
      <w:numFmt w:val="decimal"/>
      <w:lvlText w:val="%4."/>
      <w:lvlJc w:val="left"/>
      <w:pPr>
        <w:ind w:left="3022" w:hanging="360"/>
      </w:pPr>
    </w:lvl>
    <w:lvl w:ilvl="4" w:tplc="E22C482E">
      <w:start w:val="1"/>
      <w:numFmt w:val="lowerLetter"/>
      <w:lvlText w:val="%5."/>
      <w:lvlJc w:val="left"/>
      <w:pPr>
        <w:ind w:left="3742" w:hanging="360"/>
      </w:pPr>
    </w:lvl>
    <w:lvl w:ilvl="5" w:tplc="73306A90">
      <w:start w:val="1"/>
      <w:numFmt w:val="lowerRoman"/>
      <w:lvlText w:val="%6."/>
      <w:lvlJc w:val="right"/>
      <w:pPr>
        <w:ind w:left="4462" w:hanging="180"/>
      </w:pPr>
    </w:lvl>
    <w:lvl w:ilvl="6" w:tplc="B7C6D026">
      <w:start w:val="1"/>
      <w:numFmt w:val="decimal"/>
      <w:lvlText w:val="%7."/>
      <w:lvlJc w:val="left"/>
      <w:pPr>
        <w:ind w:left="5182" w:hanging="360"/>
      </w:pPr>
    </w:lvl>
    <w:lvl w:ilvl="7" w:tplc="F6244E1C">
      <w:start w:val="1"/>
      <w:numFmt w:val="lowerLetter"/>
      <w:lvlText w:val="%8."/>
      <w:lvlJc w:val="left"/>
      <w:pPr>
        <w:ind w:left="5902" w:hanging="360"/>
      </w:pPr>
    </w:lvl>
    <w:lvl w:ilvl="8" w:tplc="105CD6F2">
      <w:start w:val="1"/>
      <w:numFmt w:val="lowerRoman"/>
      <w:lvlText w:val="%9."/>
      <w:lvlJc w:val="right"/>
      <w:pPr>
        <w:ind w:left="6622" w:hanging="180"/>
      </w:pPr>
    </w:lvl>
  </w:abstractNum>
  <w:abstractNum w:abstractNumId="7" w15:restartNumberingAfterBreak="0">
    <w:nsid w:val="1FAF2DF5"/>
    <w:multiLevelType w:val="hybridMultilevel"/>
    <w:tmpl w:val="A58466D4"/>
    <w:lvl w:ilvl="0" w:tplc="44BA1948">
      <w:start w:val="1"/>
      <w:numFmt w:val="bullet"/>
      <w:pStyle w:val="TableBullet1"/>
      <w:lvlText w:val=""/>
      <w:lvlJc w:val="left"/>
      <w:pPr>
        <w:tabs>
          <w:tab w:val="num" w:pos="283"/>
        </w:tabs>
        <w:ind w:left="283" w:hanging="283"/>
      </w:pPr>
      <w:rPr>
        <w:rFonts w:ascii="Wingdings" w:hAnsi="Wingdings" w:hint="default"/>
        <w:color w:val="FF6600"/>
      </w:rPr>
    </w:lvl>
    <w:lvl w:ilvl="1" w:tplc="1D243AAC">
      <w:start w:val="1"/>
      <w:numFmt w:val="bullet"/>
      <w:lvlText w:val="o"/>
      <w:lvlJc w:val="left"/>
      <w:pPr>
        <w:tabs>
          <w:tab w:val="num" w:pos="1156"/>
        </w:tabs>
        <w:ind w:left="1156" w:hanging="360"/>
      </w:pPr>
      <w:rPr>
        <w:rFonts w:ascii="Courier New" w:hAnsi="Courier New" w:cs="Courier New" w:hint="default"/>
      </w:rPr>
    </w:lvl>
    <w:lvl w:ilvl="2" w:tplc="57A8640C">
      <w:start w:val="1"/>
      <w:numFmt w:val="bullet"/>
      <w:lvlText w:val=""/>
      <w:lvlJc w:val="left"/>
      <w:pPr>
        <w:tabs>
          <w:tab w:val="num" w:pos="1876"/>
        </w:tabs>
        <w:ind w:left="1876" w:hanging="360"/>
      </w:pPr>
      <w:rPr>
        <w:rFonts w:ascii="Wingdings" w:hAnsi="Wingdings" w:hint="default"/>
      </w:rPr>
    </w:lvl>
    <w:lvl w:ilvl="3" w:tplc="B35C5FD4">
      <w:start w:val="1"/>
      <w:numFmt w:val="bullet"/>
      <w:lvlText w:val=""/>
      <w:lvlJc w:val="left"/>
      <w:pPr>
        <w:tabs>
          <w:tab w:val="num" w:pos="2596"/>
        </w:tabs>
        <w:ind w:left="2596" w:hanging="360"/>
      </w:pPr>
      <w:rPr>
        <w:rFonts w:ascii="Symbol" w:hAnsi="Symbol" w:hint="default"/>
      </w:rPr>
    </w:lvl>
    <w:lvl w:ilvl="4" w:tplc="B166476A">
      <w:start w:val="1"/>
      <w:numFmt w:val="bullet"/>
      <w:lvlText w:val="o"/>
      <w:lvlJc w:val="left"/>
      <w:pPr>
        <w:tabs>
          <w:tab w:val="num" w:pos="3316"/>
        </w:tabs>
        <w:ind w:left="3316" w:hanging="360"/>
      </w:pPr>
      <w:rPr>
        <w:rFonts w:ascii="Courier New" w:hAnsi="Courier New" w:cs="Courier New" w:hint="default"/>
      </w:rPr>
    </w:lvl>
    <w:lvl w:ilvl="5" w:tplc="32C4E9CE">
      <w:start w:val="1"/>
      <w:numFmt w:val="bullet"/>
      <w:lvlText w:val=""/>
      <w:lvlJc w:val="left"/>
      <w:pPr>
        <w:tabs>
          <w:tab w:val="num" w:pos="4036"/>
        </w:tabs>
        <w:ind w:left="4036" w:hanging="360"/>
      </w:pPr>
      <w:rPr>
        <w:rFonts w:ascii="Wingdings" w:hAnsi="Wingdings" w:hint="default"/>
      </w:rPr>
    </w:lvl>
    <w:lvl w:ilvl="6" w:tplc="199E2262">
      <w:start w:val="1"/>
      <w:numFmt w:val="bullet"/>
      <w:lvlText w:val=""/>
      <w:lvlJc w:val="left"/>
      <w:pPr>
        <w:tabs>
          <w:tab w:val="num" w:pos="4756"/>
        </w:tabs>
        <w:ind w:left="4756" w:hanging="360"/>
      </w:pPr>
      <w:rPr>
        <w:rFonts w:ascii="Symbol" w:hAnsi="Symbol" w:hint="default"/>
      </w:rPr>
    </w:lvl>
    <w:lvl w:ilvl="7" w:tplc="687CC3D2">
      <w:start w:val="1"/>
      <w:numFmt w:val="bullet"/>
      <w:lvlText w:val="o"/>
      <w:lvlJc w:val="left"/>
      <w:pPr>
        <w:tabs>
          <w:tab w:val="num" w:pos="5476"/>
        </w:tabs>
        <w:ind w:left="5476" w:hanging="360"/>
      </w:pPr>
      <w:rPr>
        <w:rFonts w:ascii="Courier New" w:hAnsi="Courier New" w:cs="Courier New" w:hint="default"/>
      </w:rPr>
    </w:lvl>
    <w:lvl w:ilvl="8" w:tplc="F46A4F7A">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271D467D"/>
    <w:multiLevelType w:val="multilevel"/>
    <w:tmpl w:val="F1A25D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A651D79"/>
    <w:multiLevelType w:val="multilevel"/>
    <w:tmpl w:val="BB10EB1E"/>
    <w:styleLink w:val="CategorizerList"/>
    <w:lvl w:ilvl="0">
      <w:start w:val="1"/>
      <w:numFmt w:val="decimal"/>
      <w:pStyle w:val="CategorizerList"/>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080"/>
        </w:tabs>
        <w:ind w:left="1080" w:hanging="720"/>
      </w:pPr>
      <w:rPr>
        <w:rFonts w:hint="default"/>
      </w:rPr>
    </w:lvl>
    <w:lvl w:ilvl="6">
      <w:start w:val="1"/>
      <w:numFmt w:val="decimal"/>
      <w:lvlText w:val="%1.%2.%3.%4.%5.%6.%7."/>
      <w:lvlJc w:val="left"/>
      <w:pPr>
        <w:tabs>
          <w:tab w:val="num" w:pos="360"/>
        </w:tabs>
        <w:ind w:left="1080" w:hanging="720"/>
      </w:pPr>
      <w:rPr>
        <w:rFonts w:hint="default"/>
      </w:rPr>
    </w:lvl>
    <w:lvl w:ilvl="7">
      <w:start w:val="1"/>
      <w:numFmt w:val="decimal"/>
      <w:lvlText w:val="%1.%2.%3.%4.%5.%6.%7.%8."/>
      <w:lvlJc w:val="left"/>
      <w:pPr>
        <w:tabs>
          <w:tab w:val="num" w:pos="360"/>
        </w:tabs>
        <w:ind w:left="1080" w:hanging="720"/>
      </w:pPr>
      <w:rPr>
        <w:rFonts w:hint="default"/>
      </w:rPr>
    </w:lvl>
    <w:lvl w:ilvl="8">
      <w:start w:val="1"/>
      <w:numFmt w:val="decimal"/>
      <w:lvlText w:val="%1.%2.%3.%4.%5.%6.%7.%8.%9."/>
      <w:lvlJc w:val="left"/>
      <w:pPr>
        <w:tabs>
          <w:tab w:val="num" w:pos="360"/>
        </w:tabs>
        <w:ind w:left="1080" w:hanging="720"/>
      </w:pPr>
      <w:rPr>
        <w:rFonts w:hint="default"/>
      </w:rPr>
    </w:lvl>
  </w:abstractNum>
  <w:abstractNum w:abstractNumId="10" w15:restartNumberingAfterBreak="0">
    <w:nsid w:val="2FA20E0D"/>
    <w:multiLevelType w:val="hybridMultilevel"/>
    <w:tmpl w:val="98602458"/>
    <w:lvl w:ilvl="0" w:tplc="9DBCA236">
      <w:start w:val="1"/>
      <w:numFmt w:val="upperRoman"/>
      <w:pStyle w:val="ScheduleHeading"/>
      <w:lvlText w:val="%1."/>
      <w:lvlJc w:val="right"/>
      <w:pPr>
        <w:ind w:left="720" w:hanging="360"/>
      </w:pPr>
    </w:lvl>
    <w:lvl w:ilvl="1" w:tplc="67DCFF92">
      <w:start w:val="1"/>
      <w:numFmt w:val="lowerLetter"/>
      <w:lvlText w:val="%2."/>
      <w:lvlJc w:val="left"/>
      <w:pPr>
        <w:ind w:left="1440" w:hanging="360"/>
      </w:pPr>
    </w:lvl>
    <w:lvl w:ilvl="2" w:tplc="1AC2E2D6">
      <w:start w:val="1"/>
      <w:numFmt w:val="lowerRoman"/>
      <w:lvlText w:val="%3."/>
      <w:lvlJc w:val="right"/>
      <w:pPr>
        <w:ind w:left="2160" w:hanging="180"/>
      </w:pPr>
    </w:lvl>
    <w:lvl w:ilvl="3" w:tplc="D0FA8E28">
      <w:start w:val="1"/>
      <w:numFmt w:val="decimal"/>
      <w:lvlText w:val="%4."/>
      <w:lvlJc w:val="left"/>
      <w:pPr>
        <w:ind w:left="2880" w:hanging="360"/>
      </w:pPr>
    </w:lvl>
    <w:lvl w:ilvl="4" w:tplc="2124ACB2">
      <w:start w:val="1"/>
      <w:numFmt w:val="lowerLetter"/>
      <w:lvlText w:val="%5."/>
      <w:lvlJc w:val="left"/>
      <w:pPr>
        <w:ind w:left="3600" w:hanging="360"/>
      </w:pPr>
    </w:lvl>
    <w:lvl w:ilvl="5" w:tplc="C4CE9D9A">
      <w:start w:val="1"/>
      <w:numFmt w:val="lowerRoman"/>
      <w:lvlText w:val="%6."/>
      <w:lvlJc w:val="right"/>
      <w:pPr>
        <w:ind w:left="4320" w:hanging="180"/>
      </w:pPr>
    </w:lvl>
    <w:lvl w:ilvl="6" w:tplc="BB403B80">
      <w:start w:val="1"/>
      <w:numFmt w:val="decimal"/>
      <w:lvlText w:val="%7."/>
      <w:lvlJc w:val="left"/>
      <w:pPr>
        <w:ind w:left="5040" w:hanging="360"/>
      </w:pPr>
    </w:lvl>
    <w:lvl w:ilvl="7" w:tplc="244E4520">
      <w:start w:val="1"/>
      <w:numFmt w:val="lowerLetter"/>
      <w:lvlText w:val="%8."/>
      <w:lvlJc w:val="left"/>
      <w:pPr>
        <w:ind w:left="5760" w:hanging="360"/>
      </w:pPr>
    </w:lvl>
    <w:lvl w:ilvl="8" w:tplc="4E42D09C">
      <w:start w:val="1"/>
      <w:numFmt w:val="lowerRoman"/>
      <w:lvlText w:val="%9."/>
      <w:lvlJc w:val="right"/>
      <w:pPr>
        <w:ind w:left="6480" w:hanging="180"/>
      </w:pPr>
    </w:lvl>
  </w:abstractNum>
  <w:abstractNum w:abstractNumId="11" w15:restartNumberingAfterBreak="0">
    <w:nsid w:val="3EB157B0"/>
    <w:multiLevelType w:val="hybridMultilevel"/>
    <w:tmpl w:val="6844750A"/>
    <w:lvl w:ilvl="0" w:tplc="7258F282">
      <w:start w:val="1"/>
      <w:numFmt w:val="decimal"/>
      <w:lvlText w:val="%1."/>
      <w:lvlJc w:val="left"/>
      <w:pPr>
        <w:ind w:left="720" w:hanging="360"/>
      </w:pPr>
    </w:lvl>
    <w:lvl w:ilvl="1" w:tplc="0DEEBDCE">
      <w:start w:val="1"/>
      <w:numFmt w:val="lowerLetter"/>
      <w:lvlText w:val="%2."/>
      <w:lvlJc w:val="left"/>
      <w:pPr>
        <w:ind w:left="1440" w:hanging="360"/>
      </w:pPr>
    </w:lvl>
    <w:lvl w:ilvl="2" w:tplc="04B60D40">
      <w:start w:val="1"/>
      <w:numFmt w:val="lowerRoman"/>
      <w:lvlText w:val="%3."/>
      <w:lvlJc w:val="right"/>
      <w:pPr>
        <w:ind w:left="2160" w:hanging="180"/>
      </w:pPr>
    </w:lvl>
    <w:lvl w:ilvl="3" w:tplc="D660A4C4">
      <w:start w:val="1"/>
      <w:numFmt w:val="decimal"/>
      <w:lvlText w:val="%4."/>
      <w:lvlJc w:val="left"/>
      <w:pPr>
        <w:ind w:left="2880" w:hanging="360"/>
      </w:pPr>
    </w:lvl>
    <w:lvl w:ilvl="4" w:tplc="85F455D6">
      <w:start w:val="1"/>
      <w:numFmt w:val="lowerLetter"/>
      <w:lvlText w:val="%5."/>
      <w:lvlJc w:val="left"/>
      <w:pPr>
        <w:ind w:left="3600" w:hanging="360"/>
      </w:pPr>
    </w:lvl>
    <w:lvl w:ilvl="5" w:tplc="4692DA28">
      <w:start w:val="1"/>
      <w:numFmt w:val="lowerRoman"/>
      <w:lvlText w:val="%6."/>
      <w:lvlJc w:val="right"/>
      <w:pPr>
        <w:ind w:left="4320" w:hanging="180"/>
      </w:pPr>
    </w:lvl>
    <w:lvl w:ilvl="6" w:tplc="EFCE511E">
      <w:start w:val="1"/>
      <w:numFmt w:val="decimal"/>
      <w:lvlText w:val="%7."/>
      <w:lvlJc w:val="left"/>
      <w:pPr>
        <w:ind w:left="5040" w:hanging="360"/>
      </w:pPr>
    </w:lvl>
    <w:lvl w:ilvl="7" w:tplc="4628C70E">
      <w:start w:val="1"/>
      <w:numFmt w:val="lowerLetter"/>
      <w:lvlText w:val="%8."/>
      <w:lvlJc w:val="left"/>
      <w:pPr>
        <w:ind w:left="5760" w:hanging="360"/>
      </w:pPr>
    </w:lvl>
    <w:lvl w:ilvl="8" w:tplc="F16A3A16">
      <w:start w:val="1"/>
      <w:numFmt w:val="lowerRoman"/>
      <w:lvlText w:val="%9."/>
      <w:lvlJc w:val="right"/>
      <w:pPr>
        <w:ind w:left="6480" w:hanging="180"/>
      </w:pPr>
    </w:lvl>
  </w:abstractNum>
  <w:abstractNum w:abstractNumId="12" w15:restartNumberingAfterBreak="0">
    <w:nsid w:val="3FDB6ADE"/>
    <w:multiLevelType w:val="multilevel"/>
    <w:tmpl w:val="1ACEC27C"/>
    <w:lvl w:ilvl="0">
      <w:start w:val="1"/>
      <w:numFmt w:val="decimal"/>
      <w:pStyle w:val="TOCHeading"/>
      <w:lvlText w:val="%1."/>
      <w:lvlJc w:val="left"/>
      <w:pPr>
        <w:ind w:left="360" w:hanging="360"/>
      </w:pPr>
    </w:lvl>
    <w:lvl w:ilvl="1">
      <w:start w:val="2"/>
      <w:numFmt w:val="decimal"/>
      <w:isLgl/>
      <w:lvlText w:val="%1.%2."/>
      <w:lvlJc w:val="left"/>
      <w:pPr>
        <w:ind w:left="122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3440" w:hanging="144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660" w:hanging="2160"/>
      </w:pPr>
      <w:rPr>
        <w:rFonts w:hint="default"/>
      </w:rPr>
    </w:lvl>
    <w:lvl w:ilvl="8">
      <w:start w:val="1"/>
      <w:numFmt w:val="decimal"/>
      <w:isLgl/>
      <w:lvlText w:val="%1.%2.%3.%4.%5.%6.%7.%8.%9."/>
      <w:lvlJc w:val="left"/>
      <w:pPr>
        <w:ind w:left="6160" w:hanging="2160"/>
      </w:pPr>
      <w:rPr>
        <w:rFonts w:hint="default"/>
      </w:rPr>
    </w:lvl>
  </w:abstractNum>
  <w:abstractNum w:abstractNumId="13" w15:restartNumberingAfterBreak="0">
    <w:nsid w:val="484D02F7"/>
    <w:multiLevelType w:val="hybridMultilevel"/>
    <w:tmpl w:val="D34C80BC"/>
    <w:lvl w:ilvl="0" w:tplc="3E70D938">
      <w:start w:val="1"/>
      <w:numFmt w:val="bullet"/>
      <w:lvlText w:val=""/>
      <w:lvlJc w:val="left"/>
      <w:pPr>
        <w:ind w:left="720" w:hanging="360"/>
      </w:pPr>
      <w:rPr>
        <w:rFonts w:ascii="Symbol" w:hAnsi="Symbol" w:hint="default"/>
      </w:rPr>
    </w:lvl>
    <w:lvl w:ilvl="1" w:tplc="BD223D2C">
      <w:start w:val="1"/>
      <w:numFmt w:val="bullet"/>
      <w:lvlText w:val="o"/>
      <w:lvlJc w:val="left"/>
      <w:pPr>
        <w:ind w:left="1440" w:hanging="360"/>
      </w:pPr>
      <w:rPr>
        <w:rFonts w:ascii="Courier New" w:hAnsi="Courier New" w:cs="Courier New" w:hint="default"/>
      </w:rPr>
    </w:lvl>
    <w:lvl w:ilvl="2" w:tplc="306AD876">
      <w:start w:val="1"/>
      <w:numFmt w:val="bullet"/>
      <w:lvlText w:val=""/>
      <w:lvlJc w:val="left"/>
      <w:pPr>
        <w:ind w:left="2160" w:hanging="360"/>
      </w:pPr>
      <w:rPr>
        <w:rFonts w:ascii="Wingdings" w:hAnsi="Wingdings" w:hint="default"/>
      </w:rPr>
    </w:lvl>
    <w:lvl w:ilvl="3" w:tplc="D6C62456">
      <w:start w:val="1"/>
      <w:numFmt w:val="bullet"/>
      <w:lvlText w:val=""/>
      <w:lvlJc w:val="left"/>
      <w:pPr>
        <w:ind w:left="2880" w:hanging="360"/>
      </w:pPr>
      <w:rPr>
        <w:rFonts w:ascii="Symbol" w:hAnsi="Symbol" w:hint="default"/>
      </w:rPr>
    </w:lvl>
    <w:lvl w:ilvl="4" w:tplc="55202E7C">
      <w:start w:val="1"/>
      <w:numFmt w:val="bullet"/>
      <w:lvlText w:val="o"/>
      <w:lvlJc w:val="left"/>
      <w:pPr>
        <w:ind w:left="3600" w:hanging="360"/>
      </w:pPr>
      <w:rPr>
        <w:rFonts w:ascii="Courier New" w:hAnsi="Courier New" w:cs="Courier New" w:hint="default"/>
      </w:rPr>
    </w:lvl>
    <w:lvl w:ilvl="5" w:tplc="B246DC94">
      <w:start w:val="1"/>
      <w:numFmt w:val="bullet"/>
      <w:lvlText w:val=""/>
      <w:lvlJc w:val="left"/>
      <w:pPr>
        <w:ind w:left="4320" w:hanging="360"/>
      </w:pPr>
      <w:rPr>
        <w:rFonts w:ascii="Wingdings" w:hAnsi="Wingdings" w:hint="default"/>
      </w:rPr>
    </w:lvl>
    <w:lvl w:ilvl="6" w:tplc="98765420">
      <w:start w:val="1"/>
      <w:numFmt w:val="bullet"/>
      <w:lvlText w:val=""/>
      <w:lvlJc w:val="left"/>
      <w:pPr>
        <w:ind w:left="5040" w:hanging="360"/>
      </w:pPr>
      <w:rPr>
        <w:rFonts w:ascii="Symbol" w:hAnsi="Symbol" w:hint="default"/>
      </w:rPr>
    </w:lvl>
    <w:lvl w:ilvl="7" w:tplc="A63E102C">
      <w:start w:val="1"/>
      <w:numFmt w:val="bullet"/>
      <w:lvlText w:val="o"/>
      <w:lvlJc w:val="left"/>
      <w:pPr>
        <w:ind w:left="5760" w:hanging="360"/>
      </w:pPr>
      <w:rPr>
        <w:rFonts w:ascii="Courier New" w:hAnsi="Courier New" w:cs="Courier New" w:hint="default"/>
      </w:rPr>
    </w:lvl>
    <w:lvl w:ilvl="8" w:tplc="D18A4C56">
      <w:start w:val="1"/>
      <w:numFmt w:val="bullet"/>
      <w:lvlText w:val=""/>
      <w:lvlJc w:val="left"/>
      <w:pPr>
        <w:ind w:left="6480" w:hanging="360"/>
      </w:pPr>
      <w:rPr>
        <w:rFonts w:ascii="Wingdings" w:hAnsi="Wingdings" w:hint="default"/>
      </w:rPr>
    </w:lvl>
  </w:abstractNum>
  <w:abstractNum w:abstractNumId="14" w15:restartNumberingAfterBreak="0">
    <w:nsid w:val="4ABE0F9B"/>
    <w:multiLevelType w:val="hybridMultilevel"/>
    <w:tmpl w:val="BC50FDDE"/>
    <w:lvl w:ilvl="0" w:tplc="FA009B12">
      <w:start w:val="1"/>
      <w:numFmt w:val="bullet"/>
      <w:lvlText w:val=""/>
      <w:lvlJc w:val="left"/>
      <w:pPr>
        <w:ind w:left="720" w:hanging="360"/>
      </w:pPr>
      <w:rPr>
        <w:rFonts w:ascii="Symbol" w:hAnsi="Symbol" w:hint="default"/>
      </w:rPr>
    </w:lvl>
    <w:lvl w:ilvl="1" w:tplc="81AC2822">
      <w:start w:val="1"/>
      <w:numFmt w:val="bullet"/>
      <w:lvlText w:val="o"/>
      <w:lvlJc w:val="left"/>
      <w:pPr>
        <w:ind w:left="1440" w:hanging="360"/>
      </w:pPr>
      <w:rPr>
        <w:rFonts w:ascii="Courier New" w:hAnsi="Courier New" w:cs="Courier New" w:hint="default"/>
      </w:rPr>
    </w:lvl>
    <w:lvl w:ilvl="2" w:tplc="EE8E69BA">
      <w:start w:val="1"/>
      <w:numFmt w:val="bullet"/>
      <w:lvlText w:val=""/>
      <w:lvlJc w:val="left"/>
      <w:pPr>
        <w:ind w:left="2160" w:hanging="360"/>
      </w:pPr>
      <w:rPr>
        <w:rFonts w:ascii="Wingdings" w:hAnsi="Wingdings" w:hint="default"/>
      </w:rPr>
    </w:lvl>
    <w:lvl w:ilvl="3" w:tplc="884C5C1C">
      <w:start w:val="1"/>
      <w:numFmt w:val="bullet"/>
      <w:lvlText w:val=""/>
      <w:lvlJc w:val="left"/>
      <w:pPr>
        <w:ind w:left="2880" w:hanging="360"/>
      </w:pPr>
      <w:rPr>
        <w:rFonts w:ascii="Symbol" w:hAnsi="Symbol" w:hint="default"/>
      </w:rPr>
    </w:lvl>
    <w:lvl w:ilvl="4" w:tplc="0186B946">
      <w:start w:val="1"/>
      <w:numFmt w:val="bullet"/>
      <w:lvlText w:val="o"/>
      <w:lvlJc w:val="left"/>
      <w:pPr>
        <w:ind w:left="3600" w:hanging="360"/>
      </w:pPr>
      <w:rPr>
        <w:rFonts w:ascii="Courier New" w:hAnsi="Courier New" w:cs="Courier New" w:hint="default"/>
      </w:rPr>
    </w:lvl>
    <w:lvl w:ilvl="5" w:tplc="5BF2A6C8">
      <w:start w:val="1"/>
      <w:numFmt w:val="bullet"/>
      <w:lvlText w:val=""/>
      <w:lvlJc w:val="left"/>
      <w:pPr>
        <w:ind w:left="4320" w:hanging="360"/>
      </w:pPr>
      <w:rPr>
        <w:rFonts w:ascii="Wingdings" w:hAnsi="Wingdings" w:hint="default"/>
      </w:rPr>
    </w:lvl>
    <w:lvl w:ilvl="6" w:tplc="BEAA2FB0">
      <w:start w:val="1"/>
      <w:numFmt w:val="bullet"/>
      <w:lvlText w:val=""/>
      <w:lvlJc w:val="left"/>
      <w:pPr>
        <w:ind w:left="5040" w:hanging="360"/>
      </w:pPr>
      <w:rPr>
        <w:rFonts w:ascii="Symbol" w:hAnsi="Symbol" w:hint="default"/>
      </w:rPr>
    </w:lvl>
    <w:lvl w:ilvl="7" w:tplc="CF740ABE">
      <w:start w:val="1"/>
      <w:numFmt w:val="bullet"/>
      <w:lvlText w:val="o"/>
      <w:lvlJc w:val="left"/>
      <w:pPr>
        <w:ind w:left="5760" w:hanging="360"/>
      </w:pPr>
      <w:rPr>
        <w:rFonts w:ascii="Courier New" w:hAnsi="Courier New" w:cs="Courier New" w:hint="default"/>
      </w:rPr>
    </w:lvl>
    <w:lvl w:ilvl="8" w:tplc="6B3C6A02">
      <w:start w:val="1"/>
      <w:numFmt w:val="bullet"/>
      <w:lvlText w:val=""/>
      <w:lvlJc w:val="left"/>
      <w:pPr>
        <w:ind w:left="6480" w:hanging="360"/>
      </w:pPr>
      <w:rPr>
        <w:rFonts w:ascii="Wingdings" w:hAnsi="Wingdings" w:hint="default"/>
      </w:rPr>
    </w:lvl>
  </w:abstractNum>
  <w:abstractNum w:abstractNumId="15" w15:restartNumberingAfterBreak="0">
    <w:nsid w:val="57261FEC"/>
    <w:multiLevelType w:val="hybridMultilevel"/>
    <w:tmpl w:val="B7280D5A"/>
    <w:lvl w:ilvl="0" w:tplc="92703EC8">
      <w:start w:val="1"/>
      <w:numFmt w:val="bullet"/>
      <w:lvlText w:val=""/>
      <w:lvlJc w:val="left"/>
      <w:pPr>
        <w:ind w:left="720" w:hanging="360"/>
      </w:pPr>
      <w:rPr>
        <w:rFonts w:ascii="Symbol" w:hAnsi="Symbol" w:hint="default"/>
      </w:rPr>
    </w:lvl>
    <w:lvl w:ilvl="1" w:tplc="C7F6D774">
      <w:start w:val="1"/>
      <w:numFmt w:val="bullet"/>
      <w:lvlText w:val="o"/>
      <w:lvlJc w:val="left"/>
      <w:pPr>
        <w:ind w:left="1440" w:hanging="360"/>
      </w:pPr>
      <w:rPr>
        <w:rFonts w:ascii="Courier New" w:hAnsi="Courier New" w:cs="Courier New" w:hint="default"/>
      </w:rPr>
    </w:lvl>
    <w:lvl w:ilvl="2" w:tplc="3B02087A">
      <w:start w:val="1"/>
      <w:numFmt w:val="bullet"/>
      <w:lvlText w:val=""/>
      <w:lvlJc w:val="left"/>
      <w:pPr>
        <w:ind w:left="2160" w:hanging="360"/>
      </w:pPr>
      <w:rPr>
        <w:rFonts w:ascii="Wingdings" w:hAnsi="Wingdings" w:hint="default"/>
      </w:rPr>
    </w:lvl>
    <w:lvl w:ilvl="3" w:tplc="AA1A4B3E">
      <w:start w:val="1"/>
      <w:numFmt w:val="bullet"/>
      <w:lvlText w:val=""/>
      <w:lvlJc w:val="left"/>
      <w:pPr>
        <w:ind w:left="2880" w:hanging="360"/>
      </w:pPr>
      <w:rPr>
        <w:rFonts w:ascii="Symbol" w:hAnsi="Symbol" w:hint="default"/>
      </w:rPr>
    </w:lvl>
    <w:lvl w:ilvl="4" w:tplc="E3E218E4">
      <w:start w:val="1"/>
      <w:numFmt w:val="bullet"/>
      <w:lvlText w:val="o"/>
      <w:lvlJc w:val="left"/>
      <w:pPr>
        <w:ind w:left="3600" w:hanging="360"/>
      </w:pPr>
      <w:rPr>
        <w:rFonts w:ascii="Courier New" w:hAnsi="Courier New" w:cs="Courier New" w:hint="default"/>
      </w:rPr>
    </w:lvl>
    <w:lvl w:ilvl="5" w:tplc="3BEE8352">
      <w:start w:val="1"/>
      <w:numFmt w:val="bullet"/>
      <w:lvlText w:val=""/>
      <w:lvlJc w:val="left"/>
      <w:pPr>
        <w:ind w:left="4320" w:hanging="360"/>
      </w:pPr>
      <w:rPr>
        <w:rFonts w:ascii="Wingdings" w:hAnsi="Wingdings" w:hint="default"/>
      </w:rPr>
    </w:lvl>
    <w:lvl w:ilvl="6" w:tplc="62CCA072">
      <w:start w:val="1"/>
      <w:numFmt w:val="bullet"/>
      <w:lvlText w:val=""/>
      <w:lvlJc w:val="left"/>
      <w:pPr>
        <w:ind w:left="5040" w:hanging="360"/>
      </w:pPr>
      <w:rPr>
        <w:rFonts w:ascii="Symbol" w:hAnsi="Symbol" w:hint="default"/>
      </w:rPr>
    </w:lvl>
    <w:lvl w:ilvl="7" w:tplc="C6FA19A0">
      <w:start w:val="1"/>
      <w:numFmt w:val="bullet"/>
      <w:lvlText w:val="o"/>
      <w:lvlJc w:val="left"/>
      <w:pPr>
        <w:ind w:left="5760" w:hanging="360"/>
      </w:pPr>
      <w:rPr>
        <w:rFonts w:ascii="Courier New" w:hAnsi="Courier New" w:cs="Courier New" w:hint="default"/>
      </w:rPr>
    </w:lvl>
    <w:lvl w:ilvl="8" w:tplc="94A8615A">
      <w:start w:val="1"/>
      <w:numFmt w:val="bullet"/>
      <w:lvlText w:val=""/>
      <w:lvlJc w:val="left"/>
      <w:pPr>
        <w:ind w:left="6480" w:hanging="360"/>
      </w:pPr>
      <w:rPr>
        <w:rFonts w:ascii="Wingdings" w:hAnsi="Wingdings" w:hint="default"/>
      </w:rPr>
    </w:lvl>
  </w:abstractNum>
  <w:abstractNum w:abstractNumId="16" w15:restartNumberingAfterBreak="0">
    <w:nsid w:val="58253A50"/>
    <w:multiLevelType w:val="hybridMultilevel"/>
    <w:tmpl w:val="B02E57F6"/>
    <w:lvl w:ilvl="0" w:tplc="D7B25C40">
      <w:start w:val="1"/>
      <w:numFmt w:val="bullet"/>
      <w:lvlText w:val=""/>
      <w:lvlJc w:val="left"/>
      <w:pPr>
        <w:ind w:left="720" w:hanging="360"/>
      </w:pPr>
      <w:rPr>
        <w:rFonts w:ascii="Symbol" w:hAnsi="Symbol" w:hint="default"/>
      </w:rPr>
    </w:lvl>
    <w:lvl w:ilvl="1" w:tplc="759410AA">
      <w:start w:val="1"/>
      <w:numFmt w:val="bullet"/>
      <w:lvlText w:val="o"/>
      <w:lvlJc w:val="left"/>
      <w:pPr>
        <w:ind w:left="1440" w:hanging="360"/>
      </w:pPr>
      <w:rPr>
        <w:rFonts w:ascii="Courier New" w:hAnsi="Courier New" w:cs="Courier New" w:hint="default"/>
      </w:rPr>
    </w:lvl>
    <w:lvl w:ilvl="2" w:tplc="C72C9BCA">
      <w:start w:val="1"/>
      <w:numFmt w:val="bullet"/>
      <w:lvlText w:val=""/>
      <w:lvlJc w:val="left"/>
      <w:pPr>
        <w:ind w:left="2160" w:hanging="360"/>
      </w:pPr>
      <w:rPr>
        <w:rFonts w:ascii="Wingdings" w:hAnsi="Wingdings" w:hint="default"/>
      </w:rPr>
    </w:lvl>
    <w:lvl w:ilvl="3" w:tplc="406CC68E">
      <w:start w:val="1"/>
      <w:numFmt w:val="bullet"/>
      <w:lvlText w:val=""/>
      <w:lvlJc w:val="left"/>
      <w:pPr>
        <w:ind w:left="2880" w:hanging="360"/>
      </w:pPr>
      <w:rPr>
        <w:rFonts w:ascii="Symbol" w:hAnsi="Symbol" w:hint="default"/>
      </w:rPr>
    </w:lvl>
    <w:lvl w:ilvl="4" w:tplc="F12E321C">
      <w:start w:val="1"/>
      <w:numFmt w:val="bullet"/>
      <w:lvlText w:val="o"/>
      <w:lvlJc w:val="left"/>
      <w:pPr>
        <w:ind w:left="3600" w:hanging="360"/>
      </w:pPr>
      <w:rPr>
        <w:rFonts w:ascii="Courier New" w:hAnsi="Courier New" w:cs="Courier New" w:hint="default"/>
      </w:rPr>
    </w:lvl>
    <w:lvl w:ilvl="5" w:tplc="C5A62EA8">
      <w:start w:val="1"/>
      <w:numFmt w:val="bullet"/>
      <w:lvlText w:val=""/>
      <w:lvlJc w:val="left"/>
      <w:pPr>
        <w:ind w:left="4320" w:hanging="360"/>
      </w:pPr>
      <w:rPr>
        <w:rFonts w:ascii="Wingdings" w:hAnsi="Wingdings" w:hint="default"/>
      </w:rPr>
    </w:lvl>
    <w:lvl w:ilvl="6" w:tplc="39BEB676">
      <w:start w:val="1"/>
      <w:numFmt w:val="bullet"/>
      <w:lvlText w:val=""/>
      <w:lvlJc w:val="left"/>
      <w:pPr>
        <w:ind w:left="5040" w:hanging="360"/>
      </w:pPr>
      <w:rPr>
        <w:rFonts w:ascii="Symbol" w:hAnsi="Symbol" w:hint="default"/>
      </w:rPr>
    </w:lvl>
    <w:lvl w:ilvl="7" w:tplc="5F8018D4">
      <w:start w:val="1"/>
      <w:numFmt w:val="bullet"/>
      <w:lvlText w:val="o"/>
      <w:lvlJc w:val="left"/>
      <w:pPr>
        <w:ind w:left="5760" w:hanging="360"/>
      </w:pPr>
      <w:rPr>
        <w:rFonts w:ascii="Courier New" w:hAnsi="Courier New" w:cs="Courier New" w:hint="default"/>
      </w:rPr>
    </w:lvl>
    <w:lvl w:ilvl="8" w:tplc="CB6CA654">
      <w:start w:val="1"/>
      <w:numFmt w:val="bullet"/>
      <w:lvlText w:val=""/>
      <w:lvlJc w:val="left"/>
      <w:pPr>
        <w:ind w:left="6480" w:hanging="360"/>
      </w:pPr>
      <w:rPr>
        <w:rFonts w:ascii="Wingdings" w:hAnsi="Wingdings" w:hint="default"/>
      </w:rPr>
    </w:lvl>
  </w:abstractNum>
  <w:abstractNum w:abstractNumId="17" w15:restartNumberingAfterBreak="0">
    <w:nsid w:val="5E51137B"/>
    <w:multiLevelType w:val="hybridMultilevel"/>
    <w:tmpl w:val="EDD45BB4"/>
    <w:lvl w:ilvl="0" w:tplc="6CBE139A">
      <w:start w:val="1"/>
      <w:numFmt w:val="bullet"/>
      <w:lvlText w:val=""/>
      <w:lvlJc w:val="left"/>
      <w:pPr>
        <w:ind w:left="720" w:hanging="360"/>
      </w:pPr>
      <w:rPr>
        <w:rFonts w:ascii="Symbol" w:hAnsi="Symbol" w:hint="default"/>
      </w:rPr>
    </w:lvl>
    <w:lvl w:ilvl="1" w:tplc="5C021FE6">
      <w:start w:val="1"/>
      <w:numFmt w:val="bullet"/>
      <w:lvlText w:val="o"/>
      <w:lvlJc w:val="left"/>
      <w:pPr>
        <w:ind w:left="1440" w:hanging="360"/>
      </w:pPr>
      <w:rPr>
        <w:rFonts w:ascii="Courier New" w:hAnsi="Courier New" w:cs="Courier New" w:hint="default"/>
      </w:rPr>
    </w:lvl>
    <w:lvl w:ilvl="2" w:tplc="2B0490F4">
      <w:start w:val="1"/>
      <w:numFmt w:val="bullet"/>
      <w:lvlText w:val=""/>
      <w:lvlJc w:val="left"/>
      <w:pPr>
        <w:ind w:left="2160" w:hanging="360"/>
      </w:pPr>
      <w:rPr>
        <w:rFonts w:ascii="Wingdings" w:hAnsi="Wingdings" w:hint="default"/>
      </w:rPr>
    </w:lvl>
    <w:lvl w:ilvl="3" w:tplc="5C18573A">
      <w:start w:val="1"/>
      <w:numFmt w:val="bullet"/>
      <w:lvlText w:val=""/>
      <w:lvlJc w:val="left"/>
      <w:pPr>
        <w:ind w:left="2880" w:hanging="360"/>
      </w:pPr>
      <w:rPr>
        <w:rFonts w:ascii="Symbol" w:hAnsi="Symbol" w:hint="default"/>
      </w:rPr>
    </w:lvl>
    <w:lvl w:ilvl="4" w:tplc="E6EC81EA">
      <w:start w:val="1"/>
      <w:numFmt w:val="bullet"/>
      <w:lvlText w:val="o"/>
      <w:lvlJc w:val="left"/>
      <w:pPr>
        <w:ind w:left="3600" w:hanging="360"/>
      </w:pPr>
      <w:rPr>
        <w:rFonts w:ascii="Courier New" w:hAnsi="Courier New" w:cs="Courier New" w:hint="default"/>
      </w:rPr>
    </w:lvl>
    <w:lvl w:ilvl="5" w:tplc="5EDEBD90">
      <w:start w:val="1"/>
      <w:numFmt w:val="bullet"/>
      <w:lvlText w:val=""/>
      <w:lvlJc w:val="left"/>
      <w:pPr>
        <w:ind w:left="4320" w:hanging="360"/>
      </w:pPr>
      <w:rPr>
        <w:rFonts w:ascii="Wingdings" w:hAnsi="Wingdings" w:hint="default"/>
      </w:rPr>
    </w:lvl>
    <w:lvl w:ilvl="6" w:tplc="D39A45B0">
      <w:start w:val="1"/>
      <w:numFmt w:val="bullet"/>
      <w:lvlText w:val=""/>
      <w:lvlJc w:val="left"/>
      <w:pPr>
        <w:ind w:left="5040" w:hanging="360"/>
      </w:pPr>
      <w:rPr>
        <w:rFonts w:ascii="Symbol" w:hAnsi="Symbol" w:hint="default"/>
      </w:rPr>
    </w:lvl>
    <w:lvl w:ilvl="7" w:tplc="CDBC363C">
      <w:start w:val="1"/>
      <w:numFmt w:val="bullet"/>
      <w:lvlText w:val="o"/>
      <w:lvlJc w:val="left"/>
      <w:pPr>
        <w:ind w:left="5760" w:hanging="360"/>
      </w:pPr>
      <w:rPr>
        <w:rFonts w:ascii="Courier New" w:hAnsi="Courier New" w:cs="Courier New" w:hint="default"/>
      </w:rPr>
    </w:lvl>
    <w:lvl w:ilvl="8" w:tplc="08B8F2B0">
      <w:start w:val="1"/>
      <w:numFmt w:val="bullet"/>
      <w:lvlText w:val=""/>
      <w:lvlJc w:val="left"/>
      <w:pPr>
        <w:ind w:left="6480" w:hanging="360"/>
      </w:pPr>
      <w:rPr>
        <w:rFonts w:ascii="Wingdings" w:hAnsi="Wingdings" w:hint="default"/>
      </w:rPr>
    </w:lvl>
  </w:abstractNum>
  <w:abstractNum w:abstractNumId="18" w15:restartNumberingAfterBreak="0">
    <w:nsid w:val="61B52A08"/>
    <w:multiLevelType w:val="hybridMultilevel"/>
    <w:tmpl w:val="630AF9D4"/>
    <w:lvl w:ilvl="0" w:tplc="E3526240">
      <w:start w:val="1"/>
      <w:numFmt w:val="bullet"/>
      <w:pStyle w:val="BulletIndent"/>
      <w:lvlText w:val=""/>
      <w:lvlJc w:val="left"/>
      <w:pPr>
        <w:tabs>
          <w:tab w:val="num" w:pos="1134"/>
        </w:tabs>
        <w:ind w:left="1134" w:hanging="567"/>
      </w:pPr>
      <w:rPr>
        <w:rFonts w:ascii="Wingdings" w:hAnsi="Wingdings" w:hint="default"/>
      </w:rPr>
    </w:lvl>
    <w:lvl w:ilvl="1" w:tplc="A4700E66">
      <w:start w:val="1"/>
      <w:numFmt w:val="bullet"/>
      <w:lvlText w:val="o"/>
      <w:lvlJc w:val="left"/>
      <w:pPr>
        <w:ind w:left="1440" w:hanging="360"/>
      </w:pPr>
      <w:rPr>
        <w:rFonts w:ascii="Courier New" w:eastAsia="Courier New" w:hAnsi="Courier New" w:cs="Courier New" w:hint="default"/>
      </w:rPr>
    </w:lvl>
    <w:lvl w:ilvl="2" w:tplc="D096C33C">
      <w:start w:val="1"/>
      <w:numFmt w:val="bullet"/>
      <w:lvlText w:val="§"/>
      <w:lvlJc w:val="left"/>
      <w:pPr>
        <w:ind w:left="2160" w:hanging="360"/>
      </w:pPr>
      <w:rPr>
        <w:rFonts w:ascii="Wingdings" w:eastAsia="Wingdings" w:hAnsi="Wingdings" w:cs="Wingdings" w:hint="default"/>
      </w:rPr>
    </w:lvl>
    <w:lvl w:ilvl="3" w:tplc="6CE891A0">
      <w:start w:val="1"/>
      <w:numFmt w:val="bullet"/>
      <w:lvlText w:val="·"/>
      <w:lvlJc w:val="left"/>
      <w:pPr>
        <w:ind w:left="2880" w:hanging="360"/>
      </w:pPr>
      <w:rPr>
        <w:rFonts w:ascii="Symbol" w:eastAsia="Symbol" w:hAnsi="Symbol" w:cs="Symbol" w:hint="default"/>
      </w:rPr>
    </w:lvl>
    <w:lvl w:ilvl="4" w:tplc="26086CC4">
      <w:start w:val="1"/>
      <w:numFmt w:val="bullet"/>
      <w:lvlText w:val="o"/>
      <w:lvlJc w:val="left"/>
      <w:pPr>
        <w:ind w:left="3600" w:hanging="360"/>
      </w:pPr>
      <w:rPr>
        <w:rFonts w:ascii="Courier New" w:eastAsia="Courier New" w:hAnsi="Courier New" w:cs="Courier New" w:hint="default"/>
      </w:rPr>
    </w:lvl>
    <w:lvl w:ilvl="5" w:tplc="FF92237E">
      <w:start w:val="1"/>
      <w:numFmt w:val="bullet"/>
      <w:lvlText w:val="§"/>
      <w:lvlJc w:val="left"/>
      <w:pPr>
        <w:ind w:left="4320" w:hanging="360"/>
      </w:pPr>
      <w:rPr>
        <w:rFonts w:ascii="Wingdings" w:eastAsia="Wingdings" w:hAnsi="Wingdings" w:cs="Wingdings" w:hint="default"/>
      </w:rPr>
    </w:lvl>
    <w:lvl w:ilvl="6" w:tplc="ED74FE3C">
      <w:start w:val="1"/>
      <w:numFmt w:val="bullet"/>
      <w:lvlText w:val="·"/>
      <w:lvlJc w:val="left"/>
      <w:pPr>
        <w:ind w:left="5040" w:hanging="360"/>
      </w:pPr>
      <w:rPr>
        <w:rFonts w:ascii="Symbol" w:eastAsia="Symbol" w:hAnsi="Symbol" w:cs="Symbol" w:hint="default"/>
      </w:rPr>
    </w:lvl>
    <w:lvl w:ilvl="7" w:tplc="E0523FD2">
      <w:start w:val="1"/>
      <w:numFmt w:val="bullet"/>
      <w:lvlText w:val="o"/>
      <w:lvlJc w:val="left"/>
      <w:pPr>
        <w:ind w:left="5760" w:hanging="360"/>
      </w:pPr>
      <w:rPr>
        <w:rFonts w:ascii="Courier New" w:eastAsia="Courier New" w:hAnsi="Courier New" w:cs="Courier New" w:hint="default"/>
      </w:rPr>
    </w:lvl>
    <w:lvl w:ilvl="8" w:tplc="EA1CC04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7184A51"/>
    <w:multiLevelType w:val="hybridMultilevel"/>
    <w:tmpl w:val="8BC69D2A"/>
    <w:lvl w:ilvl="0" w:tplc="EC645B7C">
      <w:start w:val="1"/>
      <w:numFmt w:val="bullet"/>
      <w:lvlText w:val=""/>
      <w:lvlJc w:val="left"/>
      <w:pPr>
        <w:ind w:left="720" w:hanging="360"/>
      </w:pPr>
      <w:rPr>
        <w:rFonts w:ascii="Symbol" w:hAnsi="Symbol" w:hint="default"/>
      </w:rPr>
    </w:lvl>
    <w:lvl w:ilvl="1" w:tplc="2682A3E6">
      <w:start w:val="1"/>
      <w:numFmt w:val="bullet"/>
      <w:lvlText w:val="o"/>
      <w:lvlJc w:val="left"/>
      <w:pPr>
        <w:ind w:left="1440" w:hanging="360"/>
      </w:pPr>
      <w:rPr>
        <w:rFonts w:ascii="Courier New" w:hAnsi="Courier New" w:cs="Courier New" w:hint="default"/>
      </w:rPr>
    </w:lvl>
    <w:lvl w:ilvl="2" w:tplc="3DCAF8C2">
      <w:start w:val="1"/>
      <w:numFmt w:val="bullet"/>
      <w:lvlText w:val=""/>
      <w:lvlJc w:val="left"/>
      <w:pPr>
        <w:ind w:left="2160" w:hanging="360"/>
      </w:pPr>
      <w:rPr>
        <w:rFonts w:ascii="Wingdings" w:hAnsi="Wingdings" w:hint="default"/>
      </w:rPr>
    </w:lvl>
    <w:lvl w:ilvl="3" w:tplc="ED74380C">
      <w:start w:val="1"/>
      <w:numFmt w:val="bullet"/>
      <w:lvlText w:val=""/>
      <w:lvlJc w:val="left"/>
      <w:pPr>
        <w:ind w:left="2880" w:hanging="360"/>
      </w:pPr>
      <w:rPr>
        <w:rFonts w:ascii="Symbol" w:hAnsi="Symbol" w:hint="default"/>
      </w:rPr>
    </w:lvl>
    <w:lvl w:ilvl="4" w:tplc="B53896B0">
      <w:start w:val="1"/>
      <w:numFmt w:val="bullet"/>
      <w:lvlText w:val="o"/>
      <w:lvlJc w:val="left"/>
      <w:pPr>
        <w:ind w:left="3600" w:hanging="360"/>
      </w:pPr>
      <w:rPr>
        <w:rFonts w:ascii="Courier New" w:hAnsi="Courier New" w:cs="Courier New" w:hint="default"/>
      </w:rPr>
    </w:lvl>
    <w:lvl w:ilvl="5" w:tplc="6BB0B1EC">
      <w:start w:val="1"/>
      <w:numFmt w:val="bullet"/>
      <w:lvlText w:val=""/>
      <w:lvlJc w:val="left"/>
      <w:pPr>
        <w:ind w:left="4320" w:hanging="360"/>
      </w:pPr>
      <w:rPr>
        <w:rFonts w:ascii="Wingdings" w:hAnsi="Wingdings" w:hint="default"/>
      </w:rPr>
    </w:lvl>
    <w:lvl w:ilvl="6" w:tplc="1E587FAC">
      <w:start w:val="1"/>
      <w:numFmt w:val="bullet"/>
      <w:lvlText w:val=""/>
      <w:lvlJc w:val="left"/>
      <w:pPr>
        <w:ind w:left="5040" w:hanging="360"/>
      </w:pPr>
      <w:rPr>
        <w:rFonts w:ascii="Symbol" w:hAnsi="Symbol" w:hint="default"/>
      </w:rPr>
    </w:lvl>
    <w:lvl w:ilvl="7" w:tplc="67C43352">
      <w:start w:val="1"/>
      <w:numFmt w:val="bullet"/>
      <w:lvlText w:val="o"/>
      <w:lvlJc w:val="left"/>
      <w:pPr>
        <w:ind w:left="5760" w:hanging="360"/>
      </w:pPr>
      <w:rPr>
        <w:rFonts w:ascii="Courier New" w:hAnsi="Courier New" w:cs="Courier New" w:hint="default"/>
      </w:rPr>
    </w:lvl>
    <w:lvl w:ilvl="8" w:tplc="532E7D0E">
      <w:start w:val="1"/>
      <w:numFmt w:val="bullet"/>
      <w:lvlText w:val=""/>
      <w:lvlJc w:val="left"/>
      <w:pPr>
        <w:ind w:left="6480" w:hanging="360"/>
      </w:pPr>
      <w:rPr>
        <w:rFonts w:ascii="Wingdings" w:hAnsi="Wingdings" w:hint="default"/>
      </w:rPr>
    </w:lvl>
  </w:abstractNum>
  <w:abstractNum w:abstractNumId="20" w15:restartNumberingAfterBreak="0">
    <w:nsid w:val="68D617B4"/>
    <w:multiLevelType w:val="hybridMultilevel"/>
    <w:tmpl w:val="37F8B28A"/>
    <w:lvl w:ilvl="0" w:tplc="012EBCCE">
      <w:start w:val="1"/>
      <w:numFmt w:val="bullet"/>
      <w:lvlText w:val=""/>
      <w:lvlJc w:val="left"/>
      <w:pPr>
        <w:ind w:left="720" w:hanging="360"/>
      </w:pPr>
      <w:rPr>
        <w:rFonts w:ascii="Symbol" w:hAnsi="Symbol" w:hint="default"/>
      </w:rPr>
    </w:lvl>
    <w:lvl w:ilvl="1" w:tplc="DCF43D78">
      <w:start w:val="1"/>
      <w:numFmt w:val="bullet"/>
      <w:lvlText w:val="o"/>
      <w:lvlJc w:val="left"/>
      <w:pPr>
        <w:ind w:left="1440" w:hanging="360"/>
      </w:pPr>
      <w:rPr>
        <w:rFonts w:ascii="Courier New" w:hAnsi="Courier New" w:cs="Courier New" w:hint="default"/>
      </w:rPr>
    </w:lvl>
    <w:lvl w:ilvl="2" w:tplc="A482AB3E">
      <w:start w:val="1"/>
      <w:numFmt w:val="bullet"/>
      <w:lvlText w:val=""/>
      <w:lvlJc w:val="left"/>
      <w:pPr>
        <w:ind w:left="2160" w:hanging="360"/>
      </w:pPr>
      <w:rPr>
        <w:rFonts w:ascii="Wingdings" w:hAnsi="Wingdings" w:hint="default"/>
      </w:rPr>
    </w:lvl>
    <w:lvl w:ilvl="3" w:tplc="F544EA66">
      <w:start w:val="1"/>
      <w:numFmt w:val="bullet"/>
      <w:lvlText w:val=""/>
      <w:lvlJc w:val="left"/>
      <w:pPr>
        <w:ind w:left="2880" w:hanging="360"/>
      </w:pPr>
      <w:rPr>
        <w:rFonts w:ascii="Symbol" w:hAnsi="Symbol" w:hint="default"/>
      </w:rPr>
    </w:lvl>
    <w:lvl w:ilvl="4" w:tplc="D2CECB5C">
      <w:start w:val="1"/>
      <w:numFmt w:val="bullet"/>
      <w:lvlText w:val="o"/>
      <w:lvlJc w:val="left"/>
      <w:pPr>
        <w:ind w:left="3600" w:hanging="360"/>
      </w:pPr>
      <w:rPr>
        <w:rFonts w:ascii="Courier New" w:hAnsi="Courier New" w:cs="Courier New" w:hint="default"/>
      </w:rPr>
    </w:lvl>
    <w:lvl w:ilvl="5" w:tplc="2206C3E0">
      <w:start w:val="1"/>
      <w:numFmt w:val="bullet"/>
      <w:lvlText w:val=""/>
      <w:lvlJc w:val="left"/>
      <w:pPr>
        <w:ind w:left="4320" w:hanging="360"/>
      </w:pPr>
      <w:rPr>
        <w:rFonts w:ascii="Wingdings" w:hAnsi="Wingdings" w:hint="default"/>
      </w:rPr>
    </w:lvl>
    <w:lvl w:ilvl="6" w:tplc="FBC0ABA8">
      <w:start w:val="1"/>
      <w:numFmt w:val="bullet"/>
      <w:lvlText w:val=""/>
      <w:lvlJc w:val="left"/>
      <w:pPr>
        <w:ind w:left="5040" w:hanging="360"/>
      </w:pPr>
      <w:rPr>
        <w:rFonts w:ascii="Symbol" w:hAnsi="Symbol" w:hint="default"/>
      </w:rPr>
    </w:lvl>
    <w:lvl w:ilvl="7" w:tplc="F000BED8">
      <w:start w:val="1"/>
      <w:numFmt w:val="bullet"/>
      <w:lvlText w:val="o"/>
      <w:lvlJc w:val="left"/>
      <w:pPr>
        <w:ind w:left="5760" w:hanging="360"/>
      </w:pPr>
      <w:rPr>
        <w:rFonts w:ascii="Courier New" w:hAnsi="Courier New" w:cs="Courier New" w:hint="default"/>
      </w:rPr>
    </w:lvl>
    <w:lvl w:ilvl="8" w:tplc="E3049568">
      <w:start w:val="1"/>
      <w:numFmt w:val="bullet"/>
      <w:lvlText w:val=""/>
      <w:lvlJc w:val="left"/>
      <w:pPr>
        <w:ind w:left="6480" w:hanging="360"/>
      </w:pPr>
      <w:rPr>
        <w:rFonts w:ascii="Wingdings" w:hAnsi="Wingdings" w:hint="default"/>
      </w:rPr>
    </w:lvl>
  </w:abstractNum>
  <w:abstractNum w:abstractNumId="21" w15:restartNumberingAfterBreak="0">
    <w:nsid w:val="6E0E4E1A"/>
    <w:multiLevelType w:val="hybridMultilevel"/>
    <w:tmpl w:val="0F9AEF5E"/>
    <w:lvl w:ilvl="0" w:tplc="6982F76E">
      <w:start w:val="1"/>
      <w:numFmt w:val="decimal"/>
      <w:lvlText w:val="%1."/>
      <w:lvlJc w:val="left"/>
      <w:pPr>
        <w:ind w:left="720" w:hanging="360"/>
      </w:pPr>
    </w:lvl>
    <w:lvl w:ilvl="1" w:tplc="BC4E8212">
      <w:start w:val="1"/>
      <w:numFmt w:val="lowerLetter"/>
      <w:lvlText w:val="%2."/>
      <w:lvlJc w:val="left"/>
      <w:pPr>
        <w:ind w:left="1440" w:hanging="360"/>
      </w:pPr>
    </w:lvl>
    <w:lvl w:ilvl="2" w:tplc="69AC6A0E">
      <w:start w:val="1"/>
      <w:numFmt w:val="lowerRoman"/>
      <w:lvlText w:val="%3."/>
      <w:lvlJc w:val="right"/>
      <w:pPr>
        <w:ind w:left="2160" w:hanging="180"/>
      </w:pPr>
    </w:lvl>
    <w:lvl w:ilvl="3" w:tplc="13062D6A">
      <w:start w:val="1"/>
      <w:numFmt w:val="decimal"/>
      <w:lvlText w:val="%4."/>
      <w:lvlJc w:val="left"/>
      <w:pPr>
        <w:ind w:left="2880" w:hanging="360"/>
      </w:pPr>
    </w:lvl>
    <w:lvl w:ilvl="4" w:tplc="C444E480">
      <w:start w:val="1"/>
      <w:numFmt w:val="lowerLetter"/>
      <w:lvlText w:val="%5."/>
      <w:lvlJc w:val="left"/>
      <w:pPr>
        <w:ind w:left="3600" w:hanging="360"/>
      </w:pPr>
    </w:lvl>
    <w:lvl w:ilvl="5" w:tplc="891EB298">
      <w:start w:val="1"/>
      <w:numFmt w:val="lowerRoman"/>
      <w:lvlText w:val="%6."/>
      <w:lvlJc w:val="right"/>
      <w:pPr>
        <w:ind w:left="4320" w:hanging="180"/>
      </w:pPr>
    </w:lvl>
    <w:lvl w:ilvl="6" w:tplc="FC3C3A12">
      <w:start w:val="1"/>
      <w:numFmt w:val="decimal"/>
      <w:lvlText w:val="%7."/>
      <w:lvlJc w:val="left"/>
      <w:pPr>
        <w:ind w:left="5040" w:hanging="360"/>
      </w:pPr>
    </w:lvl>
    <w:lvl w:ilvl="7" w:tplc="2C3A3A14">
      <w:start w:val="1"/>
      <w:numFmt w:val="lowerLetter"/>
      <w:lvlText w:val="%8."/>
      <w:lvlJc w:val="left"/>
      <w:pPr>
        <w:ind w:left="5760" w:hanging="360"/>
      </w:pPr>
    </w:lvl>
    <w:lvl w:ilvl="8" w:tplc="95460F18">
      <w:start w:val="1"/>
      <w:numFmt w:val="lowerRoman"/>
      <w:lvlText w:val="%9."/>
      <w:lvlJc w:val="right"/>
      <w:pPr>
        <w:ind w:left="6480" w:hanging="180"/>
      </w:pPr>
    </w:lvl>
  </w:abstractNum>
  <w:abstractNum w:abstractNumId="22" w15:restartNumberingAfterBreak="0">
    <w:nsid w:val="764763FB"/>
    <w:multiLevelType w:val="hybridMultilevel"/>
    <w:tmpl w:val="C3D20A4C"/>
    <w:lvl w:ilvl="0" w:tplc="51A23F4A">
      <w:start w:val="1"/>
      <w:numFmt w:val="bullet"/>
      <w:pStyle w:val="CDbulletstyle2"/>
      <w:lvlText w:val=""/>
      <w:lvlJc w:val="left"/>
      <w:pPr>
        <w:tabs>
          <w:tab w:val="num" w:pos="720"/>
        </w:tabs>
        <w:ind w:left="720" w:hanging="360"/>
      </w:pPr>
      <w:rPr>
        <w:rFonts w:ascii="Symbol" w:hAnsi="Symbol" w:hint="default"/>
      </w:rPr>
    </w:lvl>
    <w:lvl w:ilvl="1" w:tplc="470607B6">
      <w:start w:val="1"/>
      <w:numFmt w:val="bullet"/>
      <w:lvlText w:val=""/>
      <w:lvlJc w:val="left"/>
      <w:pPr>
        <w:tabs>
          <w:tab w:val="num" w:pos="1440"/>
        </w:tabs>
        <w:ind w:left="1440" w:hanging="360"/>
      </w:pPr>
      <w:rPr>
        <w:rFonts w:ascii="Symbol" w:hAnsi="Symbol" w:hint="default"/>
      </w:rPr>
    </w:lvl>
    <w:lvl w:ilvl="2" w:tplc="27AE9314">
      <w:start w:val="1"/>
      <w:numFmt w:val="bullet"/>
      <w:lvlText w:val=""/>
      <w:lvlJc w:val="left"/>
      <w:pPr>
        <w:tabs>
          <w:tab w:val="num" w:pos="2160"/>
        </w:tabs>
        <w:ind w:left="2160" w:hanging="360"/>
      </w:pPr>
      <w:rPr>
        <w:rFonts w:ascii="Wingdings" w:hAnsi="Wingdings" w:hint="default"/>
      </w:rPr>
    </w:lvl>
    <w:lvl w:ilvl="3" w:tplc="CF021FA0">
      <w:start w:val="1"/>
      <w:numFmt w:val="bullet"/>
      <w:lvlText w:val=""/>
      <w:lvlJc w:val="left"/>
      <w:pPr>
        <w:tabs>
          <w:tab w:val="num" w:pos="2880"/>
        </w:tabs>
        <w:ind w:left="2880" w:hanging="360"/>
      </w:pPr>
      <w:rPr>
        <w:rFonts w:ascii="Symbol" w:hAnsi="Symbol" w:hint="default"/>
      </w:rPr>
    </w:lvl>
    <w:lvl w:ilvl="4" w:tplc="8CA2B7E6">
      <w:start w:val="1"/>
      <w:numFmt w:val="bullet"/>
      <w:lvlText w:val="o"/>
      <w:lvlJc w:val="left"/>
      <w:pPr>
        <w:tabs>
          <w:tab w:val="num" w:pos="3600"/>
        </w:tabs>
        <w:ind w:left="3600" w:hanging="360"/>
      </w:pPr>
      <w:rPr>
        <w:rFonts w:ascii="Courier New" w:hAnsi="Courier New" w:hint="default"/>
      </w:rPr>
    </w:lvl>
    <w:lvl w:ilvl="5" w:tplc="8BA234BC">
      <w:start w:val="1"/>
      <w:numFmt w:val="bullet"/>
      <w:lvlText w:val=""/>
      <w:lvlJc w:val="left"/>
      <w:pPr>
        <w:tabs>
          <w:tab w:val="num" w:pos="4320"/>
        </w:tabs>
        <w:ind w:left="4320" w:hanging="360"/>
      </w:pPr>
      <w:rPr>
        <w:rFonts w:ascii="Wingdings" w:hAnsi="Wingdings" w:hint="default"/>
      </w:rPr>
    </w:lvl>
    <w:lvl w:ilvl="6" w:tplc="A2842EDE">
      <w:start w:val="1"/>
      <w:numFmt w:val="bullet"/>
      <w:lvlText w:val=""/>
      <w:lvlJc w:val="left"/>
      <w:pPr>
        <w:tabs>
          <w:tab w:val="num" w:pos="5040"/>
        </w:tabs>
        <w:ind w:left="5040" w:hanging="360"/>
      </w:pPr>
      <w:rPr>
        <w:rFonts w:ascii="Symbol" w:hAnsi="Symbol" w:hint="default"/>
      </w:rPr>
    </w:lvl>
    <w:lvl w:ilvl="7" w:tplc="6662420E">
      <w:start w:val="1"/>
      <w:numFmt w:val="bullet"/>
      <w:lvlText w:val="o"/>
      <w:lvlJc w:val="left"/>
      <w:pPr>
        <w:tabs>
          <w:tab w:val="num" w:pos="5760"/>
        </w:tabs>
        <w:ind w:left="5760" w:hanging="360"/>
      </w:pPr>
      <w:rPr>
        <w:rFonts w:ascii="Courier New" w:hAnsi="Courier New" w:hint="default"/>
      </w:rPr>
    </w:lvl>
    <w:lvl w:ilvl="8" w:tplc="8DA68464">
      <w:start w:val="1"/>
      <w:numFmt w:val="bullet"/>
      <w:lvlText w:val=""/>
      <w:lvlJc w:val="left"/>
      <w:pPr>
        <w:tabs>
          <w:tab w:val="num" w:pos="6480"/>
        </w:tabs>
        <w:ind w:left="6480" w:hanging="360"/>
      </w:pPr>
      <w:rPr>
        <w:rFonts w:ascii="Wingdings" w:hAnsi="Wingdings" w:hint="default"/>
      </w:rPr>
    </w:lvl>
  </w:abstractNum>
  <w:num w:numId="1" w16cid:durableId="380446192">
    <w:abstractNumId w:val="11"/>
  </w:num>
  <w:num w:numId="2" w16cid:durableId="2083915757">
    <w:abstractNumId w:val="1"/>
  </w:num>
  <w:num w:numId="3" w16cid:durableId="780304318">
    <w:abstractNumId w:val="21"/>
  </w:num>
  <w:num w:numId="4" w16cid:durableId="1734506319">
    <w:abstractNumId w:val="12"/>
  </w:num>
  <w:num w:numId="5" w16cid:durableId="1566917533">
    <w:abstractNumId w:val="9"/>
  </w:num>
  <w:num w:numId="6" w16cid:durableId="2110849714">
    <w:abstractNumId w:val="4"/>
  </w:num>
  <w:num w:numId="7" w16cid:durableId="1426681650">
    <w:abstractNumId w:val="5"/>
  </w:num>
  <w:num w:numId="8" w16cid:durableId="476722320">
    <w:abstractNumId w:val="0"/>
  </w:num>
  <w:num w:numId="9" w16cid:durableId="547886775">
    <w:abstractNumId w:val="18"/>
  </w:num>
  <w:num w:numId="10" w16cid:durableId="472217424">
    <w:abstractNumId w:val="7"/>
  </w:num>
  <w:num w:numId="11" w16cid:durableId="746461813">
    <w:abstractNumId w:val="22"/>
  </w:num>
  <w:num w:numId="12" w16cid:durableId="67122550">
    <w:abstractNumId w:val="8"/>
  </w:num>
  <w:num w:numId="13" w16cid:durableId="57675168">
    <w:abstractNumId w:val="17"/>
  </w:num>
  <w:num w:numId="14" w16cid:durableId="747308669">
    <w:abstractNumId w:val="19"/>
  </w:num>
  <w:num w:numId="15" w16cid:durableId="457843309">
    <w:abstractNumId w:val="6"/>
  </w:num>
  <w:num w:numId="16" w16cid:durableId="1779831440">
    <w:abstractNumId w:val="15"/>
  </w:num>
  <w:num w:numId="17" w16cid:durableId="137187589">
    <w:abstractNumId w:val="3"/>
  </w:num>
  <w:num w:numId="18" w16cid:durableId="1047801592">
    <w:abstractNumId w:val="20"/>
  </w:num>
  <w:num w:numId="19" w16cid:durableId="1010179558">
    <w:abstractNumId w:val="10"/>
  </w:num>
  <w:num w:numId="20" w16cid:durableId="1233196183">
    <w:abstractNumId w:val="2"/>
  </w:num>
  <w:num w:numId="21" w16cid:durableId="273905197">
    <w:abstractNumId w:val="13"/>
  </w:num>
  <w:num w:numId="22" w16cid:durableId="1631017093">
    <w:abstractNumId w:val="14"/>
  </w:num>
  <w:num w:numId="23" w16cid:durableId="1576816975">
    <w:abstractNumId w:val="16"/>
  </w:num>
  <w:num w:numId="24" w16cid:durableId="12572080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3BF"/>
    <w:rsid w:val="00014D1F"/>
    <w:rsid w:val="00187B70"/>
    <w:rsid w:val="005771A4"/>
    <w:rsid w:val="006E4BAC"/>
    <w:rsid w:val="007D29FC"/>
    <w:rsid w:val="00831B30"/>
    <w:rsid w:val="0096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D419"/>
  <w15:docId w15:val="{63F40EFB-F985-4EAA-B6AB-59DC4538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lang w:eastAsia="en-US" w:bidi="en-US"/>
    </w:rPr>
  </w:style>
  <w:style w:type="paragraph" w:styleId="Heading1">
    <w:name w:val="heading 1"/>
    <w:basedOn w:val="Normal"/>
    <w:next w:val="Normal"/>
    <w:link w:val="Heading1Char"/>
    <w:uiPriority w:val="9"/>
    <w:qFormat/>
    <w:pPr>
      <w:pageBreakBefore/>
      <w:numPr>
        <w:numId w:val="12"/>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pPr>
      <w:numPr>
        <w:ilvl w:val="2"/>
        <w:numId w:val="12"/>
      </w:num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pPr>
      <w:numPr>
        <w:ilvl w:val="3"/>
        <w:numId w:val="12"/>
      </w:num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pPr>
      <w:numPr>
        <w:ilvl w:val="4"/>
        <w:numId w:val="1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pPr>
      <w:numPr>
        <w:ilvl w:val="5"/>
        <w:numId w:val="12"/>
      </w:num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pPr>
      <w:numPr>
        <w:ilvl w:val="6"/>
        <w:numId w:val="12"/>
      </w:num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pPr>
      <w:numPr>
        <w:ilvl w:val="7"/>
        <w:numId w:val="12"/>
      </w:num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pPr>
      <w:numPr>
        <w:ilvl w:val="8"/>
        <w:numId w:val="1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character" w:customStyle="1" w:styleId="CaptionChar">
    <w:name w:val="Caption Char"/>
    <w:uiPriority w:val="99"/>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sing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Caption">
    <w:name w:val="caption"/>
    <w:basedOn w:val="Normal"/>
    <w:next w:val="Normal"/>
    <w:unhideWhenUsed/>
    <w:qFormat/>
    <w:rPr>
      <w:b/>
      <w:bCs/>
      <w:caps/>
      <w:sz w:val="16"/>
      <w:szCs w:val="18"/>
    </w:rPr>
  </w:style>
  <w:style w:type="character" w:customStyle="1" w:styleId="Heading1Char">
    <w:name w:val="Heading 1 Char"/>
    <w:basedOn w:val="DefaultParagraphFont"/>
    <w:link w:val="Heading1"/>
    <w:uiPriority w:val="9"/>
    <w:rPr>
      <w:smallCaps/>
      <w:spacing w:val="5"/>
      <w:sz w:val="32"/>
      <w:szCs w:val="32"/>
      <w:lang w:val="en-US" w:eastAsia="en-US" w:bidi="en-US"/>
    </w:rPr>
  </w:style>
  <w:style w:type="paragraph" w:styleId="TOCHeading">
    <w:name w:val="TOC Heading"/>
    <w:basedOn w:val="Heading1"/>
    <w:next w:val="Normal"/>
    <w:uiPriority w:val="39"/>
    <w:semiHidden/>
    <w:unhideWhenUsed/>
    <w:qFormat/>
    <w:pPr>
      <w:numPr>
        <w:numId w:val="4"/>
      </w:numPr>
      <w:outlineLvl w:val="9"/>
    </w:pPr>
  </w:style>
  <w:style w:type="paragraph" w:styleId="TOC1">
    <w:name w:val="toc 1"/>
    <w:basedOn w:val="Normal"/>
    <w:next w:val="Normal"/>
    <w:uiPriority w:val="39"/>
    <w:unhideWhenUsed/>
    <w:pPr>
      <w:tabs>
        <w:tab w:val="left" w:pos="360"/>
        <w:tab w:val="left" w:pos="720"/>
        <w:tab w:val="right" w:leader="dot" w:pos="9350"/>
      </w:tabs>
    </w:pPr>
    <w:rPr>
      <w:caps/>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smallCaps/>
      <w:spacing w:val="5"/>
      <w:sz w:val="28"/>
      <w:szCs w:val="28"/>
      <w:lang w:val="en-US" w:eastAsia="en-US" w:bidi="en-US"/>
    </w:rPr>
  </w:style>
  <w:style w:type="character" w:customStyle="1" w:styleId="Heading3Char">
    <w:name w:val="Heading 3 Char"/>
    <w:basedOn w:val="DefaultParagraphFont"/>
    <w:link w:val="Heading3"/>
    <w:uiPriority w:val="9"/>
    <w:rPr>
      <w:smallCaps/>
      <w:spacing w:val="5"/>
      <w:sz w:val="24"/>
      <w:szCs w:val="24"/>
      <w:lang w:val="en-US" w:eastAsia="en-US" w:bidi="en-US"/>
    </w:rPr>
  </w:style>
  <w:style w:type="character" w:customStyle="1" w:styleId="Heading4Char">
    <w:name w:val="Heading 4 Char"/>
    <w:basedOn w:val="DefaultParagraphFont"/>
    <w:link w:val="Heading4"/>
    <w:uiPriority w:val="9"/>
    <w:rPr>
      <w:smallCaps/>
      <w:spacing w:val="10"/>
      <w:sz w:val="22"/>
      <w:szCs w:val="22"/>
      <w:lang w:val="en-US" w:eastAsia="en-US" w:bidi="en-US"/>
    </w:rPr>
  </w:style>
  <w:style w:type="character" w:customStyle="1" w:styleId="Heading5Char">
    <w:name w:val="Heading 5 Char"/>
    <w:basedOn w:val="DefaultParagraphFont"/>
    <w:link w:val="Heading5"/>
    <w:uiPriority w:val="9"/>
    <w:rPr>
      <w:smallCaps/>
      <w:color w:val="943634"/>
      <w:spacing w:val="10"/>
      <w:sz w:val="22"/>
      <w:szCs w:val="26"/>
      <w:lang w:val="en-US" w:eastAsia="en-US" w:bidi="en-US"/>
    </w:rPr>
  </w:style>
  <w:style w:type="character" w:customStyle="1" w:styleId="Heading6Char">
    <w:name w:val="Heading 6 Char"/>
    <w:basedOn w:val="DefaultParagraphFont"/>
    <w:link w:val="Heading6"/>
    <w:uiPriority w:val="9"/>
    <w:semiHidden/>
    <w:rPr>
      <w:smallCaps/>
      <w:color w:val="C0504D"/>
      <w:spacing w:val="5"/>
      <w:sz w:val="22"/>
      <w:lang w:val="en-US" w:eastAsia="en-US" w:bidi="en-US"/>
    </w:rPr>
  </w:style>
  <w:style w:type="character" w:customStyle="1" w:styleId="Heading7Char">
    <w:name w:val="Heading 7 Char"/>
    <w:basedOn w:val="DefaultParagraphFont"/>
    <w:link w:val="Heading7"/>
    <w:uiPriority w:val="9"/>
    <w:semiHidden/>
    <w:rPr>
      <w:b/>
      <w:smallCaps/>
      <w:color w:val="C0504D"/>
      <w:spacing w:val="10"/>
      <w:lang w:val="en-US" w:eastAsia="en-US" w:bidi="en-US"/>
    </w:rPr>
  </w:style>
  <w:style w:type="character" w:customStyle="1" w:styleId="Heading8Char">
    <w:name w:val="Heading 8 Char"/>
    <w:basedOn w:val="DefaultParagraphFont"/>
    <w:link w:val="Heading8"/>
    <w:uiPriority w:val="9"/>
    <w:semiHidden/>
    <w:rPr>
      <w:b/>
      <w:i/>
      <w:smallCaps/>
      <w:color w:val="943634"/>
      <w:lang w:val="en-US" w:eastAsia="en-US" w:bidi="en-US"/>
    </w:rPr>
  </w:style>
  <w:style w:type="character" w:customStyle="1" w:styleId="Heading9Char">
    <w:name w:val="Heading 9 Char"/>
    <w:basedOn w:val="DefaultParagraphFont"/>
    <w:link w:val="Heading9"/>
    <w:uiPriority w:val="9"/>
    <w:semiHidden/>
    <w:rPr>
      <w:b/>
      <w:i/>
      <w:smallCaps/>
      <w:color w:val="622423"/>
      <w:lang w:val="en-US" w:eastAsia="en-US" w:bidi="en-US"/>
    </w:rPr>
  </w:style>
  <w:style w:type="paragraph" w:styleId="Title">
    <w:name w:val="Title"/>
    <w:basedOn w:val="Normal"/>
    <w:next w:val="Normal"/>
    <w:link w:val="TitleChar"/>
    <w:uiPriority w:val="10"/>
    <w:qFormat/>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Pr>
      <w:rFonts w:ascii="Cambria" w:eastAsia="Times New Roman" w:hAnsi="Cambria" w:cs="Times New Roman"/>
      <w:szCs w:val="22"/>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2">
    <w:name w:val="toc 2"/>
    <w:basedOn w:val="Normal"/>
    <w:next w:val="Normal"/>
    <w:uiPriority w:val="39"/>
    <w:unhideWhenUsed/>
    <w:pPr>
      <w:tabs>
        <w:tab w:val="left" w:pos="1320"/>
        <w:tab w:val="right" w:leader="dot" w:pos="9350"/>
      </w:tabs>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TOC3">
    <w:name w:val="toc 3"/>
    <w:basedOn w:val="Normal"/>
    <w:next w:val="Normal"/>
    <w:uiPriority w:val="39"/>
    <w:unhideWhenUsed/>
    <w:pPr>
      <w:ind w:left="1080"/>
    </w:p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paragraph" w:styleId="Revision">
    <w:name w:val="Revision"/>
    <w:hidden/>
    <w:uiPriority w:val="99"/>
    <w:semiHidden/>
    <w:rPr>
      <w:lang w:val="en-US" w:eastAsia="en-US" w:bidi="en-US"/>
    </w:rPr>
  </w:style>
  <w:style w:type="numbering" w:customStyle="1" w:styleId="CategorizerList">
    <w:name w:val="CategorizerList"/>
    <w:pPr>
      <w:numPr>
        <w:numId w:val="5"/>
      </w:numPr>
    </w:pPr>
  </w:style>
  <w:style w:type="paragraph" w:customStyle="1" w:styleId="VotingSubsection">
    <w:name w:val="VotingSubsection"/>
    <w:basedOn w:val="Normal"/>
    <w:pPr>
      <w:spacing w:before="180" w:after="0" w:line="240" w:lineRule="auto"/>
      <w:jc w:val="left"/>
    </w:pPr>
    <w:rPr>
      <w:rFonts w:ascii="Verdana" w:hAnsi="Verdana"/>
      <w:b/>
      <w:szCs w:val="24"/>
      <w:lang w:bidi="ar-SA"/>
    </w:rPr>
  </w:style>
  <w:style w:type="paragraph" w:customStyle="1" w:styleId="VotingCommentsItem">
    <w:name w:val="VotingCommentsItem"/>
    <w:basedOn w:val="Normal"/>
    <w:pPr>
      <w:spacing w:after="0" w:line="240" w:lineRule="auto"/>
      <w:ind w:left="250"/>
      <w:jc w:val="left"/>
    </w:pPr>
    <w:rPr>
      <w:rFonts w:ascii="Verdana" w:hAnsi="Verdana"/>
      <w:color w:val="000000"/>
      <w:szCs w:val="24"/>
      <w:lang w:bidi="ar-SA"/>
    </w:rPr>
  </w:style>
  <w:style w:type="paragraph" w:customStyle="1" w:styleId="VotingCommentsComment">
    <w:name w:val="VotingCommentsComment"/>
    <w:basedOn w:val="Normal"/>
    <w:pPr>
      <w:spacing w:after="0" w:line="240" w:lineRule="auto"/>
      <w:ind w:left="500"/>
      <w:jc w:val="left"/>
    </w:pPr>
    <w:rPr>
      <w:rFonts w:ascii="Verdana" w:hAnsi="Verdana"/>
      <w:i/>
      <w:color w:val="BB0000"/>
      <w:szCs w:val="24"/>
      <w:lang w:bidi="ar-SA"/>
    </w:rPr>
  </w:style>
  <w:style w:type="paragraph" w:customStyle="1" w:styleId="Activity">
    <w:name w:val="Activity"/>
    <w:basedOn w:val="Heading2"/>
    <w:pPr>
      <w:keepNext/>
      <w:numPr>
        <w:numId w:val="6"/>
      </w:numPr>
      <w:spacing w:after="60" w:line="240" w:lineRule="auto"/>
      <w:ind w:left="360"/>
    </w:pPr>
    <w:rPr>
      <w:rFonts w:ascii="Verdana" w:hAnsi="Verdana"/>
      <w:b/>
      <w:bCs/>
      <w:i/>
      <w:iCs/>
      <w:smallCaps w:val="0"/>
      <w:spacing w:val="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pPr>
      <w:spacing w:after="160" w:line="240" w:lineRule="exact"/>
      <w:jc w:val="left"/>
    </w:pPr>
    <w:rPr>
      <w:rFonts w:ascii="Verdana" w:hAnsi="Verdana"/>
      <w:lang w:bidi="ar-SA"/>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jc w:val="left"/>
    </w:pPr>
    <w:rPr>
      <w:rFonts w:cs="Calibri"/>
      <w:lang w:bidi="ar-SA"/>
    </w:rPr>
  </w:style>
  <w:style w:type="character" w:customStyle="1" w:styleId="CommentTextChar">
    <w:name w:val="Comment Text Char"/>
    <w:basedOn w:val="DefaultParagraphFont"/>
    <w:link w:val="CommentText"/>
    <w:uiPriority w:val="99"/>
    <w:semiHidden/>
    <w:rPr>
      <w:rFonts w:cs="Calibri"/>
      <w:lang w:eastAsia="en-US"/>
    </w:rPr>
  </w:style>
  <w:style w:type="paragraph" w:styleId="BodyText">
    <w:name w:val="Body Text"/>
    <w:basedOn w:val="Normal"/>
    <w:link w:val="BodyTextChar"/>
    <w:pPr>
      <w:spacing w:before="120" w:after="60" w:line="240" w:lineRule="auto"/>
      <w:ind w:left="284"/>
      <w:jc w:val="left"/>
    </w:pPr>
    <w:rPr>
      <w:rFonts w:ascii="Arial Narrow" w:hAnsi="Arial Narrow"/>
      <w:sz w:val="22"/>
      <w:szCs w:val="22"/>
      <w:lang w:bidi="ar-SA"/>
    </w:rPr>
  </w:style>
  <w:style w:type="character" w:customStyle="1" w:styleId="BodyTextChar">
    <w:name w:val="Body Text Char"/>
    <w:basedOn w:val="DefaultParagraphFont"/>
    <w:link w:val="BodyText"/>
    <w:rPr>
      <w:rFonts w:ascii="Arial Narrow" w:hAnsi="Arial Narrow"/>
      <w:sz w:val="22"/>
      <w:szCs w:val="22"/>
      <w:lang w:eastAsia="en-US"/>
    </w:rPr>
  </w:style>
  <w:style w:type="paragraph" w:customStyle="1" w:styleId="TableBullet">
    <w:name w:val="Table Bullet"/>
    <w:basedOn w:val="Normal"/>
    <w:semiHidden/>
    <w:pPr>
      <w:numPr>
        <w:numId w:val="7"/>
      </w:numPr>
      <w:tabs>
        <w:tab w:val="left" w:pos="284"/>
      </w:tabs>
      <w:spacing w:before="60" w:after="60" w:line="240" w:lineRule="auto"/>
      <w:jc w:val="left"/>
    </w:pPr>
    <w:rPr>
      <w:rFonts w:ascii="Arial Narrow" w:hAnsi="Arial Narrow"/>
      <w:sz w:val="22"/>
      <w:szCs w:val="22"/>
      <w:lang w:bidi="ar-SA"/>
    </w:rPr>
  </w:style>
  <w:style w:type="paragraph" w:customStyle="1" w:styleId="Default">
    <w:name w:val="Default"/>
    <w:link w:val="DefaultChar"/>
    <w:rPr>
      <w:rFonts w:ascii="cjdih d+ helvetica neue" w:hAnsi="cjdih d+ helvetica neue" w:cs="cjdih d+ helvetica neue"/>
      <w:color w:val="000000"/>
      <w:sz w:val="24"/>
      <w:szCs w:val="24"/>
    </w:rPr>
  </w:style>
  <w:style w:type="character" w:customStyle="1" w:styleId="DefaultChar">
    <w:name w:val="Default Char"/>
    <w:basedOn w:val="DefaultParagraphFont"/>
    <w:link w:val="Default"/>
    <w:rPr>
      <w:rFonts w:ascii="cjdih d+ helvetica neue" w:hAnsi="cjdih d+ helvetica neue" w:cs="cjdih d+ helvetica neue"/>
      <w:color w:val="000000"/>
      <w:sz w:val="24"/>
      <w:szCs w:val="24"/>
    </w:rPr>
  </w:style>
  <w:style w:type="paragraph" w:customStyle="1" w:styleId="CharCharCharCharCharChar">
    <w:name w:val="Char Char Char Char Char Char"/>
    <w:basedOn w:val="Normal"/>
    <w:pPr>
      <w:spacing w:after="160" w:line="240" w:lineRule="exact"/>
      <w:jc w:val="left"/>
    </w:pPr>
    <w:rPr>
      <w:rFonts w:ascii="Verdana" w:hAnsi="Verdana"/>
      <w:lang w:bidi="ar-SA"/>
    </w:rPr>
  </w:style>
  <w:style w:type="paragraph" w:customStyle="1" w:styleId="BulletIndent">
    <w:name w:val="Bullet Indent"/>
    <w:basedOn w:val="ListBullet"/>
    <w:pPr>
      <w:numPr>
        <w:numId w:val="9"/>
      </w:numPr>
      <w:tabs>
        <w:tab w:val="clear" w:pos="1134"/>
        <w:tab w:val="num" w:pos="851"/>
      </w:tabs>
      <w:spacing w:before="1" w:after="120" w:line="288" w:lineRule="auto"/>
      <w:ind w:left="851" w:hanging="491"/>
      <w:contextualSpacing w:val="0"/>
      <w:jc w:val="left"/>
    </w:pPr>
    <w:rPr>
      <w:rFonts w:ascii="Arial" w:hAnsi="Arial"/>
      <w:sz w:val="22"/>
      <w:lang w:bidi="ar-SA"/>
    </w:rPr>
  </w:style>
  <w:style w:type="paragraph" w:customStyle="1" w:styleId="Bullet1">
    <w:name w:val="Bullet 1"/>
    <w:basedOn w:val="Normal"/>
    <w:link w:val="Bullet1Char"/>
    <w:qFormat/>
    <w:pPr>
      <w:numPr>
        <w:numId w:val="8"/>
      </w:numPr>
      <w:tabs>
        <w:tab w:val="left" w:pos="851"/>
      </w:tabs>
      <w:spacing w:after="120" w:line="300" w:lineRule="auto"/>
      <w:jc w:val="left"/>
    </w:pPr>
    <w:rPr>
      <w:rFonts w:ascii="Arial" w:hAnsi="Arial"/>
      <w:sz w:val="22"/>
      <w:lang w:bidi="ar-SA"/>
    </w:rPr>
  </w:style>
  <w:style w:type="paragraph" w:styleId="ListBullet">
    <w:name w:val="List Bullet"/>
    <w:basedOn w:val="Normal"/>
    <w:uiPriority w:val="99"/>
    <w:semiHidden/>
    <w:unhideWhenUsed/>
    <w:pPr>
      <w:tabs>
        <w:tab w:val="num" w:pos="360"/>
      </w:tabs>
      <w:ind w:left="360" w:hanging="360"/>
      <w:contextualSpacing/>
    </w:p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heme="minorEastAsia" w:hAnsi="Times New Roman"/>
      <w:sz w:val="24"/>
      <w:szCs w:val="24"/>
      <w:lang w:eastAsia="en-AU" w:bidi="ar-SA"/>
    </w:rPr>
  </w:style>
  <w:style w:type="character" w:customStyle="1" w:styleId="ListParagraphChar">
    <w:name w:val="List Paragraph Char"/>
    <w:basedOn w:val="DefaultParagraphFont"/>
    <w:link w:val="ListParagraph"/>
    <w:uiPriority w:val="34"/>
    <w:rPr>
      <w:lang w:val="en-US" w:eastAsia="en-US" w:bidi="en-US"/>
    </w:rPr>
  </w:style>
  <w:style w:type="paragraph" w:customStyle="1" w:styleId="Style1">
    <w:name w:val="Style1"/>
    <w:basedOn w:val="Heading1"/>
    <w:link w:val="Style1Char"/>
    <w:qFormat/>
    <w:pPr>
      <w:keepNext/>
      <w:keepLines/>
      <w:pageBreakBefore w:val="0"/>
      <w:numPr>
        <w:numId w:val="0"/>
      </w:numPr>
      <w:spacing w:before="240" w:after="0" w:line="280" w:lineRule="atLeast"/>
    </w:pPr>
    <w:rPr>
      <w:rFonts w:asciiTheme="majorHAnsi" w:eastAsiaTheme="majorEastAsia" w:hAnsiTheme="majorHAnsi" w:cstheme="majorBidi"/>
      <w:b/>
      <w:smallCaps w:val="0"/>
      <w:color w:val="365F91" w:themeColor="accent1" w:themeShade="BF"/>
    </w:rPr>
  </w:style>
  <w:style w:type="paragraph" w:customStyle="1" w:styleId="Style2">
    <w:name w:val="Style2"/>
    <w:basedOn w:val="Heading2"/>
    <w:link w:val="Style2Char"/>
    <w:qFormat/>
    <w:pPr>
      <w:keepNext/>
      <w:keepLines/>
      <w:spacing w:before="40" w:after="0" w:line="280" w:lineRule="atLeast"/>
    </w:pPr>
    <w:rPr>
      <w:rFonts w:asciiTheme="majorHAnsi" w:eastAsiaTheme="majorEastAsia" w:hAnsiTheme="majorHAnsi" w:cstheme="majorBidi"/>
      <w:b/>
      <w:smallCaps w:val="0"/>
      <w:color w:val="365F91" w:themeColor="accent1" w:themeShade="BF"/>
      <w:sz w:val="26"/>
      <w:szCs w:val="26"/>
      <w:lang w:bidi="ar-SA"/>
    </w:rPr>
  </w:style>
  <w:style w:type="character" w:customStyle="1" w:styleId="Style1Char">
    <w:name w:val="Style1 Char"/>
    <w:basedOn w:val="Heading1Char"/>
    <w:link w:val="Style1"/>
    <w:rPr>
      <w:rFonts w:asciiTheme="majorHAnsi" w:eastAsiaTheme="majorEastAsia" w:hAnsiTheme="majorHAnsi" w:cstheme="majorBidi"/>
      <w:b/>
      <w:smallCaps w:val="0"/>
      <w:color w:val="365F91" w:themeColor="accent1" w:themeShade="BF"/>
      <w:spacing w:val="5"/>
      <w:sz w:val="32"/>
      <w:szCs w:val="32"/>
      <w:lang w:val="en-US" w:eastAsia="en-US" w:bidi="en-US"/>
    </w:rPr>
  </w:style>
  <w:style w:type="paragraph" w:customStyle="1" w:styleId="Style3">
    <w:name w:val="Style3"/>
    <w:basedOn w:val="Style1"/>
    <w:link w:val="Style3Char"/>
    <w:qFormat/>
    <w:pPr>
      <w:pageBreakBefore/>
    </w:pPr>
  </w:style>
  <w:style w:type="character" w:customStyle="1" w:styleId="Style2Char">
    <w:name w:val="Style2 Char"/>
    <w:basedOn w:val="Heading2Char"/>
    <w:link w:val="Style2"/>
    <w:rPr>
      <w:rFonts w:asciiTheme="majorHAnsi" w:eastAsiaTheme="majorEastAsia" w:hAnsiTheme="majorHAnsi" w:cstheme="majorBidi"/>
      <w:b/>
      <w:smallCaps w:val="0"/>
      <w:color w:val="365F91" w:themeColor="accent1" w:themeShade="BF"/>
      <w:spacing w:val="5"/>
      <w:sz w:val="26"/>
      <w:szCs w:val="26"/>
      <w:lang w:val="en-US" w:eastAsia="en-US" w:bidi="en-US"/>
    </w:rPr>
  </w:style>
  <w:style w:type="character" w:customStyle="1" w:styleId="Style3Char">
    <w:name w:val="Style3 Char"/>
    <w:basedOn w:val="Style1Char"/>
    <w:link w:val="Style3"/>
    <w:rPr>
      <w:rFonts w:asciiTheme="majorHAnsi" w:eastAsiaTheme="majorEastAsia" w:hAnsiTheme="majorHAnsi" w:cstheme="majorBidi"/>
      <w:b/>
      <w:smallCaps w:val="0"/>
      <w:color w:val="365F91" w:themeColor="accent1" w:themeShade="BF"/>
      <w:spacing w:val="5"/>
      <w:sz w:val="32"/>
      <w:szCs w:val="32"/>
      <w:lang w:val="en-US" w:eastAsia="en-US" w:bidi="en-US"/>
    </w:rPr>
  </w:style>
  <w:style w:type="paragraph" w:styleId="CommentSubject">
    <w:name w:val="annotation subject"/>
    <w:basedOn w:val="CommentText"/>
    <w:next w:val="CommentText"/>
    <w:link w:val="CommentSubjectChar"/>
    <w:uiPriority w:val="99"/>
    <w:semiHidden/>
    <w:unhideWhenUsed/>
    <w:pPr>
      <w:spacing w:line="240" w:lineRule="auto"/>
      <w:jc w:val="both"/>
    </w:pPr>
    <w:rPr>
      <w:rFonts w:cs="Times New Roman"/>
      <w:b/>
      <w:bCs/>
      <w:lang w:val="en-US" w:bidi="en-US"/>
    </w:rPr>
  </w:style>
  <w:style w:type="character" w:customStyle="1" w:styleId="CommentSubjectChar">
    <w:name w:val="Comment Subject Char"/>
    <w:basedOn w:val="CommentTextChar"/>
    <w:link w:val="CommentSubject"/>
    <w:uiPriority w:val="99"/>
    <w:semiHidden/>
    <w:rPr>
      <w:rFonts w:cs="Calibri"/>
      <w:b/>
      <w:bCs/>
      <w:lang w:val="en-US" w:eastAsia="en-US" w:bidi="en-US"/>
    </w:rPr>
  </w:style>
  <w:style w:type="paragraph" w:customStyle="1" w:styleId="paragraph">
    <w:name w:val="paragraph"/>
    <w:basedOn w:val="Normal"/>
    <w:pPr>
      <w:spacing w:after="0" w:line="240" w:lineRule="auto"/>
      <w:jc w:val="left"/>
    </w:pPr>
    <w:rPr>
      <w:rFonts w:ascii="Times New Roman" w:hAnsi="Times New Roman"/>
      <w:sz w:val="24"/>
      <w:szCs w:val="24"/>
      <w:lang w:eastAsia="en-AU" w:bidi="ar-SA"/>
    </w:rPr>
  </w:style>
  <w:style w:type="character" w:customStyle="1" w:styleId="spellingerror">
    <w:name w:val="spellingerror"/>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table" w:customStyle="1" w:styleId="LightShading1">
    <w:name w:val="Light Shading1"/>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table" w:customStyle="1" w:styleId="LightShading2">
    <w:name w:val="Light Shading2"/>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lang w:val="en-US" w:eastAsia="en-US" w:bidi="en-US"/>
    </w:rPr>
  </w:style>
  <w:style w:type="character" w:styleId="FootnoteReference">
    <w:name w:val="footnote reference"/>
    <w:basedOn w:val="DefaultParagraphFont"/>
    <w:uiPriority w:val="99"/>
    <w:unhideWhenUsed/>
    <w:rPr>
      <w:vertAlign w:val="superscript"/>
    </w:rPr>
  </w:style>
  <w:style w:type="table" w:customStyle="1" w:styleId="LightList2">
    <w:name w:val="Light List2"/>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ableBullet1">
    <w:name w:val="Table Bullet1"/>
    <w:basedOn w:val="TableText1"/>
    <w:pPr>
      <w:numPr>
        <w:numId w:val="10"/>
      </w:numPr>
    </w:pPr>
  </w:style>
  <w:style w:type="paragraph" w:customStyle="1" w:styleId="TableText1">
    <w:name w:val="Table Text1"/>
    <w:basedOn w:val="Normal"/>
    <w:pPr>
      <w:spacing w:after="0" w:line="240" w:lineRule="auto"/>
      <w:jc w:val="left"/>
    </w:pPr>
    <w:rPr>
      <w:rFonts w:ascii="Franklin Gothic Book" w:hAnsi="Franklin Gothic Book"/>
      <w:szCs w:val="24"/>
      <w:lang w:bidi="ar-SA"/>
    </w:rPr>
  </w:style>
  <w:style w:type="paragraph" w:customStyle="1" w:styleId="TableHeading2">
    <w:name w:val="Table Heading2"/>
    <w:basedOn w:val="TableText1"/>
    <w:rPr>
      <w:b/>
      <w:color w:val="FFFFFF"/>
    </w:rPr>
  </w:style>
  <w:style w:type="table" w:styleId="Table3Deffects3">
    <w:name w:val="Table 3D effects 3"/>
    <w:basedOn w:val="TableNormal"/>
    <w:pPr>
      <w:spacing w:after="140" w:line="280" w:lineRule="atLeast"/>
    </w:pPr>
    <w:rPr>
      <w:rFonts w:ascii="Times New Roman" w:hAnsi="Times New Roman"/>
    </w:rPr>
    <w:tblPr>
      <w:tblStyleRowBandSize w:val="1"/>
      <w:tblStyleColBandSize w:val="1"/>
    </w:tbl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customStyle="1" w:styleId="Text">
    <w:name w:val="Text"/>
    <w:basedOn w:val="Normal"/>
    <w:uiPriority w:val="99"/>
    <w:pPr>
      <w:spacing w:before="120" w:after="120" w:line="280" w:lineRule="atLeast"/>
      <w:jc w:val="left"/>
    </w:pPr>
    <w:rPr>
      <w:rFonts w:ascii="Book Antiqua" w:hAnsi="Book Antiqua" w:cs="Book Antiqua"/>
      <w:sz w:val="22"/>
      <w:szCs w:val="22"/>
      <w:lang w:bidi="ar-SA"/>
    </w:rPr>
  </w:style>
  <w:style w:type="paragraph" w:customStyle="1" w:styleId="CDbulletstyle2">
    <w:name w:val="CD bullet style 2"/>
    <w:basedOn w:val="Normal"/>
    <w:uiPriority w:val="99"/>
    <w:pPr>
      <w:numPr>
        <w:numId w:val="11"/>
      </w:numPr>
      <w:tabs>
        <w:tab w:val="left" w:pos="330"/>
      </w:tabs>
      <w:spacing w:before="120" w:after="120" w:line="240" w:lineRule="atLeast"/>
      <w:ind w:right="1000"/>
      <w:jc w:val="left"/>
    </w:pPr>
    <w:rPr>
      <w:rFonts w:ascii="Book Antiqua" w:hAnsi="Book Antiqua" w:cs="Book Antiqua"/>
      <w:sz w:val="22"/>
      <w:szCs w:val="22"/>
      <w:lang w:bidi="ar-SA"/>
    </w:rPr>
  </w:style>
  <w:style w:type="paragraph" w:customStyle="1" w:styleId="font0">
    <w:name w:val="font0"/>
    <w:basedOn w:val="Normal"/>
    <w:pPr>
      <w:spacing w:before="100" w:beforeAutospacing="1" w:after="100" w:afterAutospacing="1" w:line="240" w:lineRule="auto"/>
      <w:jc w:val="left"/>
    </w:pPr>
    <w:rPr>
      <w:color w:val="000000"/>
      <w:sz w:val="22"/>
      <w:szCs w:val="22"/>
      <w:lang w:eastAsia="en-AU" w:bidi="ar-SA"/>
    </w:rPr>
  </w:style>
  <w:style w:type="paragraph" w:customStyle="1" w:styleId="font5">
    <w:name w:val="font5"/>
    <w:basedOn w:val="Normal"/>
    <w:pPr>
      <w:spacing w:before="100" w:beforeAutospacing="1" w:after="100" w:afterAutospacing="1" w:line="240" w:lineRule="auto"/>
      <w:jc w:val="left"/>
    </w:pPr>
    <w:rPr>
      <w:b/>
      <w:bCs/>
      <w:color w:val="000000"/>
      <w:sz w:val="22"/>
      <w:szCs w:val="22"/>
      <w:lang w:eastAsia="en-AU" w:bidi="ar-SA"/>
    </w:rPr>
  </w:style>
  <w:style w:type="paragraph" w:customStyle="1" w:styleId="font6">
    <w:name w:val="font6"/>
    <w:basedOn w:val="Normal"/>
    <w:pPr>
      <w:spacing w:before="100" w:beforeAutospacing="1" w:after="100" w:afterAutospacing="1" w:line="240" w:lineRule="auto"/>
      <w:jc w:val="left"/>
    </w:pPr>
    <w:rPr>
      <w:rFonts w:ascii="Times New Roman" w:hAnsi="Times New Roman"/>
      <w:b/>
      <w:bCs/>
      <w:color w:val="000000"/>
      <w:sz w:val="22"/>
      <w:szCs w:val="22"/>
      <w:lang w:eastAsia="en-AU" w:bidi="ar-SA"/>
    </w:rPr>
  </w:style>
  <w:style w:type="paragraph" w:customStyle="1" w:styleId="font7">
    <w:name w:val="font7"/>
    <w:basedOn w:val="Normal"/>
    <w:pPr>
      <w:spacing w:before="100" w:beforeAutospacing="1" w:after="100" w:afterAutospacing="1" w:line="240" w:lineRule="auto"/>
      <w:jc w:val="left"/>
    </w:pPr>
    <w:rPr>
      <w:rFonts w:ascii="Times New Roman" w:hAnsi="Times New Roman"/>
      <w:color w:val="000000"/>
      <w:sz w:val="22"/>
      <w:szCs w:val="22"/>
      <w:lang w:eastAsia="en-AU" w:bidi="ar-SA"/>
    </w:rPr>
  </w:style>
  <w:style w:type="paragraph" w:customStyle="1" w:styleId="xl65">
    <w:name w:val="xl65"/>
    <w:basedOn w:val="Normal"/>
    <w:pPr>
      <w:spacing w:before="100" w:beforeAutospacing="1" w:after="100" w:afterAutospacing="1" w:line="240" w:lineRule="auto"/>
      <w:jc w:val="left"/>
    </w:pPr>
    <w:rPr>
      <w:rFonts w:ascii="Times New Roman" w:hAnsi="Times New Roman"/>
      <w:sz w:val="24"/>
      <w:szCs w:val="24"/>
      <w:lang w:eastAsia="en-AU" w:bidi="ar-SA"/>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left"/>
    </w:pPr>
    <w:rPr>
      <w:rFonts w:ascii="Times New Roman" w:hAnsi="Times New Roman"/>
      <w:b/>
      <w:bCs/>
      <w:color w:val="FFFFFF"/>
      <w:sz w:val="24"/>
      <w:szCs w:val="24"/>
      <w:lang w:eastAsia="en-AU" w:bidi="ar-SA"/>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left"/>
    </w:pPr>
    <w:rPr>
      <w:rFonts w:ascii="Times New Roman" w:hAnsi="Times New Roman"/>
      <w:b/>
      <w:bCs/>
      <w:color w:val="FFFFFF"/>
      <w:sz w:val="24"/>
      <w:szCs w:val="24"/>
      <w:lang w:eastAsia="en-AU" w:bidi="ar-SA"/>
    </w:rPr>
  </w:style>
  <w:style w:type="paragraph" w:customStyle="1" w:styleId="xl68">
    <w:name w:val="xl68"/>
    <w:basedOn w:val="Normal"/>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200"/>
      <w:jc w:val="left"/>
    </w:pPr>
    <w:rPr>
      <w:rFonts w:ascii="Times New Roman" w:hAnsi="Times New Roman"/>
      <w:b/>
      <w:bCs/>
      <w:sz w:val="24"/>
      <w:szCs w:val="24"/>
      <w:lang w:eastAsia="en-AU" w:bidi="ar-SA"/>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en-AU" w:bidi="ar-SA"/>
    </w:rPr>
  </w:style>
  <w:style w:type="paragraph" w:customStyle="1" w:styleId="xl70">
    <w:name w:val="xl70"/>
    <w:basedOn w:val="Normal"/>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500"/>
      <w:jc w:val="left"/>
    </w:pPr>
    <w:rPr>
      <w:rFonts w:ascii="Times New Roman" w:hAnsi="Times New Roman"/>
      <w:sz w:val="24"/>
      <w:szCs w:val="24"/>
      <w:lang w:eastAsia="en-AU" w:bidi="ar-SA"/>
    </w:rPr>
  </w:style>
  <w:style w:type="paragraph" w:customStyle="1" w:styleId="xl71">
    <w:name w:val="xl71"/>
    <w:basedOn w:val="Normal"/>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800"/>
      <w:jc w:val="left"/>
    </w:pPr>
    <w:rPr>
      <w:rFonts w:ascii="Times New Roman" w:hAnsi="Times New Roman"/>
      <w:sz w:val="24"/>
      <w:szCs w:val="24"/>
      <w:lang w:eastAsia="en-AU" w:bidi="ar-SA"/>
    </w:rPr>
  </w:style>
  <w:style w:type="paragraph" w:customStyle="1" w:styleId="xl72">
    <w:name w:val="xl72"/>
    <w:basedOn w:val="Normal"/>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1100"/>
      <w:jc w:val="left"/>
    </w:pPr>
    <w:rPr>
      <w:rFonts w:ascii="Times New Roman" w:hAnsi="Times New Roman"/>
      <w:sz w:val="24"/>
      <w:szCs w:val="24"/>
      <w:lang w:eastAsia="en-AU" w:bidi="ar-SA"/>
    </w:rPr>
  </w:style>
  <w:style w:type="paragraph" w:customStyle="1" w:styleId="xl73">
    <w:name w:val="xl73"/>
    <w:basedOn w:val="Normal"/>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1500"/>
      <w:jc w:val="left"/>
    </w:pPr>
    <w:rPr>
      <w:rFonts w:ascii="Times New Roman" w:hAnsi="Times New Roman"/>
      <w:sz w:val="24"/>
      <w:szCs w:val="24"/>
      <w:lang w:eastAsia="en-AU" w:bidi="ar-SA"/>
    </w:rPr>
  </w:style>
  <w:style w:type="paragraph" w:customStyle="1" w:styleId="xl74">
    <w:name w:val="xl74"/>
    <w:basedOn w:val="Normal"/>
    <w:pPr>
      <w:pBdr>
        <w:left w:val="single" w:sz="4" w:space="31" w:color="auto"/>
        <w:right w:val="single" w:sz="4" w:space="0" w:color="auto"/>
      </w:pBdr>
      <w:spacing w:before="100" w:beforeAutospacing="1" w:after="100" w:afterAutospacing="1" w:line="240" w:lineRule="auto"/>
      <w:ind w:firstLine="800"/>
      <w:jc w:val="left"/>
    </w:pPr>
    <w:rPr>
      <w:rFonts w:ascii="Times New Roman" w:hAnsi="Times New Roman"/>
      <w:sz w:val="24"/>
      <w:szCs w:val="24"/>
      <w:lang w:eastAsia="en-AU" w:bidi="ar-SA"/>
    </w:rPr>
  </w:style>
  <w:style w:type="paragraph" w:customStyle="1" w:styleId="xl75">
    <w:name w:val="xl75"/>
    <w:basedOn w:val="Normal"/>
    <w:pPr>
      <w:spacing w:before="100" w:beforeAutospacing="1" w:after="100" w:afterAutospacing="1" w:line="240" w:lineRule="auto"/>
      <w:ind w:firstLine="800"/>
      <w:jc w:val="left"/>
    </w:pPr>
    <w:rPr>
      <w:rFonts w:ascii="Times New Roman" w:hAnsi="Times New Roman"/>
      <w:sz w:val="24"/>
      <w:szCs w:val="24"/>
      <w:lang w:eastAsia="en-AU" w:bidi="ar-SA"/>
    </w:rPr>
  </w:style>
  <w:style w:type="character" w:customStyle="1" w:styleId="Bullet1Char">
    <w:name w:val="Bullet 1 Char"/>
    <w:basedOn w:val="ListParagraphChar"/>
    <w:link w:val="Bullet1"/>
    <w:rPr>
      <w:rFonts w:ascii="Arial" w:hAnsi="Arial"/>
      <w:sz w:val="22"/>
      <w:lang w:val="en-US" w:eastAsia="en-US" w:bidi="en-US"/>
    </w:rPr>
  </w:style>
  <w:style w:type="table" w:customStyle="1" w:styleId="TableGridEclipse1">
    <w:name w:val="Table Grid Eclipse 1"/>
    <w:basedOn w:val="TableGri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one" w:sz="4" w:space="0" w:color="000000"/>
          <w:insideV w:val="none" w:sz="4" w:space="0" w:color="000000"/>
        </w:tcBorders>
        <w:shd w:val="clear" w:color="auto" w:fill="000000" w:themeFill="text1"/>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
    <w:name w:val="table text"/>
    <w:basedOn w:val="Normal"/>
    <w:pPr>
      <w:tabs>
        <w:tab w:val="left" w:pos="720"/>
      </w:tabs>
      <w:spacing w:before="40" w:after="40" w:line="280" w:lineRule="atLeast"/>
      <w:ind w:left="1134"/>
      <w:jc w:val="left"/>
    </w:pPr>
    <w:rPr>
      <w:rFonts w:ascii="Arial Narrow" w:hAnsi="Arial Narrow" w:cs="Arial Narrow"/>
      <w:sz w:val="22"/>
      <w:szCs w:val="22"/>
      <w:lang w:bidi="ar-SA"/>
    </w:rPr>
  </w:style>
  <w:style w:type="paragraph" w:customStyle="1" w:styleId="TableParagraph">
    <w:name w:val="Table Paragraph"/>
    <w:basedOn w:val="Normal"/>
    <w:uiPriority w:val="1"/>
    <w:qFormat/>
    <w:pPr>
      <w:widowControl w:val="0"/>
      <w:spacing w:after="0" w:line="240" w:lineRule="auto"/>
      <w:jc w:val="left"/>
    </w:pPr>
    <w:rPr>
      <w:rFonts w:ascii="Arial" w:eastAsia="Arial" w:hAnsi="Arial" w:cs="Arial"/>
      <w:sz w:val="22"/>
      <w:szCs w:val="22"/>
      <w:lang w:bidi="ar-SA"/>
    </w:rPr>
  </w:style>
  <w:style w:type="paragraph" w:customStyle="1" w:styleId="ScheduleHeading">
    <w:name w:val="Schedule Heading"/>
    <w:basedOn w:val="Heading2"/>
    <w:link w:val="ScheduleHeadingChar"/>
    <w:qFormat/>
    <w:pPr>
      <w:numPr>
        <w:numId w:val="19"/>
      </w:numPr>
    </w:pPr>
  </w:style>
  <w:style w:type="character" w:customStyle="1" w:styleId="ScheduleHeadingChar">
    <w:name w:val="Schedule Heading Char"/>
    <w:basedOn w:val="Heading2Char"/>
    <w:link w:val="ScheduleHeading"/>
    <w:rPr>
      <w:smallCaps/>
      <w:spacing w:val="5"/>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numbering" Target="numbering.xml"/><Relationship Id="rId12"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23"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
</file>

<file path=customXml/item2.xml>
</file>

<file path=customXml/item3.xml>
</file>

<file path=customXml/item4.xml>
</file>

<file path=customXml/item5.xml>
</file>

<file path=customXml/item6.xml>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9CED7AC-3F77-4A64-A995-044082077C56}"/>
</file>

<file path=customXml/itemProps3.xml><?xml version="1.0" encoding="utf-8"?>
<ds:datastoreItem xmlns:ds="http://schemas.openxmlformats.org/officeDocument/2006/customXml" ds:itemID="{885F459F-48E7-4A0C-A1BD-A0CFAC46D8E7}"/>
</file>

<file path=customXml/itemProps4.xml><?xml version="1.0" encoding="utf-8"?>
<ds:datastoreItem xmlns:ds="http://schemas.openxmlformats.org/officeDocument/2006/customXml" ds:itemID="{9BB7B06F-4EFE-4462-B7D1-D3B17087B251}"/>
</file>

<file path=customXml/itemProps5.xml><?xml version="1.0" encoding="utf-8"?>
<ds:datastoreItem xmlns:ds="http://schemas.openxmlformats.org/officeDocument/2006/customXml" ds:itemID="{331473F4-2DDE-4EEF-9BE9-E8AB50B46CBA}"/>
</file>

<file path=customXml/itemProps6.xml><?xml version="1.0" encoding="utf-8"?>
<ds:datastoreItem xmlns:ds="http://schemas.openxmlformats.org/officeDocument/2006/customXml" ds:itemID="{6483A3EC-CC3F-4C20-97E3-E43F52433272}"/>
</file>

<file path=docProps/app.xml><?xml version="1.0" encoding="utf-8"?>
<Properties xmlns="http://schemas.openxmlformats.org/officeDocument/2006/extended-properties" xmlns:vt="http://schemas.openxmlformats.org/officeDocument/2006/docPropsVTypes">
  <Template>Normal.dotm</Template>
  <TotalTime>4</TotalTime>
  <Pages>18</Pages>
  <Words>3115</Words>
  <Characters>17758</Characters>
  <Application>Microsoft Office Word</Application>
  <DocSecurity>0</DocSecurity>
  <Lines>147</Lines>
  <Paragraphs>41</Paragraphs>
  <ScaleCrop>false</ScaleCrop>
  <Company>Australian Medical Council</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System</dc:title>
  <dc:subject/>
  <dc:creator>Rhonwyn Colley</dc:creator>
  <cp:keywords>Customer Relationship Management System, CRM, RFP</cp:keywords>
  <dc:description/>
  <cp:lastModifiedBy>David Sostaric</cp:lastModifiedBy>
  <cp:revision>16</cp:revision>
  <dcterms:created xsi:type="dcterms:W3CDTF">2023-06-06T11:00:00Z</dcterms:created>
  <dcterms:modified xsi:type="dcterms:W3CDTF">2023-06-29T01:49:00Z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0x010100D9D97BCED48E864E9C491D865C5202C3</vt:lpwstr>
  </property>
</Properties>
</file>