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F8270" w14:textId="77777777" w:rsidR="00A810A5" w:rsidRDefault="008E495D" w:rsidP="004D73CF">
      <w:pPr>
        <w:pStyle w:val="Heading1"/>
        <w:spacing w:after="120"/>
        <w:rPr>
          <w:rFonts w:ascii="Times New Roman" w:hAnsi="Times New Roman"/>
          <w:szCs w:val="28"/>
        </w:rPr>
      </w:pPr>
      <w:bookmarkStart w:id="0" w:name="_GoBack"/>
      <w:bookmarkEnd w:id="0"/>
      <w:r>
        <w:rPr>
          <w:rFonts w:ascii="Times New Roman" w:hAnsi="Times New Roman"/>
          <w:noProof/>
          <w:szCs w:val="28"/>
          <w:lang w:eastAsia="en-AU"/>
        </w:rPr>
        <w:drawing>
          <wp:anchor distT="0" distB="0" distL="114300" distR="114300" simplePos="0" relativeHeight="251657728" behindDoc="1" locked="0" layoutInCell="1" allowOverlap="1" wp14:anchorId="66301C81" wp14:editId="1B685945">
            <wp:simplePos x="0" y="0"/>
            <wp:positionH relativeFrom="page">
              <wp:posOffset>-154305</wp:posOffset>
            </wp:positionH>
            <wp:positionV relativeFrom="paragraph">
              <wp:posOffset>-821055</wp:posOffset>
            </wp:positionV>
            <wp:extent cx="7554595" cy="10680700"/>
            <wp:effectExtent l="0" t="0" r="825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4595"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BD15E" w14:textId="77777777" w:rsidR="00A810A5" w:rsidRDefault="00A810A5" w:rsidP="004D73CF">
      <w:pPr>
        <w:pStyle w:val="Heading1"/>
        <w:tabs>
          <w:tab w:val="left" w:pos="1414"/>
        </w:tabs>
        <w:spacing w:after="120"/>
        <w:rPr>
          <w:rFonts w:ascii="Times New Roman" w:hAnsi="Times New Roman"/>
          <w:szCs w:val="28"/>
        </w:rPr>
      </w:pPr>
    </w:p>
    <w:p w14:paraId="252BABFC" w14:textId="77777777" w:rsidR="00FD6CC2" w:rsidRPr="00565300" w:rsidRDefault="00A810A5" w:rsidP="004D73CF">
      <w:pPr>
        <w:spacing w:before="120" w:after="120" w:line="260" w:lineRule="atLeast"/>
        <w:rPr>
          <w:rFonts w:ascii="Century Gothic" w:eastAsia="Cambria" w:hAnsi="Century Gothic" w:cs="Arial"/>
          <w:sz w:val="40"/>
          <w:szCs w:val="40"/>
          <w:lang w:val="en-US"/>
        </w:rPr>
      </w:pPr>
      <w:r w:rsidRPr="00565300">
        <w:rPr>
          <w:rFonts w:ascii="Century Gothic" w:eastAsia="Cambria" w:hAnsi="Century Gothic" w:cs="Arial"/>
          <w:sz w:val="40"/>
          <w:szCs w:val="40"/>
          <w:lang w:val="en-US"/>
        </w:rPr>
        <w:t xml:space="preserve">A </w:t>
      </w:r>
      <w:r w:rsidR="00D00C3F" w:rsidRPr="00565300">
        <w:rPr>
          <w:rFonts w:ascii="Century Gothic" w:eastAsia="Cambria" w:hAnsi="Century Gothic" w:cs="Arial"/>
          <w:sz w:val="40"/>
          <w:szCs w:val="40"/>
          <w:lang w:val="en-US"/>
        </w:rPr>
        <w:t>template</w:t>
      </w:r>
      <w:r w:rsidRPr="00565300">
        <w:rPr>
          <w:rFonts w:ascii="Century Gothic" w:eastAsia="Cambria" w:hAnsi="Century Gothic" w:cs="Arial"/>
          <w:sz w:val="40"/>
          <w:szCs w:val="40"/>
          <w:lang w:val="en-US"/>
        </w:rPr>
        <w:t xml:space="preserve"> for </w:t>
      </w:r>
      <w:r w:rsidR="00565300" w:rsidRPr="00565300">
        <w:rPr>
          <w:rFonts w:ascii="Century Gothic" w:eastAsia="Cambria" w:hAnsi="Century Gothic" w:cs="Arial"/>
          <w:sz w:val="40"/>
          <w:szCs w:val="40"/>
          <w:lang w:val="en-US"/>
        </w:rPr>
        <w:t>submitting a request</w:t>
      </w:r>
      <w:r w:rsidR="00B52171" w:rsidRPr="00565300">
        <w:rPr>
          <w:rFonts w:ascii="Century Gothic" w:eastAsia="Cambria" w:hAnsi="Century Gothic" w:cs="Arial"/>
          <w:b/>
          <w:sz w:val="40"/>
          <w:szCs w:val="40"/>
          <w:lang w:val="en-US"/>
        </w:rPr>
        <w:t xml:space="preserve"> </w:t>
      </w:r>
      <w:r w:rsidR="00565300">
        <w:rPr>
          <w:rFonts w:ascii="Century Gothic" w:eastAsia="Cambria" w:hAnsi="Century Gothic" w:cs="Arial"/>
          <w:sz w:val="40"/>
          <w:szCs w:val="40"/>
          <w:lang w:val="en-US"/>
        </w:rPr>
        <w:t>for</w:t>
      </w:r>
      <w:r w:rsidR="00BB48DE" w:rsidRPr="00565300">
        <w:rPr>
          <w:rFonts w:ascii="Century Gothic" w:eastAsia="Cambria" w:hAnsi="Century Gothic" w:cs="Arial"/>
          <w:sz w:val="40"/>
          <w:szCs w:val="40"/>
          <w:lang w:val="en-US"/>
        </w:rPr>
        <w:t xml:space="preserve"> </w:t>
      </w:r>
      <w:r w:rsidR="00BB48DE" w:rsidRPr="00565300">
        <w:rPr>
          <w:rFonts w:ascii="Century Gothic" w:eastAsia="Cambria" w:hAnsi="Century Gothic" w:cs="Arial"/>
          <w:b/>
          <w:sz w:val="40"/>
          <w:szCs w:val="40"/>
          <w:lang w:val="en-US"/>
        </w:rPr>
        <w:t xml:space="preserve">workplace based assessment </w:t>
      </w:r>
      <w:r w:rsidR="00565300" w:rsidRPr="00565300">
        <w:rPr>
          <w:rFonts w:ascii="Century Gothic" w:eastAsia="Cambria" w:hAnsi="Century Gothic" w:cs="Arial"/>
          <w:b/>
          <w:sz w:val="40"/>
          <w:szCs w:val="40"/>
          <w:lang w:val="en-US"/>
        </w:rPr>
        <w:t>accreditation</w:t>
      </w:r>
      <w:r w:rsidR="00565300" w:rsidRPr="00565300">
        <w:rPr>
          <w:rFonts w:ascii="Century Gothic" w:eastAsia="Cambria" w:hAnsi="Century Gothic" w:cs="Arial"/>
          <w:sz w:val="40"/>
          <w:szCs w:val="40"/>
          <w:lang w:val="en-US"/>
        </w:rPr>
        <w:t xml:space="preserve"> with</w:t>
      </w:r>
      <w:r w:rsidR="00BB48DE" w:rsidRPr="00565300">
        <w:rPr>
          <w:rFonts w:ascii="Century Gothic" w:eastAsia="Cambria" w:hAnsi="Century Gothic" w:cs="Arial"/>
          <w:sz w:val="40"/>
          <w:szCs w:val="40"/>
          <w:lang w:val="en-US"/>
        </w:rPr>
        <w:t xml:space="preserve"> the AMC</w:t>
      </w:r>
    </w:p>
    <w:p w14:paraId="1771BC2A" w14:textId="77777777" w:rsidR="00FD6CC2" w:rsidRPr="00A64F7F" w:rsidRDefault="00FD6CC2" w:rsidP="004D73CF">
      <w:pPr>
        <w:spacing w:before="120" w:after="120" w:line="260" w:lineRule="atLeast"/>
        <w:rPr>
          <w:rFonts w:ascii="Century Gothic" w:eastAsia="Cambria" w:hAnsi="Century Gothic" w:cs="Arial"/>
          <w:sz w:val="40"/>
          <w:szCs w:val="40"/>
          <w:highlight w:val="yellow"/>
          <w:lang w:val="en-US"/>
        </w:rPr>
      </w:pPr>
    </w:p>
    <w:p w14:paraId="014C5407" w14:textId="77777777" w:rsidR="00FD6CC2" w:rsidRPr="00A64F7F" w:rsidRDefault="00FD6CC2" w:rsidP="004D73CF">
      <w:pPr>
        <w:spacing w:before="120" w:after="120"/>
        <w:rPr>
          <w:rFonts w:ascii="Century Gothic" w:eastAsia="Cambria" w:hAnsi="Century Gothic" w:cs="Arial"/>
          <w:color w:val="000000"/>
          <w:sz w:val="16"/>
          <w:szCs w:val="16"/>
          <w:highlight w:val="yellow"/>
          <w:lang w:val="en-GB"/>
        </w:rPr>
      </w:pPr>
    </w:p>
    <w:p w14:paraId="68404FEE" w14:textId="3A8260B9" w:rsidR="008F6BDF" w:rsidRDefault="00A810A5" w:rsidP="004D73CF">
      <w:pPr>
        <w:pStyle w:val="Heading1"/>
        <w:spacing w:after="120"/>
        <w:rPr>
          <w:rFonts w:cs="Arial"/>
          <w:color w:val="1F497D"/>
          <w:sz w:val="32"/>
        </w:rPr>
      </w:pPr>
      <w:r>
        <w:rPr>
          <w:rFonts w:ascii="Times New Roman" w:hAnsi="Times New Roman"/>
        </w:rPr>
        <w:br w:type="page"/>
      </w:r>
      <w:r w:rsidR="00CF4EE7" w:rsidRPr="00E04F35">
        <w:rPr>
          <w:rFonts w:cs="Arial"/>
          <w:color w:val="1F497D"/>
          <w:sz w:val="32"/>
        </w:rPr>
        <w:lastRenderedPageBreak/>
        <w:t xml:space="preserve">About the process </w:t>
      </w:r>
    </w:p>
    <w:p w14:paraId="1AFD84CA" w14:textId="77777777" w:rsidR="000A15B8" w:rsidRPr="000A15B8" w:rsidRDefault="000A15B8" w:rsidP="000A15B8">
      <w:pPr>
        <w:tabs>
          <w:tab w:val="left" w:pos="357"/>
          <w:tab w:val="right" w:pos="9015"/>
        </w:tabs>
        <w:spacing w:after="100" w:line="260" w:lineRule="atLeast"/>
        <w:jc w:val="left"/>
        <w:rPr>
          <w:rFonts w:cs="Arial"/>
          <w:b/>
          <w:szCs w:val="22"/>
          <w:lang w:eastAsia="en-AU"/>
        </w:rPr>
      </w:pPr>
      <w:r w:rsidRPr="000A15B8">
        <w:rPr>
          <w:rFonts w:cs="Arial"/>
          <w:b/>
          <w:szCs w:val="22"/>
          <w:lang w:eastAsia="en-AU"/>
        </w:rPr>
        <w:t>Figure 1: Application for accreditation as a WBA provider</w:t>
      </w:r>
    </w:p>
    <w:p w14:paraId="0ADBEE36" w14:textId="77777777" w:rsidR="000A15B8" w:rsidRPr="000A15B8" w:rsidRDefault="000A15B8" w:rsidP="000A15B8">
      <w:pPr>
        <w:jc w:val="left"/>
        <w:rPr>
          <w:rFonts w:ascii="Times New Roman" w:hAnsi="Times New Roman"/>
          <w:sz w:val="24"/>
          <w:lang w:eastAsia="en-AU"/>
        </w:rPr>
      </w:pPr>
      <w:r w:rsidRPr="000A15B8">
        <w:rPr>
          <w:rFonts w:ascii="Calibri" w:hAnsi="Calibri" w:cs="Calibri"/>
          <w:b/>
          <w:bCs/>
          <w:noProof/>
          <w:color w:val="000000"/>
          <w:sz w:val="18"/>
          <w:szCs w:val="18"/>
          <w:lang w:eastAsia="en-AU"/>
        </w:rPr>
        <mc:AlternateContent>
          <mc:Choice Requires="wps">
            <w:drawing>
              <wp:anchor distT="0" distB="0" distL="114300" distR="114300" simplePos="0" relativeHeight="251686400" behindDoc="0" locked="0" layoutInCell="1" allowOverlap="1" wp14:anchorId="7847B262" wp14:editId="71934486">
                <wp:simplePos x="0" y="0"/>
                <wp:positionH relativeFrom="column">
                  <wp:posOffset>1724025</wp:posOffset>
                </wp:positionH>
                <wp:positionV relativeFrom="paragraph">
                  <wp:posOffset>116205</wp:posOffset>
                </wp:positionV>
                <wp:extent cx="1819275" cy="666750"/>
                <wp:effectExtent l="0" t="0" r="9525" b="0"/>
                <wp:wrapNone/>
                <wp:docPr id="21" name="Rectangle 21"/>
                <wp:cNvGraphicFramePr/>
                <a:graphic xmlns:a="http://schemas.openxmlformats.org/drawingml/2006/main">
                  <a:graphicData uri="http://schemas.microsoft.com/office/word/2010/wordprocessingShape">
                    <wps:wsp>
                      <wps:cNvSpPr/>
                      <wps:spPr>
                        <a:xfrm>
                          <a:off x="0" y="0"/>
                          <a:ext cx="1819275" cy="666750"/>
                        </a:xfrm>
                        <a:prstGeom prst="rect">
                          <a:avLst/>
                        </a:prstGeom>
                        <a:solidFill>
                          <a:srgbClr val="9BBB59">
                            <a:lumMod val="60000"/>
                            <a:lumOff val="40000"/>
                          </a:srgbClr>
                        </a:solidFill>
                        <a:ln w="25400" cap="flat" cmpd="sng" algn="ctr">
                          <a:noFill/>
                          <a:prstDash val="solid"/>
                        </a:ln>
                        <a:effectLst/>
                      </wps:spPr>
                      <wps:txbx>
                        <w:txbxContent>
                          <w:p w14:paraId="509BFC5E" w14:textId="77777777" w:rsidR="00D73DE3" w:rsidRPr="00F615CE" w:rsidRDefault="00D73DE3" w:rsidP="000A15B8">
                            <w:pPr>
                              <w:jc w:val="center"/>
                              <w:rPr>
                                <w:rFonts w:ascii="Calibri" w:hAnsi="Calibri" w:cs="Calibri"/>
                                <w:b/>
                                <w:bCs/>
                                <w:color w:val="000000"/>
                                <w:sz w:val="16"/>
                                <w:szCs w:val="18"/>
                                <w:lang w:val="en-US"/>
                              </w:rPr>
                            </w:pPr>
                            <w:r>
                              <w:rPr>
                                <w:rFonts w:ascii="Calibri" w:hAnsi="Calibri" w:cs="Calibri"/>
                                <w:b/>
                                <w:bCs/>
                                <w:color w:val="000000"/>
                                <w:sz w:val="16"/>
                                <w:szCs w:val="18"/>
                                <w:lang w:val="en-US"/>
                              </w:rPr>
                              <w:t>Organisation</w:t>
                            </w:r>
                            <w:r w:rsidRPr="00F615CE">
                              <w:rPr>
                                <w:rFonts w:ascii="Calibri" w:hAnsi="Calibri" w:cs="Calibri"/>
                                <w:b/>
                                <w:bCs/>
                                <w:color w:val="000000"/>
                                <w:sz w:val="16"/>
                                <w:szCs w:val="18"/>
                                <w:lang w:val="en-US"/>
                              </w:rPr>
                              <w:t xml:space="preserve"> prepares application against standards</w:t>
                            </w:r>
                            <w:r>
                              <w:rPr>
                                <w:rFonts w:ascii="Calibri" w:hAnsi="Calibri" w:cs="Calibri"/>
                                <w:b/>
                                <w:bCs/>
                                <w:color w:val="000000"/>
                                <w:sz w:val="16"/>
                                <w:szCs w:val="18"/>
                                <w:lang w:val="en-US"/>
                              </w:rPr>
                              <w:t xml:space="preserve"> for initial accreditation.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7B262" id="Rectangle 21" o:spid="_x0000_s1026" style="position:absolute;margin-left:135.75pt;margin-top:9.15pt;width:143.25pt;height: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" fillcolor="#c3d69b" stroked="f" strokeweight="2pt">
                <v:textbox>
                  <w:txbxContent>
                    <w:p w14:paraId="509BFC5E" w14:textId="77777777" w:rsidR="00D73DE3" w:rsidRPr="00F615CE" w:rsidRDefault="00D73DE3" w:rsidP="000A15B8">
                      <w:pPr>
                        <w:jc w:val="center"/>
                        <w:rPr>
                          <w:rFonts w:ascii="Calibri" w:hAnsi="Calibri" w:cs="Calibri"/>
                          <w:b/>
                          <w:bCs/>
                          <w:color w:val="000000"/>
                          <w:sz w:val="16"/>
                          <w:szCs w:val="18"/>
                          <w:lang w:val="en-US"/>
                        </w:rPr>
                      </w:pPr>
                      <w:r>
                        <w:rPr>
                          <w:rFonts w:ascii="Calibri" w:hAnsi="Calibri" w:cs="Calibri"/>
                          <w:b/>
                          <w:bCs/>
                          <w:color w:val="000000"/>
                          <w:sz w:val="16"/>
                          <w:szCs w:val="18"/>
                          <w:lang w:val="en-US"/>
                        </w:rPr>
                        <w:t>Organisation</w:t>
                      </w:r>
                      <w:r w:rsidRPr="00F615CE">
                        <w:rPr>
                          <w:rFonts w:ascii="Calibri" w:hAnsi="Calibri" w:cs="Calibri"/>
                          <w:b/>
                          <w:bCs/>
                          <w:color w:val="000000"/>
                          <w:sz w:val="16"/>
                          <w:szCs w:val="18"/>
                          <w:lang w:val="en-US"/>
                        </w:rPr>
                        <w:t xml:space="preserve"> prepares application against standards</w:t>
                      </w:r>
                      <w:r>
                        <w:rPr>
                          <w:rFonts w:ascii="Calibri" w:hAnsi="Calibri" w:cs="Calibri"/>
                          <w:b/>
                          <w:bCs/>
                          <w:color w:val="000000"/>
                          <w:sz w:val="16"/>
                          <w:szCs w:val="18"/>
                          <w:lang w:val="en-US"/>
                        </w:rPr>
                        <w:t xml:space="preserve"> for initial accreditation.</w:t>
                      </w:r>
                    </w:p>
                  </w:txbxContent>
                </v:textbox>
              </v:rect>
            </w:pict>
          </mc:Fallback>
        </mc:AlternateContent>
      </w:r>
    </w:p>
    <w:p w14:paraId="324E4344" w14:textId="77777777" w:rsidR="000A15B8" w:rsidRPr="000A15B8" w:rsidRDefault="000A15B8" w:rsidP="000A15B8">
      <w:pPr>
        <w:jc w:val="left"/>
        <w:rPr>
          <w:rFonts w:ascii="Times New Roman" w:hAnsi="Times New Roman"/>
          <w:sz w:val="24"/>
          <w:lang w:eastAsia="en-AU"/>
        </w:rPr>
      </w:pPr>
    </w:p>
    <w:p w14:paraId="7F7763A3" w14:textId="77777777" w:rsidR="000A15B8" w:rsidRPr="000A15B8" w:rsidRDefault="000A15B8" w:rsidP="000A15B8">
      <w:pPr>
        <w:jc w:val="left"/>
        <w:rPr>
          <w:rFonts w:ascii="Calibri" w:hAnsi="Calibri" w:cs="Calibri"/>
          <w:b/>
          <w:bCs/>
          <w:color w:val="000000"/>
          <w:sz w:val="18"/>
          <w:szCs w:val="18"/>
          <w:lang w:val="en-US" w:eastAsia="en-AU"/>
        </w:rPr>
      </w:pPr>
    </w:p>
    <w:p w14:paraId="22365F8D" w14:textId="77777777" w:rsidR="000A15B8" w:rsidRPr="000A15B8" w:rsidRDefault="000A15B8" w:rsidP="000A15B8">
      <w:pPr>
        <w:jc w:val="left"/>
        <w:rPr>
          <w:rFonts w:ascii="Times New Roman" w:hAnsi="Times New Roman"/>
          <w:sz w:val="24"/>
          <w:lang w:eastAsia="en-AU"/>
        </w:rPr>
      </w:pPr>
    </w:p>
    <w:p w14:paraId="1AFC571A" w14:textId="77777777" w:rsidR="000A15B8" w:rsidRPr="000A15B8" w:rsidRDefault="000A15B8" w:rsidP="000A15B8">
      <w:pPr>
        <w:jc w:val="left"/>
        <w:rPr>
          <w:rFonts w:ascii="Times New Roman" w:hAnsi="Times New Roman"/>
          <w:sz w:val="24"/>
          <w:lang w:eastAsia="en-AU"/>
        </w:rPr>
      </w:pPr>
      <w:r w:rsidRPr="000A15B8">
        <w:rPr>
          <w:rFonts w:ascii="Times New Roman" w:hAnsi="Times New Roman"/>
          <w:noProof/>
          <w:sz w:val="24"/>
          <w:lang w:eastAsia="en-AU"/>
        </w:rPr>
        <mc:AlternateContent>
          <mc:Choice Requires="wps">
            <w:drawing>
              <wp:anchor distT="0" distB="0" distL="114300" distR="114300" simplePos="0" relativeHeight="251695616" behindDoc="0" locked="0" layoutInCell="1" allowOverlap="1" wp14:anchorId="39B8AA50" wp14:editId="7C6A8C9C">
                <wp:simplePos x="0" y="0"/>
                <wp:positionH relativeFrom="column">
                  <wp:posOffset>2647950</wp:posOffset>
                </wp:positionH>
                <wp:positionV relativeFrom="paragraph">
                  <wp:posOffset>118110</wp:posOffset>
                </wp:positionV>
                <wp:extent cx="0" cy="2667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1DBB829A" id="_x0000_t32" coordsize="21600,21600" o:spt="32" o:oned="t" path="m,l21600,21600e" filled="f">
                <v:path arrowok="t" fillok="f" o:connecttype="none"/>
                <o:lock v:ext="edit" shapetype="t"/>
              </v:shapetype>
              <v:shape id="Straight Arrow Connector 23" o:spid="_x0000_s1026" type="#_x0000_t32" style="position:absolute;margin-left:208.5pt;margin-top:9.3pt;width:0;height:21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">
                <v:stroke endarrow="open"/>
              </v:shape>
            </w:pict>
          </mc:Fallback>
        </mc:AlternateContent>
      </w:r>
    </w:p>
    <w:p w14:paraId="5DA640BB" w14:textId="77777777" w:rsidR="000A15B8" w:rsidRPr="000A15B8" w:rsidRDefault="000A15B8" w:rsidP="000A15B8">
      <w:pPr>
        <w:jc w:val="left"/>
        <w:rPr>
          <w:rFonts w:ascii="Times New Roman" w:hAnsi="Times New Roman"/>
          <w:sz w:val="24"/>
          <w:lang w:eastAsia="en-AU"/>
        </w:rPr>
      </w:pPr>
    </w:p>
    <w:p w14:paraId="4E0E404A" w14:textId="77777777" w:rsidR="000A15B8" w:rsidRPr="000A15B8" w:rsidRDefault="000A15B8" w:rsidP="000A15B8">
      <w:pPr>
        <w:jc w:val="left"/>
        <w:rPr>
          <w:rFonts w:ascii="Times New Roman" w:hAnsi="Times New Roman"/>
          <w:sz w:val="24"/>
          <w:lang w:eastAsia="en-AU"/>
        </w:rPr>
      </w:pPr>
      <w:r w:rsidRPr="000A15B8">
        <w:rPr>
          <w:rFonts w:ascii="Calibri" w:hAnsi="Calibri" w:cs="Calibri"/>
          <w:b/>
          <w:bCs/>
          <w:noProof/>
          <w:color w:val="000000"/>
          <w:sz w:val="18"/>
          <w:szCs w:val="18"/>
          <w:lang w:eastAsia="en-AU"/>
        </w:rPr>
        <mc:AlternateContent>
          <mc:Choice Requires="wps">
            <w:drawing>
              <wp:anchor distT="0" distB="0" distL="114300" distR="114300" simplePos="0" relativeHeight="251687424" behindDoc="0" locked="0" layoutInCell="1" allowOverlap="1" wp14:anchorId="1EA13CCD" wp14:editId="2AA64F54">
                <wp:simplePos x="0" y="0"/>
                <wp:positionH relativeFrom="column">
                  <wp:posOffset>1936865</wp:posOffset>
                </wp:positionH>
                <wp:positionV relativeFrom="paragraph">
                  <wp:posOffset>35560</wp:posOffset>
                </wp:positionV>
                <wp:extent cx="1463040" cy="631767"/>
                <wp:effectExtent l="0" t="0" r="3810" b="0"/>
                <wp:wrapNone/>
                <wp:docPr id="24" name="Rectangle 24"/>
                <wp:cNvGraphicFramePr/>
                <a:graphic xmlns:a="http://schemas.openxmlformats.org/drawingml/2006/main">
                  <a:graphicData uri="http://schemas.microsoft.com/office/word/2010/wordprocessingShape">
                    <wps:wsp>
                      <wps:cNvSpPr/>
                      <wps:spPr>
                        <a:xfrm>
                          <a:off x="0" y="0"/>
                          <a:ext cx="1463040" cy="631767"/>
                        </a:xfrm>
                        <a:prstGeom prst="rect">
                          <a:avLst/>
                        </a:prstGeom>
                        <a:solidFill>
                          <a:srgbClr val="4BACC6">
                            <a:lumMod val="60000"/>
                            <a:lumOff val="40000"/>
                          </a:srgbClr>
                        </a:solidFill>
                        <a:ln w="25400" cap="flat" cmpd="sng" algn="ctr">
                          <a:noFill/>
                          <a:prstDash val="solid"/>
                        </a:ln>
                        <a:effectLst/>
                      </wps:spPr>
                      <wps:txbx>
                        <w:txbxContent>
                          <w:p w14:paraId="69C6D86B" w14:textId="77777777" w:rsidR="00D73DE3" w:rsidRPr="00F615CE" w:rsidRDefault="00D73DE3" w:rsidP="000A15B8">
                            <w:pPr>
                              <w:jc w:val="center"/>
                              <w:rPr>
                                <w:rFonts w:ascii="Calibri" w:hAnsi="Calibri" w:cs="Calibri"/>
                                <w:b/>
                                <w:bCs/>
                                <w:color w:val="000000"/>
                                <w:sz w:val="16"/>
                                <w:szCs w:val="18"/>
                                <w:lang w:val="en-US"/>
                              </w:rPr>
                            </w:pPr>
                            <w:r w:rsidRPr="00F615CE">
                              <w:rPr>
                                <w:rFonts w:ascii="Calibri" w:hAnsi="Calibri" w:cs="Calibri"/>
                                <w:b/>
                                <w:bCs/>
                                <w:color w:val="000000"/>
                                <w:sz w:val="16"/>
                                <w:szCs w:val="18"/>
                                <w:lang w:val="en-US"/>
                              </w:rPr>
                              <w:t>AMC acknowledges receipt, seeks more information if necessary and distributes to relevant AMC 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13CCD" id="Rectangle 24" o:spid="_x0000_s1027" style="position:absolute;margin-left:152.5pt;margin-top:2.8pt;width:115.2pt;height:49.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" fillcolor="#93cddd" stroked="f" strokeweight="2pt">
                <v:textbox>
                  <w:txbxContent>
                    <w:p w14:paraId="69C6D86B" w14:textId="77777777" w:rsidR="00D73DE3" w:rsidRPr="00F615CE" w:rsidRDefault="00D73DE3" w:rsidP="000A15B8">
                      <w:pPr>
                        <w:jc w:val="center"/>
                        <w:rPr>
                          <w:rFonts w:ascii="Calibri" w:hAnsi="Calibri" w:cs="Calibri"/>
                          <w:b/>
                          <w:bCs/>
                          <w:color w:val="000000"/>
                          <w:sz w:val="16"/>
                          <w:szCs w:val="18"/>
                          <w:lang w:val="en-US"/>
                        </w:rPr>
                      </w:pPr>
                      <w:r w:rsidRPr="00F615CE">
                        <w:rPr>
                          <w:rFonts w:ascii="Calibri" w:hAnsi="Calibri" w:cs="Calibri"/>
                          <w:b/>
                          <w:bCs/>
                          <w:color w:val="000000"/>
                          <w:sz w:val="16"/>
                          <w:szCs w:val="18"/>
                          <w:lang w:val="en-US"/>
                        </w:rPr>
                        <w:t>AMC acknowledges receipt, seeks more information if necessary and distributes to relevant AMC committees</w:t>
                      </w:r>
                    </w:p>
                  </w:txbxContent>
                </v:textbox>
              </v:rect>
            </w:pict>
          </mc:Fallback>
        </mc:AlternateContent>
      </w:r>
    </w:p>
    <w:p w14:paraId="13C5487A" w14:textId="77777777" w:rsidR="000A15B8" w:rsidRPr="000A15B8" w:rsidRDefault="000A15B8" w:rsidP="000A15B8">
      <w:pPr>
        <w:jc w:val="left"/>
        <w:rPr>
          <w:rFonts w:ascii="Times New Roman" w:hAnsi="Times New Roman"/>
          <w:sz w:val="24"/>
          <w:lang w:eastAsia="en-AU"/>
        </w:rPr>
      </w:pPr>
      <w:r w:rsidRPr="000A15B8">
        <w:rPr>
          <w:rFonts w:ascii="Times New Roman" w:hAnsi="Times New Roman"/>
          <w:noProof/>
          <w:sz w:val="24"/>
          <w:lang w:eastAsia="en-AU"/>
        </w:rPr>
        <mc:AlternateContent>
          <mc:Choice Requires="wps">
            <w:drawing>
              <wp:anchor distT="0" distB="0" distL="114300" distR="114300" simplePos="0" relativeHeight="251704832" behindDoc="0" locked="0" layoutInCell="1" allowOverlap="1" wp14:anchorId="493E0E99" wp14:editId="6CC2EF8D">
                <wp:simplePos x="0" y="0"/>
                <wp:positionH relativeFrom="column">
                  <wp:posOffset>1504950</wp:posOffset>
                </wp:positionH>
                <wp:positionV relativeFrom="paragraph">
                  <wp:posOffset>163830</wp:posOffset>
                </wp:positionV>
                <wp:extent cx="438150" cy="381000"/>
                <wp:effectExtent l="38100" t="76200" r="0" b="114300"/>
                <wp:wrapNone/>
                <wp:docPr id="25" name="Elbow Connector 25"/>
                <wp:cNvGraphicFramePr/>
                <a:graphic xmlns:a="http://schemas.openxmlformats.org/drawingml/2006/main">
                  <a:graphicData uri="http://schemas.microsoft.com/office/word/2010/wordprocessingShape">
                    <wps:wsp>
                      <wps:cNvCnPr/>
                      <wps:spPr>
                        <a:xfrm flipV="1">
                          <a:off x="0" y="0"/>
                          <a:ext cx="438150" cy="381000"/>
                        </a:xfrm>
                        <a:prstGeom prst="bentConnector3">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6A7E9E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26" type="#_x0000_t34" style="position:absolute;margin-left:118.5pt;margin-top:12.9pt;width:34.5pt;height:30p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">
                <v:stroke startarrow="open" endarrow="open"/>
              </v:shape>
            </w:pict>
          </mc:Fallback>
        </mc:AlternateContent>
      </w:r>
    </w:p>
    <w:p w14:paraId="127A31E3" w14:textId="77777777" w:rsidR="000A15B8" w:rsidRPr="000A15B8" w:rsidRDefault="000A15B8" w:rsidP="000A15B8">
      <w:pPr>
        <w:jc w:val="left"/>
        <w:rPr>
          <w:rFonts w:ascii="Times New Roman" w:hAnsi="Times New Roman"/>
          <w:sz w:val="24"/>
          <w:lang w:eastAsia="en-AU"/>
        </w:rPr>
      </w:pPr>
    </w:p>
    <w:p w14:paraId="74D88277" w14:textId="77777777" w:rsidR="000A15B8" w:rsidRPr="000A15B8" w:rsidRDefault="000A15B8" w:rsidP="000A15B8">
      <w:pPr>
        <w:jc w:val="left"/>
        <w:rPr>
          <w:rFonts w:ascii="Times New Roman" w:hAnsi="Times New Roman"/>
          <w:sz w:val="24"/>
          <w:lang w:eastAsia="en-AU"/>
        </w:rPr>
      </w:pPr>
      <w:r w:rsidRPr="000A15B8">
        <w:rPr>
          <w:rFonts w:ascii="Times New Roman" w:hAnsi="Times New Roman"/>
          <w:noProof/>
          <w:sz w:val="24"/>
          <w:lang w:eastAsia="en-AU"/>
        </w:rPr>
        <mc:AlternateContent>
          <mc:Choice Requires="wps">
            <w:drawing>
              <wp:anchor distT="0" distB="0" distL="114300" distR="114300" simplePos="0" relativeHeight="251696640" behindDoc="0" locked="0" layoutInCell="1" allowOverlap="1" wp14:anchorId="0D6CEA9D" wp14:editId="26713C37">
                <wp:simplePos x="0" y="0"/>
                <wp:positionH relativeFrom="column">
                  <wp:posOffset>2634615</wp:posOffset>
                </wp:positionH>
                <wp:positionV relativeFrom="paragraph">
                  <wp:posOffset>140970</wp:posOffset>
                </wp:positionV>
                <wp:extent cx="8255" cy="218440"/>
                <wp:effectExtent l="76200" t="0" r="67945" b="48260"/>
                <wp:wrapNone/>
                <wp:docPr id="26" name="Straight Arrow Connector 26"/>
                <wp:cNvGraphicFramePr/>
                <a:graphic xmlns:a="http://schemas.openxmlformats.org/drawingml/2006/main">
                  <a:graphicData uri="http://schemas.microsoft.com/office/word/2010/wordprocessingShape">
                    <wps:wsp>
                      <wps:cNvCnPr/>
                      <wps:spPr>
                        <a:xfrm flipH="1">
                          <a:off x="0" y="0"/>
                          <a:ext cx="8255" cy="2184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FF4168" id="Straight Arrow Connector 26" o:spid="_x0000_s1026" type="#_x0000_t32" style="position:absolute;margin-left:207.45pt;margin-top:11.1pt;width:.65pt;height:17.2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">
                <v:stroke endarrow="open"/>
              </v:shape>
            </w:pict>
          </mc:Fallback>
        </mc:AlternateContent>
      </w:r>
      <w:r w:rsidRPr="000A15B8">
        <w:rPr>
          <w:rFonts w:ascii="Calibri" w:hAnsi="Calibri" w:cs="Calibri"/>
          <w:b/>
          <w:bCs/>
          <w:noProof/>
          <w:color w:val="000000"/>
          <w:sz w:val="18"/>
          <w:szCs w:val="18"/>
          <w:lang w:eastAsia="en-AU"/>
        </w:rPr>
        <mc:AlternateContent>
          <mc:Choice Requires="wps">
            <w:drawing>
              <wp:anchor distT="0" distB="0" distL="114300" distR="114300" simplePos="0" relativeHeight="251692544" behindDoc="0" locked="0" layoutInCell="1" allowOverlap="1" wp14:anchorId="611FBFC7" wp14:editId="1A0D1F2B">
                <wp:simplePos x="0" y="0"/>
                <wp:positionH relativeFrom="column">
                  <wp:posOffset>37465</wp:posOffset>
                </wp:positionH>
                <wp:positionV relativeFrom="paragraph">
                  <wp:posOffset>60960</wp:posOffset>
                </wp:positionV>
                <wp:extent cx="1457325" cy="571500"/>
                <wp:effectExtent l="0" t="0" r="9525" b="0"/>
                <wp:wrapNone/>
                <wp:docPr id="33" name="Rectangle 33"/>
                <wp:cNvGraphicFramePr/>
                <a:graphic xmlns:a="http://schemas.openxmlformats.org/drawingml/2006/main">
                  <a:graphicData uri="http://schemas.microsoft.com/office/word/2010/wordprocessingShape">
                    <wps:wsp>
                      <wps:cNvSpPr/>
                      <wps:spPr>
                        <a:xfrm>
                          <a:off x="0" y="0"/>
                          <a:ext cx="1457325" cy="571500"/>
                        </a:xfrm>
                        <a:prstGeom prst="rect">
                          <a:avLst/>
                        </a:prstGeom>
                        <a:solidFill>
                          <a:srgbClr val="F79646">
                            <a:lumMod val="60000"/>
                            <a:lumOff val="40000"/>
                          </a:srgbClr>
                        </a:solidFill>
                        <a:ln w="25400" cap="flat" cmpd="sng" algn="ctr">
                          <a:noFill/>
                          <a:prstDash val="solid"/>
                        </a:ln>
                        <a:effectLst/>
                      </wps:spPr>
                      <wps:txbx>
                        <w:txbxContent>
                          <w:p w14:paraId="438FC9D8" w14:textId="77777777" w:rsidR="00D73DE3" w:rsidRPr="00F615CE" w:rsidRDefault="00D73DE3" w:rsidP="000A15B8">
                            <w:pPr>
                              <w:jc w:val="center"/>
                              <w:rPr>
                                <w:rFonts w:ascii="Calibri" w:hAnsi="Calibri" w:cs="Calibri"/>
                                <w:b/>
                                <w:bCs/>
                                <w:color w:val="000000"/>
                                <w:sz w:val="16"/>
                                <w:szCs w:val="18"/>
                                <w:lang w:val="en-US"/>
                              </w:rPr>
                            </w:pPr>
                            <w:r w:rsidRPr="00F615CE">
                              <w:rPr>
                                <w:rFonts w:ascii="Calibri" w:hAnsi="Calibri" w:cs="Calibri"/>
                                <w:b/>
                                <w:bCs/>
                                <w:color w:val="000000"/>
                                <w:sz w:val="16"/>
                                <w:szCs w:val="18"/>
                                <w:lang w:val="en-US"/>
                              </w:rPr>
                              <w:t xml:space="preserve">Assessment plan to </w:t>
                            </w:r>
                            <w:r>
                              <w:rPr>
                                <w:rFonts w:ascii="Calibri" w:hAnsi="Calibri" w:cs="Calibri"/>
                                <w:b/>
                                <w:bCs/>
                                <w:color w:val="000000"/>
                                <w:sz w:val="16"/>
                                <w:szCs w:val="18"/>
                                <w:lang w:val="en-US"/>
                              </w:rPr>
                              <w:t>Chair of the Assessment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FBFC7" id="Rectangle 33" o:spid="_x0000_s1028" style="position:absolute;margin-left:2.95pt;margin-top:4.8pt;width:114.75pt;height: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" fillcolor="#fac090" stroked="f" strokeweight="2pt">
                <v:textbox>
                  <w:txbxContent>
                    <w:p w14:paraId="438FC9D8" w14:textId="77777777" w:rsidR="00D73DE3" w:rsidRPr="00F615CE" w:rsidRDefault="00D73DE3" w:rsidP="000A15B8">
                      <w:pPr>
                        <w:jc w:val="center"/>
                        <w:rPr>
                          <w:rFonts w:ascii="Calibri" w:hAnsi="Calibri" w:cs="Calibri"/>
                          <w:b/>
                          <w:bCs/>
                          <w:color w:val="000000"/>
                          <w:sz w:val="16"/>
                          <w:szCs w:val="18"/>
                          <w:lang w:val="en-US"/>
                        </w:rPr>
                      </w:pPr>
                      <w:r w:rsidRPr="00F615CE">
                        <w:rPr>
                          <w:rFonts w:ascii="Calibri" w:hAnsi="Calibri" w:cs="Calibri"/>
                          <w:b/>
                          <w:bCs/>
                          <w:color w:val="000000"/>
                          <w:sz w:val="16"/>
                          <w:szCs w:val="18"/>
                          <w:lang w:val="en-US"/>
                        </w:rPr>
                        <w:t xml:space="preserve">Assessment plan to </w:t>
                      </w:r>
                      <w:r>
                        <w:rPr>
                          <w:rFonts w:ascii="Calibri" w:hAnsi="Calibri" w:cs="Calibri"/>
                          <w:b/>
                          <w:bCs/>
                          <w:color w:val="000000"/>
                          <w:sz w:val="16"/>
                          <w:szCs w:val="18"/>
                          <w:lang w:val="en-US"/>
                        </w:rPr>
                        <w:t>Chair of the Assessment Committee</w:t>
                      </w:r>
                    </w:p>
                  </w:txbxContent>
                </v:textbox>
              </v:rect>
            </w:pict>
          </mc:Fallback>
        </mc:AlternateContent>
      </w:r>
    </w:p>
    <w:p w14:paraId="3112077E" w14:textId="77777777" w:rsidR="000A15B8" w:rsidRPr="000A15B8" w:rsidRDefault="000A15B8" w:rsidP="000A15B8">
      <w:pPr>
        <w:jc w:val="left"/>
        <w:rPr>
          <w:rFonts w:ascii="Times New Roman" w:hAnsi="Times New Roman"/>
          <w:sz w:val="24"/>
          <w:lang w:eastAsia="en-AU"/>
        </w:rPr>
      </w:pPr>
      <w:r w:rsidRPr="000A15B8">
        <w:rPr>
          <w:rFonts w:ascii="Calibri" w:hAnsi="Calibri" w:cs="Calibri"/>
          <w:b/>
          <w:bCs/>
          <w:noProof/>
          <w:color w:val="000000"/>
          <w:sz w:val="18"/>
          <w:szCs w:val="18"/>
          <w:lang w:eastAsia="en-AU"/>
        </w:rPr>
        <mc:AlternateContent>
          <mc:Choice Requires="wps">
            <w:drawing>
              <wp:anchor distT="0" distB="0" distL="114300" distR="114300" simplePos="0" relativeHeight="251688448" behindDoc="0" locked="0" layoutInCell="1" allowOverlap="1" wp14:anchorId="0471815A" wp14:editId="117C0D2D">
                <wp:simplePos x="0" y="0"/>
                <wp:positionH relativeFrom="column">
                  <wp:posOffset>1932167</wp:posOffset>
                </wp:positionH>
                <wp:positionV relativeFrom="paragraph">
                  <wp:posOffset>169407</wp:posOffset>
                </wp:positionV>
                <wp:extent cx="1466850" cy="628153"/>
                <wp:effectExtent l="0" t="0" r="0" b="635"/>
                <wp:wrapNone/>
                <wp:docPr id="34" name="Rectangle 34"/>
                <wp:cNvGraphicFramePr/>
                <a:graphic xmlns:a="http://schemas.openxmlformats.org/drawingml/2006/main">
                  <a:graphicData uri="http://schemas.microsoft.com/office/word/2010/wordprocessingShape">
                    <wps:wsp>
                      <wps:cNvSpPr/>
                      <wps:spPr>
                        <a:xfrm>
                          <a:off x="0" y="0"/>
                          <a:ext cx="1466850" cy="628153"/>
                        </a:xfrm>
                        <a:prstGeom prst="rect">
                          <a:avLst/>
                        </a:prstGeom>
                        <a:solidFill>
                          <a:srgbClr val="4BACC6">
                            <a:lumMod val="60000"/>
                            <a:lumOff val="40000"/>
                          </a:srgbClr>
                        </a:solidFill>
                        <a:ln w="25400" cap="flat" cmpd="sng" algn="ctr">
                          <a:noFill/>
                          <a:prstDash val="solid"/>
                        </a:ln>
                        <a:effectLst/>
                      </wps:spPr>
                      <wps:txbx>
                        <w:txbxContent>
                          <w:p w14:paraId="5DBD933D" w14:textId="77777777" w:rsidR="00D73DE3" w:rsidRPr="00F615CE" w:rsidRDefault="00D73DE3" w:rsidP="000A15B8">
                            <w:pPr>
                              <w:jc w:val="center"/>
                              <w:rPr>
                                <w:rFonts w:ascii="Calibri" w:hAnsi="Calibri" w:cs="Calibri"/>
                                <w:b/>
                                <w:bCs/>
                                <w:color w:val="000000"/>
                                <w:sz w:val="16"/>
                                <w:szCs w:val="18"/>
                                <w:lang w:val="en-US"/>
                              </w:rPr>
                            </w:pPr>
                            <w:r w:rsidRPr="00F615CE">
                              <w:rPr>
                                <w:rFonts w:ascii="Calibri" w:hAnsi="Calibri" w:cs="Calibri"/>
                                <w:b/>
                                <w:bCs/>
                                <w:color w:val="000000"/>
                                <w:sz w:val="16"/>
                                <w:szCs w:val="18"/>
                                <w:lang w:val="en-US"/>
                              </w:rPr>
                              <w:t xml:space="preserve">PreVAC considers submission and plan and </w:t>
                            </w:r>
                            <w:r>
                              <w:rPr>
                                <w:rFonts w:ascii="Calibri" w:hAnsi="Calibri" w:cs="Calibri"/>
                                <w:b/>
                                <w:bCs/>
                                <w:color w:val="000000"/>
                                <w:sz w:val="16"/>
                                <w:szCs w:val="18"/>
                                <w:lang w:val="en-US"/>
                              </w:rPr>
                              <w:t>Assessment Committee Chair</w:t>
                            </w:r>
                            <w:r w:rsidRPr="00F615CE">
                              <w:rPr>
                                <w:rFonts w:ascii="Calibri" w:hAnsi="Calibri" w:cs="Calibri"/>
                                <w:b/>
                                <w:bCs/>
                                <w:color w:val="000000"/>
                                <w:sz w:val="16"/>
                                <w:szCs w:val="18"/>
                                <w:lang w:val="en-US"/>
                              </w:rPr>
                              <w:t xml:space="preserve"> comment 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1815A" id="Rectangle 34" o:spid="_x0000_s1029" style="position:absolute;margin-left:152.15pt;margin-top:13.35pt;width:115.5pt;height:49.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" fillcolor="#93cddd" stroked="f" strokeweight="2pt">
                <v:textbox>
                  <w:txbxContent>
                    <w:p w14:paraId="5DBD933D" w14:textId="77777777" w:rsidR="00D73DE3" w:rsidRPr="00F615CE" w:rsidRDefault="00D73DE3" w:rsidP="000A15B8">
                      <w:pPr>
                        <w:jc w:val="center"/>
                        <w:rPr>
                          <w:rFonts w:ascii="Calibri" w:hAnsi="Calibri" w:cs="Calibri"/>
                          <w:b/>
                          <w:bCs/>
                          <w:color w:val="000000"/>
                          <w:sz w:val="16"/>
                          <w:szCs w:val="18"/>
                          <w:lang w:val="en-US"/>
                        </w:rPr>
                      </w:pPr>
                      <w:r w:rsidRPr="00F615CE">
                        <w:rPr>
                          <w:rFonts w:ascii="Calibri" w:hAnsi="Calibri" w:cs="Calibri"/>
                          <w:b/>
                          <w:bCs/>
                          <w:color w:val="000000"/>
                          <w:sz w:val="16"/>
                          <w:szCs w:val="18"/>
                          <w:lang w:val="en-US"/>
                        </w:rPr>
                        <w:t xml:space="preserve">PreVAC considers submission and plan and </w:t>
                      </w:r>
                      <w:r>
                        <w:rPr>
                          <w:rFonts w:ascii="Calibri" w:hAnsi="Calibri" w:cs="Calibri"/>
                          <w:b/>
                          <w:bCs/>
                          <w:color w:val="000000"/>
                          <w:sz w:val="16"/>
                          <w:szCs w:val="18"/>
                          <w:lang w:val="en-US"/>
                        </w:rPr>
                        <w:t>Assessment Committee Chair</w:t>
                      </w:r>
                      <w:r w:rsidRPr="00F615CE">
                        <w:rPr>
                          <w:rFonts w:ascii="Calibri" w:hAnsi="Calibri" w:cs="Calibri"/>
                          <w:b/>
                          <w:bCs/>
                          <w:color w:val="000000"/>
                          <w:sz w:val="16"/>
                          <w:szCs w:val="18"/>
                          <w:lang w:val="en-US"/>
                        </w:rPr>
                        <w:t xml:space="preserve"> comment on plan</w:t>
                      </w:r>
                    </w:p>
                  </w:txbxContent>
                </v:textbox>
              </v:rect>
            </w:pict>
          </mc:Fallback>
        </mc:AlternateContent>
      </w:r>
    </w:p>
    <w:p w14:paraId="1BB634C8" w14:textId="77777777" w:rsidR="000A15B8" w:rsidRPr="000A15B8" w:rsidRDefault="000A15B8" w:rsidP="000A15B8">
      <w:pPr>
        <w:jc w:val="left"/>
        <w:rPr>
          <w:rFonts w:ascii="Times New Roman" w:hAnsi="Times New Roman"/>
          <w:sz w:val="24"/>
          <w:lang w:eastAsia="en-AU"/>
        </w:rPr>
      </w:pPr>
      <w:r w:rsidRPr="000A15B8">
        <w:rPr>
          <w:rFonts w:ascii="Calibri" w:hAnsi="Calibri" w:cs="Calibri"/>
          <w:b/>
          <w:bCs/>
          <w:noProof/>
          <w:color w:val="000000"/>
          <w:sz w:val="18"/>
          <w:szCs w:val="18"/>
          <w:lang w:eastAsia="en-AU"/>
        </w:rPr>
        <mc:AlternateContent>
          <mc:Choice Requires="wps">
            <w:drawing>
              <wp:anchor distT="0" distB="0" distL="114300" distR="114300" simplePos="0" relativeHeight="251694592" behindDoc="0" locked="0" layoutInCell="1" allowOverlap="1" wp14:anchorId="5F1222A8" wp14:editId="55C8606B">
                <wp:simplePos x="0" y="0"/>
                <wp:positionH relativeFrom="column">
                  <wp:posOffset>3752850</wp:posOffset>
                </wp:positionH>
                <wp:positionV relativeFrom="paragraph">
                  <wp:posOffset>120015</wp:posOffset>
                </wp:positionV>
                <wp:extent cx="1466850" cy="733425"/>
                <wp:effectExtent l="0" t="0" r="0" b="9525"/>
                <wp:wrapNone/>
                <wp:docPr id="36" name="Rectangle 36"/>
                <wp:cNvGraphicFramePr/>
                <a:graphic xmlns:a="http://schemas.openxmlformats.org/drawingml/2006/main">
                  <a:graphicData uri="http://schemas.microsoft.com/office/word/2010/wordprocessingShape">
                    <wps:wsp>
                      <wps:cNvSpPr/>
                      <wps:spPr>
                        <a:xfrm>
                          <a:off x="0" y="0"/>
                          <a:ext cx="1466850" cy="733425"/>
                        </a:xfrm>
                        <a:prstGeom prst="rect">
                          <a:avLst/>
                        </a:prstGeom>
                        <a:solidFill>
                          <a:srgbClr val="9BBB59">
                            <a:lumMod val="60000"/>
                            <a:lumOff val="40000"/>
                          </a:srgbClr>
                        </a:solidFill>
                        <a:ln w="25400" cap="flat" cmpd="sng" algn="ctr">
                          <a:noFill/>
                          <a:prstDash val="solid"/>
                        </a:ln>
                        <a:effectLst/>
                      </wps:spPr>
                      <wps:txbx>
                        <w:txbxContent>
                          <w:p w14:paraId="71E40541" w14:textId="4E91B683" w:rsidR="00D73DE3" w:rsidRDefault="00D73DE3" w:rsidP="000A15B8">
                            <w:pPr>
                              <w:jc w:val="center"/>
                              <w:rPr>
                                <w:rFonts w:ascii="Calibri" w:hAnsi="Calibri" w:cs="Calibri"/>
                                <w:b/>
                                <w:bCs/>
                                <w:color w:val="000000"/>
                                <w:sz w:val="16"/>
                                <w:szCs w:val="18"/>
                                <w:lang w:val="en-US"/>
                              </w:rPr>
                            </w:pPr>
                            <w:r>
                              <w:rPr>
                                <w:rFonts w:ascii="Calibri" w:hAnsi="Calibri" w:cs="Calibri"/>
                                <w:b/>
                                <w:bCs/>
                                <w:color w:val="000000"/>
                                <w:sz w:val="16"/>
                                <w:szCs w:val="18"/>
                                <w:lang w:val="en-US"/>
                              </w:rPr>
                              <w:t>Organisation may be asked to submit further information AMC may set up advisory group</w:t>
                            </w:r>
                          </w:p>
                          <w:p w14:paraId="53AA940F" w14:textId="77777777" w:rsidR="00D73DE3" w:rsidRPr="00661DBD" w:rsidRDefault="00D73DE3" w:rsidP="000A15B8">
                            <w:pPr>
                              <w:jc w:val="center"/>
                              <w:rPr>
                                <w:rFonts w:ascii="Calibri" w:hAnsi="Calibri" w:cs="Calibri"/>
                                <w:b/>
                                <w:bCs/>
                                <w:color w:val="000000"/>
                                <w:sz w:val="10"/>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222A8" id="Rectangle 36" o:spid="_x0000_s1030" style="position:absolute;margin-left:295.5pt;margin-top:9.45pt;width:115.5pt;height:57.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" fillcolor="#c3d69b" stroked="f" strokeweight="2pt">
                <v:textbox>
                  <w:txbxContent>
                    <w:p w14:paraId="71E40541" w14:textId="4E91B683" w:rsidR="00D73DE3" w:rsidRDefault="00D73DE3" w:rsidP="000A15B8">
                      <w:pPr>
                        <w:jc w:val="center"/>
                        <w:rPr>
                          <w:rFonts w:ascii="Calibri" w:hAnsi="Calibri" w:cs="Calibri"/>
                          <w:b/>
                          <w:bCs/>
                          <w:color w:val="000000"/>
                          <w:sz w:val="16"/>
                          <w:szCs w:val="18"/>
                          <w:lang w:val="en-US"/>
                        </w:rPr>
                      </w:pPr>
                      <w:r>
                        <w:rPr>
                          <w:rFonts w:ascii="Calibri" w:hAnsi="Calibri" w:cs="Calibri"/>
                          <w:b/>
                          <w:bCs/>
                          <w:color w:val="000000"/>
                          <w:sz w:val="16"/>
                          <w:szCs w:val="18"/>
                          <w:lang w:val="en-US"/>
                        </w:rPr>
                        <w:t>Organisation may be asked to submit further information AMC may set up advisory group</w:t>
                      </w:r>
                    </w:p>
                    <w:p w14:paraId="53AA940F" w14:textId="77777777" w:rsidR="00D73DE3" w:rsidRPr="00661DBD" w:rsidRDefault="00D73DE3" w:rsidP="000A15B8">
                      <w:pPr>
                        <w:jc w:val="center"/>
                        <w:rPr>
                          <w:rFonts w:ascii="Calibri" w:hAnsi="Calibri" w:cs="Calibri"/>
                          <w:b/>
                          <w:bCs/>
                          <w:color w:val="000000"/>
                          <w:sz w:val="10"/>
                          <w:szCs w:val="18"/>
                          <w:lang w:val="en-US"/>
                        </w:rPr>
                      </w:pPr>
                    </w:p>
                  </w:txbxContent>
                </v:textbox>
              </v:rect>
            </w:pict>
          </mc:Fallback>
        </mc:AlternateContent>
      </w:r>
      <w:r w:rsidRPr="000A15B8">
        <w:rPr>
          <w:rFonts w:ascii="Calibri" w:hAnsi="Calibri" w:cs="Calibri"/>
          <w:b/>
          <w:bCs/>
          <w:noProof/>
          <w:color w:val="000000"/>
          <w:sz w:val="18"/>
          <w:szCs w:val="18"/>
          <w:lang w:eastAsia="en-AU"/>
        </w:rPr>
        <mc:AlternateContent>
          <mc:Choice Requires="wps">
            <w:drawing>
              <wp:anchor distT="0" distB="0" distL="114300" distR="114300" simplePos="0" relativeHeight="251703808" behindDoc="0" locked="0" layoutInCell="1" allowOverlap="1" wp14:anchorId="0327DD77" wp14:editId="2B67C39F">
                <wp:simplePos x="0" y="0"/>
                <wp:positionH relativeFrom="column">
                  <wp:posOffset>3400425</wp:posOffset>
                </wp:positionH>
                <wp:positionV relativeFrom="paragraph">
                  <wp:posOffset>120015</wp:posOffset>
                </wp:positionV>
                <wp:extent cx="352425" cy="304800"/>
                <wp:effectExtent l="38100" t="76200" r="28575" b="114300"/>
                <wp:wrapNone/>
                <wp:docPr id="37" name="Elbow Connector 37"/>
                <wp:cNvGraphicFramePr/>
                <a:graphic xmlns:a="http://schemas.openxmlformats.org/drawingml/2006/main">
                  <a:graphicData uri="http://schemas.microsoft.com/office/word/2010/wordprocessingShape">
                    <wps:wsp>
                      <wps:cNvCnPr/>
                      <wps:spPr>
                        <a:xfrm>
                          <a:off x="0" y="0"/>
                          <a:ext cx="352425" cy="304800"/>
                        </a:xfrm>
                        <a:prstGeom prst="bentConnector3">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w14:anchorId="5CA3D065" id="Elbow Connector 37" o:spid="_x0000_s1026" type="#_x0000_t34" style="position:absolute;margin-left:267.75pt;margin-top:9.45pt;width:27.75pt;height:24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">
                <v:stroke startarrow="open" endarrow="open"/>
              </v:shape>
            </w:pict>
          </mc:Fallback>
        </mc:AlternateContent>
      </w:r>
      <w:r w:rsidRPr="000A15B8">
        <w:rPr>
          <w:rFonts w:ascii="Calibri" w:hAnsi="Calibri" w:cs="Calibri"/>
          <w:b/>
          <w:bCs/>
          <w:noProof/>
          <w:color w:val="000000"/>
          <w:sz w:val="18"/>
          <w:szCs w:val="18"/>
          <w:lang w:eastAsia="en-AU"/>
        </w:rPr>
        <mc:AlternateContent>
          <mc:Choice Requires="wps">
            <w:drawing>
              <wp:anchor distT="0" distB="0" distL="114300" distR="114300" simplePos="0" relativeHeight="251702784" behindDoc="0" locked="0" layoutInCell="1" allowOverlap="1" wp14:anchorId="46C876BE" wp14:editId="1380288C">
                <wp:simplePos x="0" y="0"/>
                <wp:positionH relativeFrom="column">
                  <wp:posOffset>1495425</wp:posOffset>
                </wp:positionH>
                <wp:positionV relativeFrom="paragraph">
                  <wp:posOffset>72390</wp:posOffset>
                </wp:positionV>
                <wp:extent cx="438150" cy="276225"/>
                <wp:effectExtent l="38100" t="76200" r="57150" b="104775"/>
                <wp:wrapNone/>
                <wp:docPr id="38" name="Elbow Connector 38"/>
                <wp:cNvGraphicFramePr/>
                <a:graphic xmlns:a="http://schemas.openxmlformats.org/drawingml/2006/main">
                  <a:graphicData uri="http://schemas.microsoft.com/office/word/2010/wordprocessingShape">
                    <wps:wsp>
                      <wps:cNvCnPr/>
                      <wps:spPr>
                        <a:xfrm>
                          <a:off x="0" y="0"/>
                          <a:ext cx="438150" cy="276225"/>
                        </a:xfrm>
                        <a:prstGeom prst="bentConnector3">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F382B4" id="Elbow Connector 38" o:spid="_x0000_s1026" type="#_x0000_t34" style="position:absolute;margin-left:117.75pt;margin-top:5.7pt;width:34.5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">
                <v:stroke startarrow="open" endarrow="open"/>
              </v:shape>
            </w:pict>
          </mc:Fallback>
        </mc:AlternateContent>
      </w:r>
    </w:p>
    <w:p w14:paraId="3813A57D" w14:textId="77777777" w:rsidR="000A15B8" w:rsidRPr="000A15B8" w:rsidRDefault="000A15B8" w:rsidP="000A15B8">
      <w:pPr>
        <w:jc w:val="left"/>
        <w:rPr>
          <w:rFonts w:ascii="Times New Roman" w:hAnsi="Times New Roman"/>
          <w:sz w:val="24"/>
          <w:lang w:eastAsia="en-AU"/>
        </w:rPr>
      </w:pPr>
    </w:p>
    <w:p w14:paraId="64C0752A" w14:textId="77777777" w:rsidR="000A15B8" w:rsidRPr="000A15B8" w:rsidRDefault="000A15B8" w:rsidP="000A15B8">
      <w:pPr>
        <w:jc w:val="left"/>
        <w:rPr>
          <w:rFonts w:ascii="Times New Roman" w:hAnsi="Times New Roman"/>
          <w:sz w:val="24"/>
          <w:lang w:eastAsia="en-AU"/>
        </w:rPr>
      </w:pPr>
    </w:p>
    <w:p w14:paraId="465BB468" w14:textId="77777777" w:rsidR="000A15B8" w:rsidRPr="000A15B8" w:rsidRDefault="000A15B8" w:rsidP="000A15B8">
      <w:pPr>
        <w:jc w:val="left"/>
        <w:rPr>
          <w:rFonts w:ascii="Times New Roman" w:hAnsi="Times New Roman"/>
          <w:sz w:val="24"/>
          <w:lang w:eastAsia="en-AU"/>
        </w:rPr>
      </w:pPr>
      <w:r w:rsidRPr="000A15B8">
        <w:rPr>
          <w:rFonts w:ascii="Times New Roman" w:hAnsi="Times New Roman"/>
          <w:noProof/>
          <w:sz w:val="24"/>
          <w:lang w:eastAsia="en-AU"/>
        </w:rPr>
        <mc:AlternateContent>
          <mc:Choice Requires="wps">
            <w:drawing>
              <wp:anchor distT="0" distB="0" distL="114300" distR="114300" simplePos="0" relativeHeight="251697664" behindDoc="0" locked="0" layoutInCell="1" allowOverlap="1" wp14:anchorId="36A04E50" wp14:editId="3EE92988">
                <wp:simplePos x="0" y="0"/>
                <wp:positionH relativeFrom="column">
                  <wp:posOffset>2647950</wp:posOffset>
                </wp:positionH>
                <wp:positionV relativeFrom="paragraph">
                  <wp:posOffset>60960</wp:posOffset>
                </wp:positionV>
                <wp:extent cx="0" cy="266700"/>
                <wp:effectExtent l="9525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3421ED3" id="Straight Arrow Connector 39" o:spid="_x0000_s1026" type="#_x0000_t32" style="position:absolute;margin-left:208.5pt;margin-top:4.8pt;width:0;height:21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">
                <v:stroke endarrow="open"/>
              </v:shape>
            </w:pict>
          </mc:Fallback>
        </mc:AlternateContent>
      </w:r>
    </w:p>
    <w:p w14:paraId="4724E60D" w14:textId="77777777" w:rsidR="000A15B8" w:rsidRPr="000A15B8" w:rsidRDefault="000A15B8" w:rsidP="000A15B8">
      <w:pPr>
        <w:jc w:val="left"/>
        <w:rPr>
          <w:rFonts w:ascii="Times New Roman" w:hAnsi="Times New Roman"/>
          <w:sz w:val="24"/>
          <w:lang w:eastAsia="en-AU"/>
        </w:rPr>
      </w:pPr>
      <w:r w:rsidRPr="000A15B8">
        <w:rPr>
          <w:rFonts w:ascii="Calibri" w:hAnsi="Calibri" w:cs="Calibri"/>
          <w:b/>
          <w:bCs/>
          <w:noProof/>
          <w:color w:val="000000"/>
          <w:sz w:val="18"/>
          <w:szCs w:val="18"/>
          <w:lang w:eastAsia="en-AU"/>
        </w:rPr>
        <mc:AlternateContent>
          <mc:Choice Requires="wps">
            <w:drawing>
              <wp:anchor distT="0" distB="0" distL="114300" distR="114300" simplePos="0" relativeHeight="251689472" behindDoc="0" locked="0" layoutInCell="1" allowOverlap="1" wp14:anchorId="11EB116A" wp14:editId="0207BC2B">
                <wp:simplePos x="0" y="0"/>
                <wp:positionH relativeFrom="column">
                  <wp:posOffset>1933575</wp:posOffset>
                </wp:positionH>
                <wp:positionV relativeFrom="paragraph">
                  <wp:posOffset>152400</wp:posOffset>
                </wp:positionV>
                <wp:extent cx="1466850" cy="581025"/>
                <wp:effectExtent l="0" t="0" r="0" b="9525"/>
                <wp:wrapNone/>
                <wp:docPr id="40" name="Rectangle 40"/>
                <wp:cNvGraphicFramePr/>
                <a:graphic xmlns:a="http://schemas.openxmlformats.org/drawingml/2006/main">
                  <a:graphicData uri="http://schemas.microsoft.com/office/word/2010/wordprocessingShape">
                    <wps:wsp>
                      <wps:cNvSpPr/>
                      <wps:spPr>
                        <a:xfrm>
                          <a:off x="0" y="0"/>
                          <a:ext cx="1466850" cy="581025"/>
                        </a:xfrm>
                        <a:prstGeom prst="rect">
                          <a:avLst/>
                        </a:prstGeom>
                        <a:solidFill>
                          <a:srgbClr val="4BACC6">
                            <a:lumMod val="60000"/>
                            <a:lumOff val="40000"/>
                          </a:srgbClr>
                        </a:solidFill>
                        <a:ln w="25400" cap="flat" cmpd="sng" algn="ctr">
                          <a:noFill/>
                          <a:prstDash val="solid"/>
                        </a:ln>
                        <a:effectLst/>
                      </wps:spPr>
                      <wps:txbx>
                        <w:txbxContent>
                          <w:p w14:paraId="3C61D030" w14:textId="77777777" w:rsidR="00D73DE3" w:rsidRPr="00F615CE" w:rsidRDefault="00D73DE3" w:rsidP="000A15B8">
                            <w:pPr>
                              <w:jc w:val="center"/>
                              <w:rPr>
                                <w:rFonts w:ascii="Calibri" w:hAnsi="Calibri" w:cs="Calibri"/>
                                <w:b/>
                                <w:bCs/>
                                <w:color w:val="000000"/>
                                <w:sz w:val="16"/>
                                <w:szCs w:val="18"/>
                                <w:lang w:val="en-US"/>
                              </w:rPr>
                            </w:pPr>
                            <w:r w:rsidRPr="00F615CE">
                              <w:rPr>
                                <w:rFonts w:ascii="Calibri" w:hAnsi="Calibri" w:cs="Calibri"/>
                                <w:b/>
                                <w:bCs/>
                                <w:color w:val="000000"/>
                                <w:sz w:val="16"/>
                                <w:szCs w:val="18"/>
                                <w:lang w:val="en-US"/>
                              </w:rPr>
                              <w:t>Recommendation to AMC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B116A" id="Rectangle 40" o:spid="_x0000_s1031" style="position:absolute;margin-left:152.25pt;margin-top:12pt;width:115.5pt;height:4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" fillcolor="#93cddd" stroked="f" strokeweight="2pt">
                <v:textbox>
                  <w:txbxContent>
                    <w:p w14:paraId="3C61D030" w14:textId="77777777" w:rsidR="00D73DE3" w:rsidRPr="00F615CE" w:rsidRDefault="00D73DE3" w:rsidP="000A15B8">
                      <w:pPr>
                        <w:jc w:val="center"/>
                        <w:rPr>
                          <w:rFonts w:ascii="Calibri" w:hAnsi="Calibri" w:cs="Calibri"/>
                          <w:b/>
                          <w:bCs/>
                          <w:color w:val="000000"/>
                          <w:sz w:val="16"/>
                          <w:szCs w:val="18"/>
                          <w:lang w:val="en-US"/>
                        </w:rPr>
                      </w:pPr>
                      <w:r w:rsidRPr="00F615CE">
                        <w:rPr>
                          <w:rFonts w:ascii="Calibri" w:hAnsi="Calibri" w:cs="Calibri"/>
                          <w:b/>
                          <w:bCs/>
                          <w:color w:val="000000"/>
                          <w:sz w:val="16"/>
                          <w:szCs w:val="18"/>
                          <w:lang w:val="en-US"/>
                        </w:rPr>
                        <w:t>Recommendation to AMC Directors</w:t>
                      </w:r>
                    </w:p>
                  </w:txbxContent>
                </v:textbox>
              </v:rect>
            </w:pict>
          </mc:Fallback>
        </mc:AlternateContent>
      </w:r>
    </w:p>
    <w:p w14:paraId="6D9A6C9E" w14:textId="77777777" w:rsidR="000A15B8" w:rsidRPr="000A15B8" w:rsidRDefault="000A15B8" w:rsidP="000A15B8">
      <w:pPr>
        <w:jc w:val="left"/>
        <w:rPr>
          <w:rFonts w:ascii="Times New Roman" w:hAnsi="Times New Roman"/>
          <w:sz w:val="24"/>
          <w:lang w:eastAsia="en-AU"/>
        </w:rPr>
      </w:pPr>
    </w:p>
    <w:p w14:paraId="5845D8D1" w14:textId="77777777" w:rsidR="000A15B8" w:rsidRPr="000A15B8" w:rsidRDefault="000A15B8" w:rsidP="000A15B8">
      <w:pPr>
        <w:jc w:val="left"/>
        <w:rPr>
          <w:rFonts w:ascii="Times New Roman" w:hAnsi="Times New Roman"/>
          <w:sz w:val="24"/>
          <w:lang w:eastAsia="en-AU"/>
        </w:rPr>
      </w:pPr>
    </w:p>
    <w:p w14:paraId="0A9BA7AA" w14:textId="77777777" w:rsidR="000A15B8" w:rsidRPr="000A15B8" w:rsidRDefault="000A15B8" w:rsidP="000A15B8">
      <w:pPr>
        <w:jc w:val="left"/>
        <w:rPr>
          <w:rFonts w:ascii="Times New Roman" w:hAnsi="Times New Roman"/>
          <w:sz w:val="24"/>
          <w:lang w:eastAsia="en-AU"/>
        </w:rPr>
      </w:pPr>
    </w:p>
    <w:p w14:paraId="107BE127" w14:textId="77777777" w:rsidR="000A15B8" w:rsidRPr="000A15B8" w:rsidRDefault="000A15B8" w:rsidP="000A15B8">
      <w:pPr>
        <w:jc w:val="left"/>
        <w:rPr>
          <w:rFonts w:ascii="Times New Roman" w:hAnsi="Times New Roman"/>
          <w:sz w:val="24"/>
          <w:lang w:eastAsia="en-AU"/>
        </w:rPr>
      </w:pPr>
      <w:r w:rsidRPr="000A15B8">
        <w:rPr>
          <w:rFonts w:ascii="Times New Roman" w:hAnsi="Times New Roman"/>
          <w:noProof/>
          <w:sz w:val="24"/>
          <w:lang w:eastAsia="en-AU"/>
        </w:rPr>
        <mc:AlternateContent>
          <mc:Choice Requires="wps">
            <w:drawing>
              <wp:anchor distT="0" distB="0" distL="114300" distR="114300" simplePos="0" relativeHeight="251699712" behindDoc="0" locked="0" layoutInCell="1" allowOverlap="1" wp14:anchorId="7DCA7AFC" wp14:editId="5BDD0CAF">
                <wp:simplePos x="0" y="0"/>
                <wp:positionH relativeFrom="column">
                  <wp:posOffset>3133091</wp:posOffset>
                </wp:positionH>
                <wp:positionV relativeFrom="paragraph">
                  <wp:posOffset>32385</wp:posOffset>
                </wp:positionV>
                <wp:extent cx="267334" cy="276225"/>
                <wp:effectExtent l="0" t="0" r="76200" b="47625"/>
                <wp:wrapNone/>
                <wp:docPr id="41" name="Straight Arrow Connector 41"/>
                <wp:cNvGraphicFramePr/>
                <a:graphic xmlns:a="http://schemas.openxmlformats.org/drawingml/2006/main">
                  <a:graphicData uri="http://schemas.microsoft.com/office/word/2010/wordprocessingShape">
                    <wps:wsp>
                      <wps:cNvCnPr/>
                      <wps:spPr>
                        <a:xfrm>
                          <a:off x="0" y="0"/>
                          <a:ext cx="267334"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722BE5" id="Straight Arrow Connector 41" o:spid="_x0000_s1026" type="#_x0000_t32" style="position:absolute;margin-left:246.7pt;margin-top:2.55pt;width:21.05pt;height:21.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">
                <v:stroke endarrow="open"/>
              </v:shape>
            </w:pict>
          </mc:Fallback>
        </mc:AlternateContent>
      </w:r>
      <w:r w:rsidRPr="000A15B8">
        <w:rPr>
          <w:rFonts w:ascii="Times New Roman" w:hAnsi="Times New Roman"/>
          <w:noProof/>
          <w:sz w:val="24"/>
          <w:lang w:eastAsia="en-AU"/>
        </w:rPr>
        <mc:AlternateContent>
          <mc:Choice Requires="wps">
            <w:drawing>
              <wp:anchor distT="0" distB="0" distL="114300" distR="114300" simplePos="0" relativeHeight="251698688" behindDoc="0" locked="0" layoutInCell="1" allowOverlap="1" wp14:anchorId="4A3C7F26" wp14:editId="0DE6AC06">
                <wp:simplePos x="0" y="0"/>
                <wp:positionH relativeFrom="column">
                  <wp:posOffset>2047876</wp:posOffset>
                </wp:positionH>
                <wp:positionV relativeFrom="paragraph">
                  <wp:posOffset>32385</wp:posOffset>
                </wp:positionV>
                <wp:extent cx="209549" cy="276225"/>
                <wp:effectExtent l="38100" t="0" r="19685" b="47625"/>
                <wp:wrapNone/>
                <wp:docPr id="42" name="Straight Arrow Connector 42"/>
                <wp:cNvGraphicFramePr/>
                <a:graphic xmlns:a="http://schemas.openxmlformats.org/drawingml/2006/main">
                  <a:graphicData uri="http://schemas.microsoft.com/office/word/2010/wordprocessingShape">
                    <wps:wsp>
                      <wps:cNvCnPr/>
                      <wps:spPr>
                        <a:xfrm flipH="1">
                          <a:off x="0" y="0"/>
                          <a:ext cx="209549"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F3D34C" id="Straight Arrow Connector 42" o:spid="_x0000_s1026" type="#_x0000_t32" style="position:absolute;margin-left:161.25pt;margin-top:2.55pt;width:16.5pt;height:21.7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">
                <v:stroke endarrow="open"/>
              </v:shape>
            </w:pict>
          </mc:Fallback>
        </mc:AlternateContent>
      </w:r>
    </w:p>
    <w:p w14:paraId="7B795813" w14:textId="77777777" w:rsidR="000A15B8" w:rsidRPr="000A15B8" w:rsidRDefault="000A15B8" w:rsidP="000A15B8">
      <w:pPr>
        <w:jc w:val="left"/>
        <w:rPr>
          <w:rFonts w:ascii="Times New Roman" w:hAnsi="Times New Roman"/>
          <w:sz w:val="24"/>
          <w:lang w:eastAsia="en-AU"/>
        </w:rPr>
      </w:pPr>
      <w:r w:rsidRPr="000A15B8">
        <w:rPr>
          <w:rFonts w:ascii="Calibri" w:hAnsi="Calibri" w:cs="Calibri"/>
          <w:b/>
          <w:bCs/>
          <w:noProof/>
          <w:color w:val="000000"/>
          <w:sz w:val="18"/>
          <w:szCs w:val="18"/>
          <w:lang w:eastAsia="en-AU"/>
        </w:rPr>
        <mc:AlternateContent>
          <mc:Choice Requires="wps">
            <w:drawing>
              <wp:anchor distT="0" distB="0" distL="114300" distR="114300" simplePos="0" relativeHeight="251690496" behindDoc="0" locked="0" layoutInCell="1" allowOverlap="1" wp14:anchorId="65622623" wp14:editId="015E0341">
                <wp:simplePos x="0" y="0"/>
                <wp:positionH relativeFrom="column">
                  <wp:posOffset>2838450</wp:posOffset>
                </wp:positionH>
                <wp:positionV relativeFrom="paragraph">
                  <wp:posOffset>137160</wp:posOffset>
                </wp:positionV>
                <wp:extent cx="1104900" cy="581025"/>
                <wp:effectExtent l="0" t="0" r="0" b="9525"/>
                <wp:wrapNone/>
                <wp:docPr id="43" name="Rectangle 43"/>
                <wp:cNvGraphicFramePr/>
                <a:graphic xmlns:a="http://schemas.openxmlformats.org/drawingml/2006/main">
                  <a:graphicData uri="http://schemas.microsoft.com/office/word/2010/wordprocessingShape">
                    <wps:wsp>
                      <wps:cNvSpPr/>
                      <wps:spPr>
                        <a:xfrm>
                          <a:off x="0" y="0"/>
                          <a:ext cx="1104900" cy="581025"/>
                        </a:xfrm>
                        <a:prstGeom prst="rect">
                          <a:avLst/>
                        </a:prstGeom>
                        <a:solidFill>
                          <a:srgbClr val="4BACC6">
                            <a:lumMod val="60000"/>
                            <a:lumOff val="40000"/>
                          </a:srgbClr>
                        </a:solidFill>
                        <a:ln w="25400" cap="flat" cmpd="sng" algn="ctr">
                          <a:noFill/>
                          <a:prstDash val="solid"/>
                        </a:ln>
                        <a:effectLst/>
                      </wps:spPr>
                      <wps:txbx>
                        <w:txbxContent>
                          <w:p w14:paraId="3BF0325C" w14:textId="77777777" w:rsidR="00D73DE3" w:rsidRPr="00F615CE" w:rsidRDefault="00D73DE3" w:rsidP="000A15B8">
                            <w:pPr>
                              <w:jc w:val="center"/>
                              <w:rPr>
                                <w:rFonts w:ascii="Calibri" w:hAnsi="Calibri" w:cs="Calibri"/>
                                <w:b/>
                                <w:bCs/>
                                <w:color w:val="000000"/>
                                <w:sz w:val="16"/>
                                <w:szCs w:val="18"/>
                                <w:lang w:val="en-US"/>
                              </w:rPr>
                            </w:pPr>
                            <w:r>
                              <w:rPr>
                                <w:rFonts w:ascii="Calibri" w:hAnsi="Calibri" w:cs="Calibri"/>
                                <w:b/>
                                <w:bCs/>
                                <w:color w:val="000000"/>
                                <w:sz w:val="16"/>
                                <w:szCs w:val="18"/>
                                <w:lang w:val="en-US"/>
                              </w:rPr>
                              <w:t>Accreditation not granted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22623" id="Rectangle 43" o:spid="_x0000_s1032" style="position:absolute;margin-left:223.5pt;margin-top:10.8pt;width:87pt;height:45.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" fillcolor="#93cddd" stroked="f" strokeweight="2pt">
                <v:textbox>
                  <w:txbxContent>
                    <w:p w14:paraId="3BF0325C" w14:textId="77777777" w:rsidR="00D73DE3" w:rsidRPr="00F615CE" w:rsidRDefault="00D73DE3" w:rsidP="000A15B8">
                      <w:pPr>
                        <w:jc w:val="center"/>
                        <w:rPr>
                          <w:rFonts w:ascii="Calibri" w:hAnsi="Calibri" w:cs="Calibri"/>
                          <w:b/>
                          <w:bCs/>
                          <w:color w:val="000000"/>
                          <w:sz w:val="16"/>
                          <w:szCs w:val="18"/>
                          <w:lang w:val="en-US"/>
                        </w:rPr>
                      </w:pPr>
                      <w:r>
                        <w:rPr>
                          <w:rFonts w:ascii="Calibri" w:hAnsi="Calibri" w:cs="Calibri"/>
                          <w:b/>
                          <w:bCs/>
                          <w:color w:val="000000"/>
                          <w:sz w:val="16"/>
                          <w:szCs w:val="18"/>
                          <w:lang w:val="en-US"/>
                        </w:rPr>
                        <w:t>Accreditation not granted</w:t>
                      </w:r>
                    </w:p>
                  </w:txbxContent>
                </v:textbox>
              </v:rect>
            </w:pict>
          </mc:Fallback>
        </mc:AlternateContent>
      </w:r>
      <w:r w:rsidRPr="000A15B8">
        <w:rPr>
          <w:rFonts w:ascii="Calibri" w:hAnsi="Calibri" w:cs="Calibri"/>
          <w:b/>
          <w:bCs/>
          <w:noProof/>
          <w:color w:val="000000"/>
          <w:sz w:val="18"/>
          <w:szCs w:val="18"/>
          <w:lang w:eastAsia="en-AU"/>
        </w:rPr>
        <mc:AlternateContent>
          <mc:Choice Requires="wps">
            <w:drawing>
              <wp:anchor distT="0" distB="0" distL="114300" distR="114300" simplePos="0" relativeHeight="251691520" behindDoc="0" locked="0" layoutInCell="1" allowOverlap="1" wp14:anchorId="0EAF95BB" wp14:editId="010FD47F">
                <wp:simplePos x="0" y="0"/>
                <wp:positionH relativeFrom="column">
                  <wp:posOffset>1495425</wp:posOffset>
                </wp:positionH>
                <wp:positionV relativeFrom="paragraph">
                  <wp:posOffset>136525</wp:posOffset>
                </wp:positionV>
                <wp:extent cx="1104900" cy="581025"/>
                <wp:effectExtent l="0" t="0" r="0" b="9525"/>
                <wp:wrapNone/>
                <wp:docPr id="44" name="Rectangle 44"/>
                <wp:cNvGraphicFramePr/>
                <a:graphic xmlns:a="http://schemas.openxmlformats.org/drawingml/2006/main">
                  <a:graphicData uri="http://schemas.microsoft.com/office/word/2010/wordprocessingShape">
                    <wps:wsp>
                      <wps:cNvSpPr/>
                      <wps:spPr>
                        <a:xfrm>
                          <a:off x="0" y="0"/>
                          <a:ext cx="1104900" cy="581025"/>
                        </a:xfrm>
                        <a:prstGeom prst="rect">
                          <a:avLst/>
                        </a:prstGeom>
                        <a:solidFill>
                          <a:srgbClr val="4BACC6">
                            <a:lumMod val="60000"/>
                            <a:lumOff val="40000"/>
                          </a:srgbClr>
                        </a:solidFill>
                        <a:ln w="25400" cap="flat" cmpd="sng" algn="ctr">
                          <a:noFill/>
                          <a:prstDash val="solid"/>
                        </a:ln>
                        <a:effectLst/>
                      </wps:spPr>
                      <wps:txbx>
                        <w:txbxContent>
                          <w:p w14:paraId="1A2C9860" w14:textId="77777777" w:rsidR="00D73DE3" w:rsidRPr="00F615CE" w:rsidRDefault="00D73DE3" w:rsidP="000A15B8">
                            <w:pPr>
                              <w:jc w:val="center"/>
                              <w:rPr>
                                <w:rFonts w:ascii="Calibri" w:hAnsi="Calibri" w:cs="Calibri"/>
                                <w:b/>
                                <w:bCs/>
                                <w:color w:val="000000"/>
                                <w:sz w:val="16"/>
                                <w:szCs w:val="18"/>
                                <w:lang w:val="en-US"/>
                              </w:rPr>
                            </w:pPr>
                            <w:r w:rsidRPr="00F615CE">
                              <w:rPr>
                                <w:rFonts w:ascii="Calibri" w:hAnsi="Calibri" w:cs="Calibri"/>
                                <w:b/>
                                <w:bCs/>
                                <w:color w:val="000000"/>
                                <w:sz w:val="16"/>
                                <w:szCs w:val="18"/>
                                <w:lang w:val="en-US"/>
                              </w:rPr>
                              <w:t>Initial accreditation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F95BB" id="Rectangle 44" o:spid="_x0000_s1033" style="position:absolute;margin-left:117.75pt;margin-top:10.75pt;width:87pt;height:4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" fillcolor="#93cddd" stroked="f" strokeweight="2pt">
                <v:textbox>
                  <w:txbxContent>
                    <w:p w14:paraId="1A2C9860" w14:textId="77777777" w:rsidR="00D73DE3" w:rsidRPr="00F615CE" w:rsidRDefault="00D73DE3" w:rsidP="000A15B8">
                      <w:pPr>
                        <w:jc w:val="center"/>
                        <w:rPr>
                          <w:rFonts w:ascii="Calibri" w:hAnsi="Calibri" w:cs="Calibri"/>
                          <w:b/>
                          <w:bCs/>
                          <w:color w:val="000000"/>
                          <w:sz w:val="16"/>
                          <w:szCs w:val="18"/>
                          <w:lang w:val="en-US"/>
                        </w:rPr>
                      </w:pPr>
                      <w:r w:rsidRPr="00F615CE">
                        <w:rPr>
                          <w:rFonts w:ascii="Calibri" w:hAnsi="Calibri" w:cs="Calibri"/>
                          <w:b/>
                          <w:bCs/>
                          <w:color w:val="000000"/>
                          <w:sz w:val="16"/>
                          <w:szCs w:val="18"/>
                          <w:lang w:val="en-US"/>
                        </w:rPr>
                        <w:t>Initial accreditation</w:t>
                      </w:r>
                    </w:p>
                  </w:txbxContent>
                </v:textbox>
              </v:rect>
            </w:pict>
          </mc:Fallback>
        </mc:AlternateContent>
      </w:r>
    </w:p>
    <w:p w14:paraId="7934D8F8" w14:textId="77777777" w:rsidR="000A15B8" w:rsidRPr="000A15B8" w:rsidRDefault="000A15B8" w:rsidP="000A15B8">
      <w:pPr>
        <w:jc w:val="left"/>
        <w:rPr>
          <w:rFonts w:ascii="Times New Roman" w:hAnsi="Times New Roman"/>
          <w:sz w:val="24"/>
          <w:lang w:eastAsia="en-AU"/>
        </w:rPr>
      </w:pPr>
    </w:p>
    <w:p w14:paraId="7B749CE6" w14:textId="77777777" w:rsidR="000A15B8" w:rsidRPr="000A15B8" w:rsidRDefault="000A15B8" w:rsidP="000A15B8">
      <w:pPr>
        <w:jc w:val="left"/>
        <w:rPr>
          <w:rFonts w:ascii="Times New Roman" w:hAnsi="Times New Roman"/>
          <w:sz w:val="24"/>
          <w:lang w:eastAsia="en-AU"/>
        </w:rPr>
      </w:pPr>
    </w:p>
    <w:p w14:paraId="43B418AB" w14:textId="77777777" w:rsidR="000A15B8" w:rsidRPr="000A15B8" w:rsidRDefault="000A15B8" w:rsidP="000A15B8">
      <w:pPr>
        <w:jc w:val="left"/>
        <w:rPr>
          <w:rFonts w:ascii="Times New Roman" w:hAnsi="Times New Roman"/>
          <w:sz w:val="24"/>
          <w:lang w:eastAsia="en-AU"/>
        </w:rPr>
      </w:pPr>
    </w:p>
    <w:p w14:paraId="6F232E5C" w14:textId="77777777" w:rsidR="000A15B8" w:rsidRPr="000A15B8" w:rsidRDefault="000A15B8" w:rsidP="000A15B8">
      <w:pPr>
        <w:jc w:val="left"/>
        <w:rPr>
          <w:rFonts w:ascii="Times New Roman" w:hAnsi="Times New Roman"/>
          <w:sz w:val="24"/>
          <w:lang w:eastAsia="en-AU"/>
        </w:rPr>
      </w:pPr>
      <w:r w:rsidRPr="000A15B8">
        <w:rPr>
          <w:rFonts w:ascii="Times New Roman" w:hAnsi="Times New Roman"/>
          <w:noProof/>
          <w:sz w:val="24"/>
          <w:lang w:eastAsia="en-AU"/>
        </w:rPr>
        <mc:AlternateContent>
          <mc:Choice Requires="wps">
            <w:drawing>
              <wp:anchor distT="0" distB="0" distL="114300" distR="114300" simplePos="0" relativeHeight="251708928" behindDoc="0" locked="0" layoutInCell="1" allowOverlap="1" wp14:anchorId="5757B589" wp14:editId="5ADC1D1A">
                <wp:simplePos x="0" y="0"/>
                <wp:positionH relativeFrom="column">
                  <wp:posOffset>4276725</wp:posOffset>
                </wp:positionH>
                <wp:positionV relativeFrom="paragraph">
                  <wp:posOffset>32385</wp:posOffset>
                </wp:positionV>
                <wp:extent cx="1962150" cy="20955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09550"/>
                        </a:xfrm>
                        <a:prstGeom prst="rect">
                          <a:avLst/>
                        </a:prstGeom>
                        <a:solidFill>
                          <a:srgbClr val="FFFFFF"/>
                        </a:solidFill>
                        <a:ln w="9525">
                          <a:noFill/>
                          <a:miter lim="800000"/>
                          <a:headEnd/>
                          <a:tailEnd/>
                        </a:ln>
                      </wps:spPr>
                      <wps:txbx>
                        <w:txbxContent>
                          <w:p w14:paraId="5EEE70A3" w14:textId="77777777" w:rsidR="00D73DE3" w:rsidRPr="000A15B8" w:rsidRDefault="00D73DE3" w:rsidP="000A15B8">
                            <w:pPr>
                              <w:rPr>
                                <w:rFonts w:ascii="Calibri" w:hAnsi="Calibri"/>
                                <w:b/>
                                <w:sz w:val="14"/>
                                <w:szCs w:val="16"/>
                              </w:rPr>
                            </w:pPr>
                            <w:r w:rsidRPr="000A15B8">
                              <w:rPr>
                                <w:rFonts w:ascii="Calibri" w:hAnsi="Calibri"/>
                                <w:b/>
                                <w:sz w:val="14"/>
                                <w:szCs w:val="16"/>
                              </w:rPr>
                              <w:t>Accreditation of WBA program through PreVAC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7B589" id="_x0000_t202" coordsize="21600,21600" o:spt="202" path="m,l,21600r21600,l21600,xe">
                <v:stroke joinstyle="miter"/>
                <v:path gradientshapeok="t" o:connecttype="rect"/>
              </v:shapetype>
              <v:shape id="Text Box 2" o:spid="_x0000_s1034" type="#_x0000_t202" style="position:absolute;margin-left:336.75pt;margin-top:2.55pt;width:154.5pt;height:1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" stroked="f">
                <v:textbox>
                  <w:txbxContent>
                    <w:p w14:paraId="5EEE70A3" w14:textId="77777777" w:rsidR="00D73DE3" w:rsidRPr="000A15B8" w:rsidRDefault="00D73DE3" w:rsidP="000A15B8">
                      <w:pPr>
                        <w:rPr>
                          <w:rFonts w:ascii="Calibri" w:hAnsi="Calibri"/>
                          <w:b/>
                          <w:sz w:val="14"/>
                          <w:szCs w:val="16"/>
                        </w:rPr>
                      </w:pPr>
                      <w:r w:rsidRPr="000A15B8">
                        <w:rPr>
                          <w:rFonts w:ascii="Calibri" w:hAnsi="Calibri"/>
                          <w:b/>
                          <w:sz w:val="14"/>
                          <w:szCs w:val="16"/>
                        </w:rPr>
                        <w:t>Accreditation of WBA program through PreVAC</w:t>
                      </w:r>
                    </w:p>
                  </w:txbxContent>
                </v:textbox>
              </v:shape>
            </w:pict>
          </mc:Fallback>
        </mc:AlternateContent>
      </w:r>
      <w:r w:rsidRPr="000A15B8">
        <w:rPr>
          <w:rFonts w:ascii="Times New Roman" w:hAnsi="Times New Roman"/>
          <w:noProof/>
          <w:sz w:val="24"/>
          <w:lang w:eastAsia="en-AU"/>
        </w:rPr>
        <mc:AlternateContent>
          <mc:Choice Requires="wps">
            <w:drawing>
              <wp:anchor distT="0" distB="0" distL="114300" distR="114300" simplePos="0" relativeHeight="251705856" behindDoc="0" locked="0" layoutInCell="1" allowOverlap="1" wp14:anchorId="4955515A" wp14:editId="691EBA8A">
                <wp:simplePos x="0" y="0"/>
                <wp:positionH relativeFrom="column">
                  <wp:posOffset>4076700</wp:posOffset>
                </wp:positionH>
                <wp:positionV relativeFrom="paragraph">
                  <wp:posOffset>32385</wp:posOffset>
                </wp:positionV>
                <wp:extent cx="200025" cy="200025"/>
                <wp:effectExtent l="0" t="0" r="9525" b="9525"/>
                <wp:wrapNone/>
                <wp:docPr id="46" name="Rectangle 46"/>
                <wp:cNvGraphicFramePr/>
                <a:graphic xmlns:a="http://schemas.openxmlformats.org/drawingml/2006/main">
                  <a:graphicData uri="http://schemas.microsoft.com/office/word/2010/wordprocessingShape">
                    <wps:wsp>
                      <wps:cNvSpPr/>
                      <wps:spPr>
                        <a:xfrm>
                          <a:off x="0" y="0"/>
                          <a:ext cx="200025" cy="200025"/>
                        </a:xfrm>
                        <a:prstGeom prst="rect">
                          <a:avLst/>
                        </a:prstGeom>
                        <a:solidFill>
                          <a:srgbClr val="4BACC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BD423" id="Rectangle 46" o:spid="_x0000_s1026" style="position:absolute;margin-left:321pt;margin-top:2.55pt;width:15.75pt;height:15.7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" fillcolor="#93cddd" stroked="f" strokeweight="2pt"/>
            </w:pict>
          </mc:Fallback>
        </mc:AlternateContent>
      </w:r>
      <w:r w:rsidRPr="000A15B8">
        <w:rPr>
          <w:rFonts w:ascii="Times New Roman" w:hAnsi="Times New Roman"/>
          <w:noProof/>
          <w:sz w:val="24"/>
          <w:lang w:eastAsia="en-AU"/>
        </w:rPr>
        <mc:AlternateContent>
          <mc:Choice Requires="wps">
            <w:drawing>
              <wp:anchor distT="0" distB="0" distL="114300" distR="114300" simplePos="0" relativeHeight="251701760" behindDoc="0" locked="0" layoutInCell="1" allowOverlap="1" wp14:anchorId="5AE73FF6" wp14:editId="748D958F">
                <wp:simplePos x="0" y="0"/>
                <wp:positionH relativeFrom="column">
                  <wp:posOffset>2000250</wp:posOffset>
                </wp:positionH>
                <wp:positionV relativeFrom="paragraph">
                  <wp:posOffset>13335</wp:posOffset>
                </wp:positionV>
                <wp:extent cx="0" cy="475615"/>
                <wp:effectExtent l="0" t="0" r="19050" b="19685"/>
                <wp:wrapNone/>
                <wp:docPr id="47" name="Straight Connector 47"/>
                <wp:cNvGraphicFramePr/>
                <a:graphic xmlns:a="http://schemas.openxmlformats.org/drawingml/2006/main">
                  <a:graphicData uri="http://schemas.microsoft.com/office/word/2010/wordprocessingShape">
                    <wps:wsp>
                      <wps:cNvCnPr/>
                      <wps:spPr>
                        <a:xfrm flipV="1">
                          <a:off x="0" y="0"/>
                          <a:ext cx="0" cy="47561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361B943" id="Straight Connector 47" o:spid="_x0000_s1026" style="position:absolute;flip:y;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5pt,1.05pt" to="15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"/>
            </w:pict>
          </mc:Fallback>
        </mc:AlternateContent>
      </w:r>
    </w:p>
    <w:p w14:paraId="33B6823F" w14:textId="77777777" w:rsidR="000A15B8" w:rsidRPr="000A15B8" w:rsidRDefault="000A15B8" w:rsidP="000A15B8">
      <w:pPr>
        <w:jc w:val="left"/>
        <w:rPr>
          <w:rFonts w:ascii="Times New Roman" w:hAnsi="Times New Roman"/>
          <w:sz w:val="24"/>
          <w:lang w:eastAsia="en-AU"/>
        </w:rPr>
      </w:pPr>
      <w:r w:rsidRPr="000A15B8">
        <w:rPr>
          <w:rFonts w:ascii="Calibri" w:hAnsi="Calibri" w:cs="Calibri"/>
          <w:b/>
          <w:bCs/>
          <w:noProof/>
          <w:color w:val="000000"/>
          <w:sz w:val="18"/>
          <w:szCs w:val="18"/>
          <w:lang w:eastAsia="en-AU"/>
        </w:rPr>
        <mc:AlternateContent>
          <mc:Choice Requires="wps">
            <w:drawing>
              <wp:anchor distT="0" distB="0" distL="114300" distR="114300" simplePos="0" relativeHeight="251693568" behindDoc="0" locked="0" layoutInCell="1" allowOverlap="1" wp14:anchorId="76AF7CF1" wp14:editId="45591C44">
                <wp:simplePos x="0" y="0"/>
                <wp:positionH relativeFrom="column">
                  <wp:posOffset>0</wp:posOffset>
                </wp:positionH>
                <wp:positionV relativeFrom="paragraph">
                  <wp:posOffset>0</wp:posOffset>
                </wp:positionV>
                <wp:extent cx="1504950" cy="581025"/>
                <wp:effectExtent l="0" t="0" r="0" b="9525"/>
                <wp:wrapNone/>
                <wp:docPr id="48" name="Rectangle 48"/>
                <wp:cNvGraphicFramePr/>
                <a:graphic xmlns:a="http://schemas.openxmlformats.org/drawingml/2006/main">
                  <a:graphicData uri="http://schemas.microsoft.com/office/word/2010/wordprocessingShape">
                    <wps:wsp>
                      <wps:cNvSpPr/>
                      <wps:spPr>
                        <a:xfrm>
                          <a:off x="0" y="0"/>
                          <a:ext cx="1504950" cy="581025"/>
                        </a:xfrm>
                        <a:prstGeom prst="rect">
                          <a:avLst/>
                        </a:prstGeom>
                        <a:solidFill>
                          <a:srgbClr val="F79646">
                            <a:lumMod val="60000"/>
                            <a:lumOff val="40000"/>
                          </a:srgbClr>
                        </a:solidFill>
                        <a:ln w="25400" cap="flat" cmpd="sng" algn="ctr">
                          <a:noFill/>
                          <a:prstDash val="solid"/>
                        </a:ln>
                        <a:effectLst/>
                      </wps:spPr>
                      <wps:txbx>
                        <w:txbxContent>
                          <w:p w14:paraId="22266477" w14:textId="77777777" w:rsidR="00D73DE3" w:rsidRPr="00F615CE" w:rsidRDefault="00D73DE3" w:rsidP="000A15B8">
                            <w:pPr>
                              <w:jc w:val="center"/>
                              <w:rPr>
                                <w:rFonts w:ascii="Calibri" w:hAnsi="Calibri" w:cs="Calibri"/>
                                <w:b/>
                                <w:bCs/>
                                <w:color w:val="000000"/>
                                <w:sz w:val="16"/>
                                <w:szCs w:val="18"/>
                                <w:lang w:val="en-US"/>
                              </w:rPr>
                            </w:pPr>
                            <w:r>
                              <w:rPr>
                                <w:rFonts w:ascii="Calibri" w:hAnsi="Calibri" w:cs="Calibri"/>
                                <w:b/>
                                <w:bCs/>
                                <w:color w:val="000000"/>
                                <w:sz w:val="16"/>
                                <w:szCs w:val="18"/>
                                <w:lang w:val="en-US"/>
                              </w:rPr>
                              <w:t>Results sub-group reviews first cohort of candidate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F7CF1" id="Rectangle 48" o:spid="_x0000_s1035" style="position:absolute;margin-left:0;margin-top:0;width:118.5pt;height:4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" fillcolor="#fac090" stroked="f" strokeweight="2pt">
                <v:textbox>
                  <w:txbxContent>
                    <w:p w14:paraId="22266477" w14:textId="77777777" w:rsidR="00D73DE3" w:rsidRPr="00F615CE" w:rsidRDefault="00D73DE3" w:rsidP="000A15B8">
                      <w:pPr>
                        <w:jc w:val="center"/>
                        <w:rPr>
                          <w:rFonts w:ascii="Calibri" w:hAnsi="Calibri" w:cs="Calibri"/>
                          <w:b/>
                          <w:bCs/>
                          <w:color w:val="000000"/>
                          <w:sz w:val="16"/>
                          <w:szCs w:val="18"/>
                          <w:lang w:val="en-US"/>
                        </w:rPr>
                      </w:pPr>
                      <w:r>
                        <w:rPr>
                          <w:rFonts w:ascii="Calibri" w:hAnsi="Calibri" w:cs="Calibri"/>
                          <w:b/>
                          <w:bCs/>
                          <w:color w:val="000000"/>
                          <w:sz w:val="16"/>
                          <w:szCs w:val="18"/>
                          <w:lang w:val="en-US"/>
                        </w:rPr>
                        <w:t>Results sub-group reviews first cohort of candidate results</w:t>
                      </w:r>
                    </w:p>
                  </w:txbxContent>
                </v:textbox>
              </v:rect>
            </w:pict>
          </mc:Fallback>
        </mc:AlternateContent>
      </w:r>
      <w:r w:rsidRPr="000A15B8">
        <w:rPr>
          <w:rFonts w:ascii="Times New Roman" w:hAnsi="Times New Roman"/>
          <w:noProof/>
          <w:sz w:val="24"/>
          <w:lang w:eastAsia="en-AU"/>
        </w:rPr>
        <mc:AlternateContent>
          <mc:Choice Requires="wps">
            <w:drawing>
              <wp:anchor distT="0" distB="0" distL="114300" distR="114300" simplePos="0" relativeHeight="251706880" behindDoc="0" locked="0" layoutInCell="1" allowOverlap="1" wp14:anchorId="069E3A24" wp14:editId="7F293DF5">
                <wp:simplePos x="0" y="0"/>
                <wp:positionH relativeFrom="column">
                  <wp:posOffset>4076700</wp:posOffset>
                </wp:positionH>
                <wp:positionV relativeFrom="paragraph">
                  <wp:posOffset>114300</wp:posOffset>
                </wp:positionV>
                <wp:extent cx="200025" cy="200025"/>
                <wp:effectExtent l="0" t="0" r="9525" b="9525"/>
                <wp:wrapNone/>
                <wp:docPr id="49" name="Rectangle 49"/>
                <wp:cNvGraphicFramePr/>
                <a:graphic xmlns:a="http://schemas.openxmlformats.org/drawingml/2006/main">
                  <a:graphicData uri="http://schemas.microsoft.com/office/word/2010/wordprocessingShape">
                    <wps:wsp>
                      <wps:cNvSpPr/>
                      <wps:spPr>
                        <a:xfrm>
                          <a:off x="0" y="0"/>
                          <a:ext cx="200025" cy="20002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74323" id="Rectangle 49" o:spid="_x0000_s1026" style="position:absolute;margin-left:321pt;margin-top:9pt;width:15.75pt;height:15.7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" fillcolor="#fac090" stroked="f" strokeweight="2pt"/>
            </w:pict>
          </mc:Fallback>
        </mc:AlternateContent>
      </w:r>
      <w:r w:rsidRPr="000A15B8">
        <w:rPr>
          <w:rFonts w:ascii="Times New Roman" w:hAnsi="Times New Roman"/>
          <w:noProof/>
          <w:sz w:val="24"/>
          <w:lang w:eastAsia="en-AU"/>
        </w:rPr>
        <mc:AlternateContent>
          <mc:Choice Requires="wps">
            <w:drawing>
              <wp:anchor distT="0" distB="0" distL="114300" distR="114300" simplePos="0" relativeHeight="251709952" behindDoc="0" locked="0" layoutInCell="1" allowOverlap="1" wp14:anchorId="6C3AD9C3" wp14:editId="28C0EE20">
                <wp:simplePos x="0" y="0"/>
                <wp:positionH relativeFrom="column">
                  <wp:posOffset>4276725</wp:posOffset>
                </wp:positionH>
                <wp:positionV relativeFrom="paragraph">
                  <wp:posOffset>28575</wp:posOffset>
                </wp:positionV>
                <wp:extent cx="1962150" cy="371475"/>
                <wp:effectExtent l="0" t="0" r="0" b="952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71475"/>
                        </a:xfrm>
                        <a:prstGeom prst="rect">
                          <a:avLst/>
                        </a:prstGeom>
                        <a:solidFill>
                          <a:srgbClr val="FFFFFF"/>
                        </a:solidFill>
                        <a:ln w="9525">
                          <a:noFill/>
                          <a:miter lim="800000"/>
                          <a:headEnd/>
                          <a:tailEnd/>
                        </a:ln>
                      </wps:spPr>
                      <wps:txbx>
                        <w:txbxContent>
                          <w:p w14:paraId="46A920E7" w14:textId="77777777" w:rsidR="00D73DE3" w:rsidRPr="000A15B8" w:rsidRDefault="00D73DE3" w:rsidP="000A15B8">
                            <w:pPr>
                              <w:rPr>
                                <w:rFonts w:ascii="Calibri" w:hAnsi="Calibri"/>
                                <w:b/>
                                <w:sz w:val="14"/>
                                <w:szCs w:val="16"/>
                              </w:rPr>
                            </w:pPr>
                            <w:r w:rsidRPr="000A15B8">
                              <w:rPr>
                                <w:rFonts w:ascii="Calibri" w:hAnsi="Calibri"/>
                                <w:b/>
                                <w:sz w:val="14"/>
                                <w:szCs w:val="16"/>
                              </w:rPr>
                              <w:t xml:space="preserve">Assessment Committee reviews assessment plan through candidate results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AD9C3" id="_x0000_s1036" type="#_x0000_t202" style="position:absolute;margin-left:336.75pt;margin-top:2.25pt;width:154.5pt;height:2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" stroked="f">
                <v:textbox>
                  <w:txbxContent>
                    <w:p w14:paraId="46A920E7" w14:textId="77777777" w:rsidR="00D73DE3" w:rsidRPr="000A15B8" w:rsidRDefault="00D73DE3" w:rsidP="000A15B8">
                      <w:pPr>
                        <w:rPr>
                          <w:rFonts w:ascii="Calibri" w:hAnsi="Calibri"/>
                          <w:b/>
                          <w:sz w:val="14"/>
                          <w:szCs w:val="16"/>
                        </w:rPr>
                      </w:pPr>
                      <w:r w:rsidRPr="000A15B8">
                        <w:rPr>
                          <w:rFonts w:ascii="Calibri" w:hAnsi="Calibri"/>
                          <w:b/>
                          <w:sz w:val="14"/>
                          <w:szCs w:val="16"/>
                        </w:rPr>
                        <w:t xml:space="preserve">Assessment Committee reviews assessment plan through candidate results </w:t>
                      </w:r>
                    </w:p>
                  </w:txbxContent>
                </v:textbox>
              </v:shape>
            </w:pict>
          </mc:Fallback>
        </mc:AlternateContent>
      </w:r>
    </w:p>
    <w:p w14:paraId="7BAF8A6B" w14:textId="77777777" w:rsidR="000A15B8" w:rsidRPr="000A15B8" w:rsidRDefault="000A15B8" w:rsidP="000A15B8">
      <w:pPr>
        <w:jc w:val="left"/>
        <w:rPr>
          <w:rFonts w:ascii="Times New Roman" w:hAnsi="Times New Roman"/>
          <w:sz w:val="24"/>
          <w:lang w:eastAsia="en-AU"/>
        </w:rPr>
      </w:pPr>
      <w:r w:rsidRPr="000A15B8">
        <w:rPr>
          <w:rFonts w:ascii="Times New Roman" w:hAnsi="Times New Roman"/>
          <w:noProof/>
          <w:sz w:val="24"/>
          <w:lang w:eastAsia="en-AU"/>
        </w:rPr>
        <mc:AlternateContent>
          <mc:Choice Requires="wps">
            <w:drawing>
              <wp:anchor distT="0" distB="0" distL="114300" distR="114300" simplePos="0" relativeHeight="251700736" behindDoc="0" locked="0" layoutInCell="1" allowOverlap="1" wp14:anchorId="0C7C04D7" wp14:editId="0CD25CF6">
                <wp:simplePos x="0" y="0"/>
                <wp:positionH relativeFrom="column">
                  <wp:posOffset>1495425</wp:posOffset>
                </wp:positionH>
                <wp:positionV relativeFrom="paragraph">
                  <wp:posOffset>139065</wp:posOffset>
                </wp:positionV>
                <wp:extent cx="504825" cy="0"/>
                <wp:effectExtent l="38100" t="76200" r="0" b="114300"/>
                <wp:wrapNone/>
                <wp:docPr id="51" name="Straight Arrow Connector 51"/>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DF307E" id="Straight Arrow Connector 51" o:spid="_x0000_s1026" type="#_x0000_t32" style="position:absolute;margin-left:117.75pt;margin-top:10.95pt;width:39.75pt;height: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">
                <v:stroke endarrow="open"/>
              </v:shape>
            </w:pict>
          </mc:Fallback>
        </mc:AlternateContent>
      </w:r>
    </w:p>
    <w:p w14:paraId="185E1B6B" w14:textId="77777777" w:rsidR="000A15B8" w:rsidRPr="000A15B8" w:rsidRDefault="000A15B8" w:rsidP="000A15B8">
      <w:pPr>
        <w:jc w:val="left"/>
        <w:rPr>
          <w:rFonts w:ascii="Times New Roman" w:hAnsi="Times New Roman"/>
          <w:sz w:val="24"/>
          <w:lang w:eastAsia="en-AU"/>
        </w:rPr>
      </w:pPr>
      <w:r w:rsidRPr="000A15B8">
        <w:rPr>
          <w:rFonts w:ascii="Times New Roman" w:hAnsi="Times New Roman"/>
          <w:noProof/>
          <w:sz w:val="24"/>
          <w:lang w:eastAsia="en-AU"/>
        </w:rPr>
        <mc:AlternateContent>
          <mc:Choice Requires="wps">
            <w:drawing>
              <wp:anchor distT="0" distB="0" distL="114300" distR="114300" simplePos="0" relativeHeight="251710976" behindDoc="0" locked="0" layoutInCell="1" allowOverlap="1" wp14:anchorId="7D450D53" wp14:editId="5D1D1FB0">
                <wp:simplePos x="0" y="0"/>
                <wp:positionH relativeFrom="column">
                  <wp:posOffset>4276725</wp:posOffset>
                </wp:positionH>
                <wp:positionV relativeFrom="paragraph">
                  <wp:posOffset>20955</wp:posOffset>
                </wp:positionV>
                <wp:extent cx="1962150" cy="20955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09550"/>
                        </a:xfrm>
                        <a:prstGeom prst="rect">
                          <a:avLst/>
                        </a:prstGeom>
                        <a:solidFill>
                          <a:srgbClr val="FFFFFF"/>
                        </a:solidFill>
                        <a:ln w="9525">
                          <a:noFill/>
                          <a:miter lim="800000"/>
                          <a:headEnd/>
                          <a:tailEnd/>
                        </a:ln>
                      </wps:spPr>
                      <wps:txbx>
                        <w:txbxContent>
                          <w:p w14:paraId="3CD89208" w14:textId="77777777" w:rsidR="00D73DE3" w:rsidRPr="000A15B8" w:rsidRDefault="00D73DE3" w:rsidP="000A15B8">
                            <w:pPr>
                              <w:rPr>
                                <w:rFonts w:ascii="Calibri" w:hAnsi="Calibri"/>
                                <w:b/>
                                <w:sz w:val="14"/>
                                <w:szCs w:val="16"/>
                              </w:rPr>
                            </w:pPr>
                            <w:r w:rsidRPr="000A15B8">
                              <w:rPr>
                                <w:rFonts w:ascii="Calibri" w:hAnsi="Calibri"/>
                                <w:b/>
                                <w:sz w:val="14"/>
                                <w:szCs w:val="16"/>
                              </w:rPr>
                              <w:t>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50D53" id="_x0000_s1037" type="#_x0000_t202" style="position:absolute;margin-left:336.75pt;margin-top:1.65pt;width:154.5pt;height:1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" stroked="f">
                <v:textbox>
                  <w:txbxContent>
                    <w:p w14:paraId="3CD89208" w14:textId="77777777" w:rsidR="00D73DE3" w:rsidRPr="000A15B8" w:rsidRDefault="00D73DE3" w:rsidP="000A15B8">
                      <w:pPr>
                        <w:rPr>
                          <w:rFonts w:ascii="Calibri" w:hAnsi="Calibri"/>
                          <w:b/>
                          <w:sz w:val="14"/>
                          <w:szCs w:val="16"/>
                        </w:rPr>
                      </w:pPr>
                      <w:r w:rsidRPr="000A15B8">
                        <w:rPr>
                          <w:rFonts w:ascii="Calibri" w:hAnsi="Calibri"/>
                          <w:b/>
                          <w:sz w:val="14"/>
                          <w:szCs w:val="16"/>
                        </w:rPr>
                        <w:t>Organisation</w:t>
                      </w:r>
                    </w:p>
                  </w:txbxContent>
                </v:textbox>
              </v:shape>
            </w:pict>
          </mc:Fallback>
        </mc:AlternateContent>
      </w:r>
      <w:r w:rsidRPr="000A15B8">
        <w:rPr>
          <w:rFonts w:ascii="Times New Roman" w:hAnsi="Times New Roman"/>
          <w:noProof/>
          <w:sz w:val="24"/>
          <w:lang w:eastAsia="en-AU"/>
        </w:rPr>
        <mc:AlternateContent>
          <mc:Choice Requires="wps">
            <w:drawing>
              <wp:anchor distT="0" distB="0" distL="114300" distR="114300" simplePos="0" relativeHeight="251707904" behindDoc="0" locked="0" layoutInCell="1" allowOverlap="1" wp14:anchorId="41558A90" wp14:editId="09B1982C">
                <wp:simplePos x="0" y="0"/>
                <wp:positionH relativeFrom="column">
                  <wp:posOffset>4076700</wp:posOffset>
                </wp:positionH>
                <wp:positionV relativeFrom="paragraph">
                  <wp:posOffset>40005</wp:posOffset>
                </wp:positionV>
                <wp:extent cx="200025" cy="200025"/>
                <wp:effectExtent l="0" t="0" r="9525" b="9525"/>
                <wp:wrapNone/>
                <wp:docPr id="53" name="Rectangle 53"/>
                <wp:cNvGraphicFramePr/>
                <a:graphic xmlns:a="http://schemas.openxmlformats.org/drawingml/2006/main">
                  <a:graphicData uri="http://schemas.microsoft.com/office/word/2010/wordprocessingShape">
                    <wps:wsp>
                      <wps:cNvSpPr/>
                      <wps:spPr>
                        <a:xfrm>
                          <a:off x="0" y="0"/>
                          <a:ext cx="200025" cy="200025"/>
                        </a:xfrm>
                        <a:prstGeom prst="rect">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352E8" id="Rectangle 53" o:spid="_x0000_s1026" style="position:absolute;margin-left:321pt;margin-top:3.15pt;width:15.75pt;height:15.7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" fillcolor="#c3d69b" stroked="f" strokeweight="2pt"/>
            </w:pict>
          </mc:Fallback>
        </mc:AlternateContent>
      </w:r>
    </w:p>
    <w:p w14:paraId="7132C8CB" w14:textId="77777777" w:rsidR="000A15B8" w:rsidRDefault="000A15B8" w:rsidP="00E04F35">
      <w:pPr>
        <w:spacing w:before="120" w:after="120"/>
        <w:rPr>
          <w:rFonts w:eastAsia="Cambria"/>
          <w:bCs/>
          <w:szCs w:val="22"/>
          <w:lang w:eastAsia="ar-SA"/>
        </w:rPr>
      </w:pPr>
    </w:p>
    <w:p w14:paraId="064750EE" w14:textId="7D278C00" w:rsidR="00E04F35" w:rsidRPr="00E04F35" w:rsidRDefault="00E04F35" w:rsidP="00E04F35">
      <w:pPr>
        <w:spacing w:before="120" w:after="120"/>
        <w:rPr>
          <w:rFonts w:eastAsia="Cambria"/>
          <w:bCs/>
          <w:szCs w:val="22"/>
          <w:lang w:eastAsia="ar-SA"/>
        </w:rPr>
      </w:pPr>
      <w:r w:rsidRPr="00E04F35">
        <w:rPr>
          <w:rFonts w:eastAsia="Cambria"/>
          <w:bCs/>
          <w:szCs w:val="22"/>
          <w:lang w:eastAsia="ar-SA"/>
        </w:rPr>
        <w:t xml:space="preserve">The assessment </w:t>
      </w:r>
      <w:r>
        <w:rPr>
          <w:rFonts w:eastAsia="Cambria"/>
          <w:bCs/>
          <w:szCs w:val="22"/>
          <w:lang w:eastAsia="ar-SA"/>
        </w:rPr>
        <w:t xml:space="preserve">of the WBA program detailed in this submission </w:t>
      </w:r>
      <w:r w:rsidRPr="00E04F35">
        <w:rPr>
          <w:rFonts w:eastAsia="Cambria"/>
          <w:bCs/>
          <w:szCs w:val="22"/>
          <w:lang w:eastAsia="ar-SA"/>
        </w:rPr>
        <w:t xml:space="preserve">will follow the process set out in the </w:t>
      </w:r>
      <w:r w:rsidRPr="00E04F35">
        <w:rPr>
          <w:rFonts w:eastAsia="Cambria"/>
          <w:bCs/>
          <w:i/>
          <w:szCs w:val="22"/>
          <w:lang w:eastAsia="ar-SA"/>
        </w:rPr>
        <w:t>AMC Accreditation of Workplace Based Assessment Providers: Standards and Procedures, Part B: Procedures for AMC accreditation of WBA providers.</w:t>
      </w:r>
      <w:r w:rsidRPr="00E04F35">
        <w:rPr>
          <w:rFonts w:eastAsia="Cambria"/>
          <w:bCs/>
          <w:szCs w:val="22"/>
          <w:lang w:eastAsia="ar-SA"/>
        </w:rPr>
        <w:t xml:space="preserve"> </w:t>
      </w:r>
    </w:p>
    <w:p w14:paraId="78F875E0" w14:textId="77777777" w:rsidR="00E04F35" w:rsidRPr="00E04F35" w:rsidRDefault="00E04F35" w:rsidP="00E04F35">
      <w:pPr>
        <w:spacing w:before="120" w:after="120"/>
        <w:rPr>
          <w:rFonts w:eastAsia="Cambria"/>
          <w:bCs/>
          <w:szCs w:val="22"/>
          <w:lang w:eastAsia="ar-SA"/>
        </w:rPr>
      </w:pPr>
      <w:r w:rsidRPr="00E04F35">
        <w:rPr>
          <w:rFonts w:eastAsia="Cambria"/>
          <w:bCs/>
          <w:szCs w:val="22"/>
          <w:lang w:eastAsia="ar-SA"/>
        </w:rPr>
        <w:t>The AMC asks organisations intending to seek accreditation as a WBA provider to advise the AMC early of their intentions so the Prevocational Standards Accreditation Committee can give general advice on the accreditation standards and the AMC can complete all the accreditation steps before the program is scheduled to begin. The AMC expects to receive notification of an organisation’s intention when WBA program planning begins and at least five months before implementation.</w:t>
      </w:r>
    </w:p>
    <w:p w14:paraId="6ECF1426" w14:textId="77777777" w:rsidR="00E04F35" w:rsidRPr="00E04F35" w:rsidRDefault="00E04F35" w:rsidP="00E04F35">
      <w:pPr>
        <w:spacing w:before="120" w:after="120"/>
        <w:rPr>
          <w:rFonts w:eastAsia="Cambria"/>
          <w:bCs/>
          <w:szCs w:val="22"/>
          <w:lang w:eastAsia="ar-SA"/>
        </w:rPr>
      </w:pPr>
      <w:r w:rsidRPr="00E04F35">
        <w:rPr>
          <w:rFonts w:eastAsia="Cambria"/>
          <w:bCs/>
          <w:szCs w:val="22"/>
          <w:lang w:eastAsia="ar-SA"/>
        </w:rPr>
        <w:t>The organisation seeking accreditation lodges a submission addressing the standards for accreditation, stating the proposed locations, the length of the program and the proposed candidate numbers, and describing the assessment plan.</w:t>
      </w:r>
    </w:p>
    <w:p w14:paraId="1944E6B9" w14:textId="77777777" w:rsidR="00E04F35" w:rsidRPr="00E04F35" w:rsidRDefault="00E04F35" w:rsidP="00E04F35">
      <w:pPr>
        <w:spacing w:before="120" w:after="120"/>
        <w:rPr>
          <w:rFonts w:eastAsia="Cambria"/>
          <w:bCs/>
          <w:szCs w:val="22"/>
          <w:lang w:eastAsia="ar-SA"/>
        </w:rPr>
      </w:pPr>
      <w:r w:rsidRPr="00E04F35">
        <w:rPr>
          <w:rFonts w:eastAsia="Cambria"/>
          <w:bCs/>
          <w:szCs w:val="22"/>
          <w:lang w:eastAsia="ar-SA"/>
        </w:rPr>
        <w:t>The Prevocational Standards Accreditation Committee assesses the application against the accreditation standards. The Committee will seek advice from the AMC Assessment Committee Chair on the assessment plan.</w:t>
      </w:r>
    </w:p>
    <w:p w14:paraId="035416DC" w14:textId="77777777" w:rsidR="00E04F35" w:rsidRPr="00E04F35" w:rsidRDefault="00E04F35" w:rsidP="00E04F35">
      <w:pPr>
        <w:spacing w:before="120" w:after="120"/>
        <w:rPr>
          <w:rFonts w:eastAsia="Cambria"/>
          <w:bCs/>
          <w:szCs w:val="22"/>
          <w:lang w:eastAsia="ar-SA"/>
        </w:rPr>
      </w:pPr>
      <w:r w:rsidRPr="00E04F35">
        <w:rPr>
          <w:rFonts w:eastAsia="Cambria"/>
          <w:bCs/>
          <w:szCs w:val="22"/>
          <w:lang w:eastAsia="ar-SA"/>
        </w:rPr>
        <w:t>The AMC may decide that an advisory group should be established. Any written advice will be provided by the Prevocational Standards Accreditation Committee not the advisory group.</w:t>
      </w:r>
    </w:p>
    <w:p w14:paraId="4BFDAC9E" w14:textId="77777777" w:rsidR="00E04F35" w:rsidRPr="00E04F35" w:rsidRDefault="00E04F35" w:rsidP="00E04F35">
      <w:pPr>
        <w:spacing w:before="120" w:after="120"/>
        <w:rPr>
          <w:rFonts w:eastAsia="Cambria"/>
          <w:bCs/>
          <w:szCs w:val="22"/>
          <w:lang w:eastAsia="ar-SA"/>
        </w:rPr>
      </w:pPr>
      <w:r w:rsidRPr="00E04F35">
        <w:rPr>
          <w:rFonts w:eastAsia="Cambria"/>
          <w:bCs/>
          <w:szCs w:val="22"/>
          <w:lang w:eastAsia="ar-SA"/>
        </w:rPr>
        <w:lastRenderedPageBreak/>
        <w:t>The AMC will not grant initial accreditation of a new provider and program unless the applicant can provide access to assessment in all required clinical areas.</w:t>
      </w:r>
    </w:p>
    <w:p w14:paraId="5DD41A2B" w14:textId="77777777" w:rsidR="00E04F35" w:rsidRPr="004B650F" w:rsidRDefault="00E04F35" w:rsidP="00E04F35">
      <w:pPr>
        <w:spacing w:before="120" w:after="120"/>
        <w:rPr>
          <w:rFonts w:eastAsia="Cambria"/>
          <w:bCs/>
          <w:szCs w:val="22"/>
          <w:lang w:eastAsia="ar-SA"/>
        </w:rPr>
      </w:pPr>
      <w:r w:rsidRPr="00E04F35">
        <w:rPr>
          <w:rFonts w:eastAsia="Cambria"/>
          <w:bCs/>
          <w:szCs w:val="22"/>
          <w:lang w:eastAsia="ar-SA"/>
        </w:rPr>
        <w:t xml:space="preserve">The Committee makes a recommendation to AMC Directors on accreditation of the provider </w:t>
      </w:r>
      <w:r w:rsidRPr="004B650F">
        <w:rPr>
          <w:rFonts w:eastAsia="Cambria"/>
          <w:bCs/>
          <w:szCs w:val="22"/>
          <w:lang w:eastAsia="ar-SA"/>
        </w:rPr>
        <w:t>and its assessment plan.</w:t>
      </w:r>
    </w:p>
    <w:p w14:paraId="2CFCBC43" w14:textId="64249F88" w:rsidR="00073D4F" w:rsidRPr="004B650F" w:rsidRDefault="00073D4F" w:rsidP="004D73CF">
      <w:pPr>
        <w:spacing w:before="120" w:after="120"/>
        <w:rPr>
          <w:rFonts w:eastAsia="Cambria"/>
          <w:szCs w:val="22"/>
          <w:lang w:val="en-GB" w:eastAsia="ar-SA"/>
        </w:rPr>
      </w:pPr>
      <w:r w:rsidRPr="004B650F">
        <w:rPr>
          <w:rFonts w:eastAsia="Cambria"/>
          <w:szCs w:val="22"/>
          <w:lang w:val="en-GB" w:eastAsia="ar-SA"/>
        </w:rPr>
        <w:t xml:space="preserve">This template sets out the information required of Workplace Based Assessment providers </w:t>
      </w:r>
      <w:r w:rsidR="004B650F" w:rsidRPr="004B650F">
        <w:rPr>
          <w:rFonts w:eastAsia="Cambria"/>
          <w:szCs w:val="22"/>
          <w:lang w:val="en-GB" w:eastAsia="ar-SA"/>
        </w:rPr>
        <w:t>seeking</w:t>
      </w:r>
      <w:r w:rsidRPr="004B650F">
        <w:rPr>
          <w:rFonts w:eastAsia="Cambria"/>
          <w:szCs w:val="22"/>
          <w:lang w:val="en-GB" w:eastAsia="ar-SA"/>
        </w:rPr>
        <w:t xml:space="preserve"> initial accreditation </w:t>
      </w:r>
      <w:r w:rsidR="004B650F" w:rsidRPr="004B650F">
        <w:rPr>
          <w:rFonts w:eastAsia="Cambria"/>
          <w:szCs w:val="22"/>
          <w:lang w:val="en-GB" w:eastAsia="ar-SA"/>
        </w:rPr>
        <w:t>with</w:t>
      </w:r>
      <w:r w:rsidRPr="004B650F">
        <w:rPr>
          <w:rFonts w:eastAsia="Cambria"/>
          <w:szCs w:val="22"/>
          <w:lang w:val="en-GB" w:eastAsia="ar-SA"/>
        </w:rPr>
        <w:t xml:space="preserve"> the A</w:t>
      </w:r>
      <w:r w:rsidR="004B650F" w:rsidRPr="004B650F">
        <w:rPr>
          <w:rFonts w:eastAsia="Cambria"/>
          <w:szCs w:val="22"/>
          <w:lang w:val="en-GB" w:eastAsia="ar-SA"/>
        </w:rPr>
        <w:t>ustralian Medical Council (AMC).</w:t>
      </w:r>
    </w:p>
    <w:p w14:paraId="637761C6" w14:textId="77777777" w:rsidR="00CF4EE7" w:rsidRPr="00FD03F3" w:rsidRDefault="00FD03F3" w:rsidP="004D73CF">
      <w:pPr>
        <w:pStyle w:val="Heading2"/>
        <w:spacing w:before="120" w:after="120"/>
        <w:ind w:left="567" w:hanging="567"/>
        <w:rPr>
          <w:rFonts w:eastAsia="Cambria" w:cs="Arial"/>
          <w:color w:val="1F497D"/>
          <w:lang w:val="en-GB"/>
        </w:rPr>
      </w:pPr>
      <w:r w:rsidRPr="00FD03F3">
        <w:rPr>
          <w:rFonts w:eastAsia="Cambria" w:cs="Arial"/>
          <w:color w:val="1F497D"/>
          <w:lang w:val="en-GB"/>
        </w:rPr>
        <w:t>F</w:t>
      </w:r>
      <w:r w:rsidR="00CF4EE7" w:rsidRPr="00FD03F3">
        <w:rPr>
          <w:rFonts w:eastAsia="Cambria" w:cs="Arial"/>
          <w:color w:val="1F497D"/>
          <w:lang w:val="en-GB"/>
        </w:rPr>
        <w:t>ee</w:t>
      </w:r>
      <w:r w:rsidRPr="00FD03F3">
        <w:rPr>
          <w:rFonts w:eastAsia="Cambria" w:cs="Arial"/>
          <w:color w:val="1F497D"/>
          <w:lang w:val="en-GB"/>
        </w:rPr>
        <w:t xml:space="preserve">s </w:t>
      </w:r>
      <w:r w:rsidRPr="00FD03F3">
        <w:rPr>
          <w:rFonts w:eastAsia="Cambria" w:cs="Arial"/>
          <w:color w:val="1F497D"/>
        </w:rPr>
        <w:t>for accreditation assessment</w:t>
      </w:r>
    </w:p>
    <w:p w14:paraId="75EEDFD7" w14:textId="52464E5F" w:rsidR="00FD03F3" w:rsidRPr="00FD03F3" w:rsidRDefault="00FD03F3" w:rsidP="00FD03F3">
      <w:pPr>
        <w:pStyle w:val="AMCBodyCopy"/>
        <w:rPr>
          <w:bCs/>
          <w:lang w:val="en-AU"/>
        </w:rPr>
      </w:pPr>
      <w:r w:rsidRPr="00FD03F3">
        <w:rPr>
          <w:bCs/>
          <w:lang w:val="en-AU"/>
        </w:rPr>
        <w:t>The AMC undertakes accreditation assessments on a cost recovery basis.  The initial charge for an accreditation assessment of a new WBA provider is $2,500</w:t>
      </w:r>
      <w:r w:rsidR="004B650F">
        <w:rPr>
          <w:bCs/>
          <w:lang w:val="en-AU"/>
        </w:rPr>
        <w:t xml:space="preserve"> </w:t>
      </w:r>
      <w:r w:rsidR="004B650F" w:rsidRPr="007B5161">
        <w:rPr>
          <w:rStyle w:val="AMCBodyCopyChar"/>
        </w:rPr>
        <w:t>(Excl. GST)</w:t>
      </w:r>
      <w:r w:rsidR="004B650F">
        <w:rPr>
          <w:rStyle w:val="AMCBodyCopyChar"/>
        </w:rPr>
        <w:t>.</w:t>
      </w:r>
    </w:p>
    <w:p w14:paraId="680E1F0F" w14:textId="6933709C" w:rsidR="00FD03F3" w:rsidRDefault="00FD03F3" w:rsidP="00FD03F3">
      <w:pPr>
        <w:pStyle w:val="AMCBodyCopy"/>
        <w:rPr>
          <w:bCs/>
          <w:lang w:val="en-AU"/>
        </w:rPr>
      </w:pPr>
      <w:r w:rsidRPr="00FD03F3">
        <w:rPr>
          <w:bCs/>
          <w:lang w:val="en-AU"/>
        </w:rPr>
        <w:t xml:space="preserve">Additional charges may apply if the AMC needs to provide additional advice to the provider. See section B8 of the </w:t>
      </w:r>
      <w:r w:rsidRPr="00FD03F3">
        <w:rPr>
          <w:bCs/>
          <w:i/>
          <w:lang w:val="en-AU"/>
        </w:rPr>
        <w:t>AMC Accreditation of Workplace Based Assessment Providers: Standards and Procedures.</w:t>
      </w:r>
      <w:r w:rsidRPr="00FD03F3">
        <w:rPr>
          <w:bCs/>
          <w:lang w:val="en-AU"/>
        </w:rPr>
        <w:t xml:space="preserve">  </w:t>
      </w:r>
    </w:p>
    <w:p w14:paraId="7574027C" w14:textId="11425AE6" w:rsidR="00137774" w:rsidRDefault="00137774" w:rsidP="00FD03F3">
      <w:pPr>
        <w:pStyle w:val="AMCBodyCopy"/>
        <w:rPr>
          <w:bCs/>
          <w:lang w:val="en-AU"/>
        </w:rPr>
      </w:pPr>
      <w:r>
        <w:rPr>
          <w:bCs/>
          <w:lang w:val="en-AU"/>
        </w:rPr>
        <w:t xml:space="preserve">Once a provider is accredited, there is an </w:t>
      </w:r>
      <w:r w:rsidRPr="007B5161">
        <w:rPr>
          <w:rStyle w:val="AMCBodyCopyChar"/>
        </w:rPr>
        <w:t xml:space="preserve">annual monitoring </w:t>
      </w:r>
      <w:r>
        <w:rPr>
          <w:rStyle w:val="AMCBodyCopyChar"/>
        </w:rPr>
        <w:t>of</w:t>
      </w:r>
      <w:r w:rsidRPr="007B5161">
        <w:rPr>
          <w:rStyle w:val="AMCBodyCopyChar"/>
        </w:rPr>
        <w:t xml:space="preserve"> $1,000 (Excl. GST)</w:t>
      </w:r>
      <w:r>
        <w:rPr>
          <w:rStyle w:val="AMCBodyCopyChar"/>
        </w:rPr>
        <w:t>.</w:t>
      </w:r>
    </w:p>
    <w:p w14:paraId="1411D37C" w14:textId="6E398201" w:rsidR="008F6BDF" w:rsidRDefault="008F6BDF" w:rsidP="004D73CF">
      <w:pPr>
        <w:pStyle w:val="AMCBodyCopy"/>
        <w:rPr>
          <w:u w:val="single"/>
        </w:rPr>
      </w:pPr>
      <w:r w:rsidRPr="00E768AB">
        <w:rPr>
          <w:u w:val="single"/>
        </w:rPr>
        <w:t>Reference documents</w:t>
      </w:r>
    </w:p>
    <w:p w14:paraId="0AEB051B" w14:textId="12A899D5" w:rsidR="008F6BDF" w:rsidRDefault="00A074C5" w:rsidP="004D73CF">
      <w:pPr>
        <w:pStyle w:val="AMCBodyCopy"/>
        <w:rPr>
          <w:rStyle w:val="Hyperlink"/>
          <w:i/>
        </w:rPr>
      </w:pPr>
      <w:hyperlink r:id="rId12" w:history="1">
        <w:r w:rsidR="008F6BDF" w:rsidRPr="00EB1F61">
          <w:rPr>
            <w:rStyle w:val="Hyperlink"/>
            <w:i/>
          </w:rPr>
          <w:t>AMC Accreditation of Workplace Based Assessment Providers: Standards and Procedures</w:t>
        </w:r>
      </w:hyperlink>
    </w:p>
    <w:p w14:paraId="69223DF8" w14:textId="61B038C5" w:rsidR="000A15B8" w:rsidRDefault="000A15B8" w:rsidP="004D73CF">
      <w:pPr>
        <w:pStyle w:val="AMCBodyCopy"/>
        <w:rPr>
          <w:rStyle w:val="Hyperlink"/>
          <w:i/>
        </w:rPr>
      </w:pPr>
    </w:p>
    <w:p w14:paraId="3D51AB99" w14:textId="5B1AA240" w:rsidR="008F6BDF" w:rsidRPr="000A15B8" w:rsidRDefault="00CF4EE7" w:rsidP="000A15B8">
      <w:pPr>
        <w:pStyle w:val="Heading2"/>
        <w:spacing w:before="120" w:after="120"/>
        <w:rPr>
          <w:rFonts w:eastAsia="Cambria"/>
          <w:lang w:val="en-GB" w:eastAsia="ar-SA"/>
        </w:rPr>
      </w:pPr>
      <w:r w:rsidRPr="004424BC">
        <w:rPr>
          <w:rFonts w:cs="Arial"/>
          <w:color w:val="1F497D"/>
          <w:sz w:val="32"/>
        </w:rPr>
        <w:t xml:space="preserve">How to use </w:t>
      </w:r>
      <w:r w:rsidR="008F6BDF" w:rsidRPr="004424BC">
        <w:rPr>
          <w:rFonts w:cs="Arial"/>
          <w:color w:val="1F497D"/>
          <w:sz w:val="32"/>
        </w:rPr>
        <w:t xml:space="preserve">this template </w:t>
      </w:r>
    </w:p>
    <w:p w14:paraId="0130D3B1" w14:textId="2BF44087" w:rsidR="008F6BDF" w:rsidRPr="004424BC" w:rsidRDefault="00982A88" w:rsidP="004D73CF">
      <w:pPr>
        <w:spacing w:before="120" w:after="120"/>
        <w:rPr>
          <w:szCs w:val="22"/>
        </w:rPr>
      </w:pPr>
      <w:r w:rsidRPr="004424BC">
        <w:rPr>
          <w:szCs w:val="22"/>
        </w:rPr>
        <w:t xml:space="preserve">This template </w:t>
      </w:r>
      <w:r w:rsidR="004424BC">
        <w:rPr>
          <w:szCs w:val="22"/>
        </w:rPr>
        <w:t>has two main sections</w:t>
      </w:r>
    </w:p>
    <w:p w14:paraId="7979D7C0" w14:textId="48946845" w:rsidR="004424BC" w:rsidRDefault="004424BC" w:rsidP="004424BC">
      <w:pPr>
        <w:pStyle w:val="AMCBodyCopy"/>
        <w:spacing w:before="240"/>
        <w:rPr>
          <w:rFonts w:cs="Arial"/>
          <w:b/>
          <w:bCs/>
          <w:iCs/>
          <w:color w:val="1F497D"/>
          <w:sz w:val="24"/>
          <w:lang w:val="en-AU"/>
        </w:rPr>
      </w:pPr>
      <w:r w:rsidRPr="004424BC">
        <w:rPr>
          <w:rFonts w:cs="Arial"/>
          <w:b/>
          <w:bCs/>
          <w:iCs/>
          <w:color w:val="1F497D"/>
          <w:sz w:val="24"/>
          <w:lang w:val="en-AU"/>
        </w:rPr>
        <w:t xml:space="preserve">Summary information on the proposed program </w:t>
      </w:r>
    </w:p>
    <w:p w14:paraId="0070F1B7" w14:textId="39E847C7" w:rsidR="004424BC" w:rsidRPr="004424BC" w:rsidRDefault="004424BC" w:rsidP="004424BC">
      <w:pPr>
        <w:spacing w:before="120" w:after="120"/>
        <w:rPr>
          <w:szCs w:val="22"/>
        </w:rPr>
      </w:pPr>
      <w:r w:rsidRPr="004424BC">
        <w:rPr>
          <w:szCs w:val="22"/>
        </w:rPr>
        <w:t xml:space="preserve">This </w:t>
      </w:r>
      <w:r>
        <w:rPr>
          <w:szCs w:val="22"/>
        </w:rPr>
        <w:t>section</w:t>
      </w:r>
      <w:r w:rsidRPr="004424BC">
        <w:rPr>
          <w:szCs w:val="22"/>
        </w:rPr>
        <w:t xml:space="preserve"> </w:t>
      </w:r>
      <w:r>
        <w:rPr>
          <w:szCs w:val="22"/>
        </w:rPr>
        <w:t>provides an overview of the intended program</w:t>
      </w:r>
    </w:p>
    <w:p w14:paraId="37515F52" w14:textId="77777777" w:rsidR="004424BC" w:rsidRPr="004424BC" w:rsidRDefault="004424BC" w:rsidP="004424BC">
      <w:pPr>
        <w:pStyle w:val="AMCBodyCopy"/>
        <w:spacing w:before="240"/>
        <w:rPr>
          <w:rFonts w:cs="Arial"/>
          <w:b/>
          <w:bCs/>
          <w:iCs/>
          <w:color w:val="1F497D"/>
          <w:sz w:val="24"/>
          <w:lang w:val="en-AU"/>
        </w:rPr>
      </w:pPr>
      <w:r w:rsidRPr="004424BC">
        <w:rPr>
          <w:rFonts w:cs="Arial"/>
          <w:b/>
          <w:bCs/>
          <w:iCs/>
          <w:color w:val="1F497D"/>
          <w:sz w:val="24"/>
          <w:lang w:val="en-AU"/>
        </w:rPr>
        <w:t xml:space="preserve">Provider response to accreditation standards </w:t>
      </w:r>
    </w:p>
    <w:p w14:paraId="24B52DC5" w14:textId="04EFF7E1" w:rsidR="00EF5286" w:rsidRPr="004424BC" w:rsidRDefault="00EF5286" w:rsidP="00EF5286">
      <w:pPr>
        <w:pStyle w:val="AMCBodyCopy"/>
        <w:rPr>
          <w:rFonts w:cs="Arial"/>
        </w:rPr>
      </w:pPr>
      <w:r w:rsidRPr="004424BC">
        <w:rPr>
          <w:rFonts w:cs="Arial"/>
          <w:bCs/>
        </w:rPr>
        <w:t xml:space="preserve">This section requests information </w:t>
      </w:r>
      <w:r w:rsidR="006D3F72" w:rsidRPr="004424BC">
        <w:rPr>
          <w:rFonts w:cs="Arial"/>
        </w:rPr>
        <w:t xml:space="preserve">under each standard as relevant </w:t>
      </w:r>
      <w:r w:rsidRPr="004424BC">
        <w:rPr>
          <w:rFonts w:cs="Arial"/>
          <w:bCs/>
        </w:rPr>
        <w:t xml:space="preserve">specific to the individual provider </w:t>
      </w:r>
      <w:r w:rsidRPr="004424BC">
        <w:rPr>
          <w:rFonts w:cs="Arial"/>
        </w:rPr>
        <w:t xml:space="preserve">about its </w:t>
      </w:r>
      <w:r w:rsidR="004424BC">
        <w:rPr>
          <w:rFonts w:cs="Arial"/>
        </w:rPr>
        <w:t xml:space="preserve">proposed </w:t>
      </w:r>
      <w:r w:rsidR="006D3F72" w:rsidRPr="004424BC">
        <w:rPr>
          <w:rFonts w:cs="Arial"/>
        </w:rPr>
        <w:t xml:space="preserve">WBA </w:t>
      </w:r>
      <w:r w:rsidR="004424BC">
        <w:rPr>
          <w:rFonts w:cs="Arial"/>
        </w:rPr>
        <w:t xml:space="preserve">program and arrangements to implement it. </w:t>
      </w:r>
      <w:r w:rsidR="004424BC" w:rsidRPr="004424BC">
        <w:rPr>
          <w:rFonts w:cs="Arial"/>
        </w:rPr>
        <w:t>Under each standard, the AMC provides guidance on the types of evidence that should be provided in order to address the standard.</w:t>
      </w:r>
    </w:p>
    <w:p w14:paraId="55A9ACCA" w14:textId="77777777" w:rsidR="00A7314E" w:rsidRPr="004424BC" w:rsidRDefault="00A7314E" w:rsidP="00DC14AE">
      <w:pPr>
        <w:pStyle w:val="Heading1"/>
        <w:spacing w:before="240" w:after="120"/>
        <w:rPr>
          <w:rFonts w:cs="Arial"/>
          <w:color w:val="1F497D"/>
          <w:sz w:val="32"/>
        </w:rPr>
      </w:pPr>
      <w:r w:rsidRPr="004424BC">
        <w:rPr>
          <w:rFonts w:cs="Arial"/>
          <w:color w:val="1F497D"/>
          <w:sz w:val="32"/>
        </w:rPr>
        <w:t>How to submit this report</w:t>
      </w:r>
    </w:p>
    <w:p w14:paraId="6956B37F" w14:textId="77777777" w:rsidR="00C17C1B" w:rsidRPr="004424BC" w:rsidRDefault="00EE11DA" w:rsidP="004D73CF">
      <w:pPr>
        <w:pStyle w:val="AMCBodyCopy"/>
        <w:rPr>
          <w:rFonts w:cs="Arial"/>
          <w:bCs/>
        </w:rPr>
      </w:pPr>
      <w:r w:rsidRPr="004424BC">
        <w:rPr>
          <w:rFonts w:cs="Arial"/>
          <w:bCs/>
        </w:rPr>
        <w:t>Please update this template and submit to the AMC in MS Word format (i.e. .doc or .docx).</w:t>
      </w:r>
    </w:p>
    <w:p w14:paraId="29202591" w14:textId="5C9823D6" w:rsidR="004424BC" w:rsidRPr="004424BC" w:rsidRDefault="00EE11DA" w:rsidP="004D73CF">
      <w:pPr>
        <w:pStyle w:val="AMCBodyCopy"/>
        <w:rPr>
          <w:rFonts w:cs="Arial"/>
        </w:rPr>
      </w:pPr>
      <w:r w:rsidRPr="004424BC">
        <w:rPr>
          <w:rFonts w:cs="Arial"/>
          <w:bCs/>
        </w:rPr>
        <w:t xml:space="preserve">Attachments should be provided as </w:t>
      </w:r>
      <w:r w:rsidRPr="004424BC">
        <w:rPr>
          <w:rFonts w:cs="Arial"/>
          <w:bCs/>
          <w:u w:val="single"/>
        </w:rPr>
        <w:t>separate</w:t>
      </w:r>
      <w:r w:rsidR="004424BC" w:rsidRPr="004424BC">
        <w:rPr>
          <w:rFonts w:cs="Arial"/>
          <w:bCs/>
        </w:rPr>
        <w:t xml:space="preserve"> documents. </w:t>
      </w:r>
      <w:r w:rsidR="004424BC" w:rsidRPr="004424BC">
        <w:rPr>
          <w:rFonts w:cs="HelveticaNeueCE-Light"/>
          <w:color w:val="000000"/>
          <w:spacing w:val="-3"/>
          <w:szCs w:val="18"/>
        </w:rPr>
        <w:t>. Please label each attachment clearly (Attachment 1.1 if relevant to standard 1.1, Attachment 2.2 if relevant to standard 2.2) following the details provided in the report.</w:t>
      </w:r>
    </w:p>
    <w:p w14:paraId="406F2119" w14:textId="28763289" w:rsidR="00686D53" w:rsidRDefault="00A7314E" w:rsidP="00EE11DA">
      <w:pPr>
        <w:pStyle w:val="AMCBodyCopy"/>
        <w:rPr>
          <w:rStyle w:val="Hyperlink"/>
          <w:rFonts w:cs="Arial"/>
        </w:rPr>
      </w:pPr>
      <w:r w:rsidRPr="004424BC">
        <w:rPr>
          <w:rFonts w:cs="Arial"/>
        </w:rPr>
        <w:t xml:space="preserve">Please submit the report electronically via email to </w:t>
      </w:r>
      <w:hyperlink r:id="rId13" w:history="1">
        <w:r w:rsidRPr="004424BC">
          <w:rPr>
            <w:rStyle w:val="Hyperlink"/>
            <w:rFonts w:cs="Arial"/>
          </w:rPr>
          <w:t>prevac@amc.org.au</w:t>
        </w:r>
      </w:hyperlink>
      <w:r w:rsidR="00EE11DA" w:rsidRPr="004424BC">
        <w:rPr>
          <w:rStyle w:val="Hyperlink"/>
          <w:rFonts w:cs="Arial"/>
        </w:rPr>
        <w:t>.</w:t>
      </w:r>
    </w:p>
    <w:p w14:paraId="2ACC74BB" w14:textId="597D6F22" w:rsidR="00686D53" w:rsidRPr="004424BC" w:rsidRDefault="00686D53" w:rsidP="00686D53">
      <w:pPr>
        <w:pStyle w:val="AMCBodyCopy"/>
        <w:spacing w:before="240"/>
        <w:rPr>
          <w:rStyle w:val="Hyperlink"/>
          <w:rFonts w:cs="Arial"/>
          <w:color w:val="auto"/>
        </w:rPr>
      </w:pPr>
      <w:r w:rsidRPr="00686D53">
        <w:rPr>
          <w:rFonts w:cs="Arial"/>
          <w:b/>
          <w:bCs/>
          <w:iCs/>
          <w:color w:val="1F497D"/>
          <w:sz w:val="24"/>
          <w:lang w:val="en-AU"/>
        </w:rPr>
        <w:t>Seek advice from AMC staff</w:t>
      </w:r>
    </w:p>
    <w:tbl>
      <w:tblPr>
        <w:tblW w:w="0" w:type="auto"/>
        <w:shd w:val="clear" w:color="auto" w:fill="D5DCE4" w:themeFill="text2" w:themeFillTint="33"/>
        <w:tblLook w:val="04A0" w:firstRow="1" w:lastRow="0" w:firstColumn="1" w:lastColumn="0" w:noHBand="0" w:noVBand="1"/>
      </w:tblPr>
      <w:tblGrid>
        <w:gridCol w:w="9071"/>
      </w:tblGrid>
      <w:tr w:rsidR="00EE11DA" w:rsidRPr="008F74F5" w14:paraId="37AD8ACA" w14:textId="77777777" w:rsidTr="00BE2CAC">
        <w:tc>
          <w:tcPr>
            <w:tcW w:w="9071" w:type="dxa"/>
            <w:shd w:val="clear" w:color="auto" w:fill="ACB9CA" w:themeFill="text2" w:themeFillTint="66"/>
          </w:tcPr>
          <w:p w14:paraId="56B34D69" w14:textId="2502A90A" w:rsidR="00EE11DA" w:rsidRPr="008F74F5" w:rsidRDefault="00686D53" w:rsidP="00BE2CAC">
            <w:pPr>
              <w:pStyle w:val="AMCBodyCopy"/>
            </w:pPr>
            <w:r w:rsidRPr="00686D53">
              <w:t>If you have questions at any point when preparing the submission, please contact AMC staff.</w:t>
            </w:r>
            <w:r w:rsidR="00EE11DA" w:rsidRPr="00686D53">
              <w:t xml:space="preserve">  Tel: 02 6270 9780 or email: </w:t>
            </w:r>
            <w:hyperlink r:id="rId14" w:history="1">
              <w:r w:rsidR="00EE11DA" w:rsidRPr="00686D53">
                <w:rPr>
                  <w:rStyle w:val="Hyperlink"/>
                  <w:rFonts w:cs="Arial"/>
                  <w:shd w:val="clear" w:color="auto" w:fill="ACB9CA" w:themeFill="text2" w:themeFillTint="66"/>
                </w:rPr>
                <w:t>prevac@amc.org.au</w:t>
              </w:r>
            </w:hyperlink>
            <w:r w:rsidR="00EE11DA" w:rsidRPr="00686D53">
              <w:rPr>
                <w:shd w:val="clear" w:color="auto" w:fill="ACB9CA" w:themeFill="text2" w:themeFillTint="66"/>
              </w:rPr>
              <w:t>.</w:t>
            </w:r>
          </w:p>
        </w:tc>
      </w:tr>
    </w:tbl>
    <w:p w14:paraId="17B23277" w14:textId="77777777" w:rsidR="00EE11DA" w:rsidRPr="00EB71F6" w:rsidRDefault="00EE11DA" w:rsidP="00EE11DA">
      <w:pPr>
        <w:pStyle w:val="AMCBodyCopy"/>
        <w:rPr>
          <w:rStyle w:val="Hyperlink"/>
          <w:rFonts w:cs="Arial"/>
          <w:color w:val="auto"/>
        </w:rPr>
      </w:pPr>
    </w:p>
    <w:p w14:paraId="2A46B2DC" w14:textId="77777777" w:rsidR="00BB48DE" w:rsidRPr="003F3CD1" w:rsidRDefault="008F6BDF" w:rsidP="00EB71F6">
      <w:pPr>
        <w:pStyle w:val="AMCBodyCopy"/>
        <w:spacing w:after="240"/>
        <w:rPr>
          <w:b/>
        </w:rPr>
      </w:pPr>
      <w:r>
        <w:rPr>
          <w:rFonts w:cs="Arial"/>
          <w:color w:val="1F497D"/>
          <w:sz w:val="32"/>
        </w:rPr>
        <w:br w:type="page"/>
      </w:r>
    </w:p>
    <w:p w14:paraId="75485B2A" w14:textId="77777777" w:rsidR="00BB48DE" w:rsidRPr="003F3CD1" w:rsidRDefault="00BB48DE" w:rsidP="004D73CF">
      <w:pPr>
        <w:pStyle w:val="Heading2"/>
        <w:spacing w:before="120" w:after="120"/>
        <w:rPr>
          <w:rFonts w:eastAsia="Cambria" w:cs="Arial"/>
          <w:color w:val="1F497D"/>
          <w:sz w:val="24"/>
          <w:szCs w:val="24"/>
          <w:lang w:val="en-GB"/>
        </w:rPr>
      </w:pPr>
      <w:r w:rsidRPr="003F3CD1">
        <w:rPr>
          <w:rFonts w:eastAsia="Cambria" w:cs="Arial"/>
          <w:color w:val="1F497D"/>
          <w:sz w:val="24"/>
          <w:szCs w:val="24"/>
          <w:lang w:val="en-GB"/>
        </w:rPr>
        <w:t>Organisation Details</w:t>
      </w:r>
      <w:r w:rsidR="00807809" w:rsidRPr="003F3CD1">
        <w:rPr>
          <w:rFonts w:eastAsia="Cambria" w:cs="Arial"/>
          <w:color w:val="1F497D"/>
          <w:sz w:val="24"/>
          <w:szCs w:val="24"/>
          <w:lang w:val="en-GB"/>
        </w:rPr>
        <w:t xml:space="preserve"> </w:t>
      </w:r>
    </w:p>
    <w:p w14:paraId="73DE51C4" w14:textId="77777777" w:rsidR="000428C7" w:rsidRDefault="003B11A5" w:rsidP="000428C7">
      <w:pPr>
        <w:pStyle w:val="AMCBodyCopy"/>
        <w:pBdr>
          <w:top w:val="single" w:sz="4" w:space="1" w:color="auto"/>
          <w:left w:val="single" w:sz="4" w:space="4" w:color="auto"/>
          <w:bottom w:val="single" w:sz="4" w:space="1" w:color="auto"/>
          <w:right w:val="single" w:sz="4" w:space="4" w:color="auto"/>
        </w:pBdr>
      </w:pPr>
      <w:r w:rsidRPr="003F3CD1">
        <w:t xml:space="preserve">Provider </w:t>
      </w:r>
      <w:r w:rsidR="00BB48DE" w:rsidRPr="003F3CD1">
        <w:t>Name</w:t>
      </w:r>
      <w:r w:rsidR="00A7494D" w:rsidRPr="003F3CD1">
        <w:t xml:space="preserve">: </w:t>
      </w:r>
      <w:r w:rsidR="00913A3E" w:rsidRPr="003F3CD1">
        <w:tab/>
      </w:r>
    </w:p>
    <w:p w14:paraId="32F3C19E" w14:textId="77777777" w:rsidR="003F3CD1" w:rsidRDefault="003F3CD1" w:rsidP="003F3CD1">
      <w:pPr>
        <w:pStyle w:val="AMCBodyCopy"/>
        <w:pBdr>
          <w:top w:val="single" w:sz="4" w:space="1" w:color="auto"/>
          <w:left w:val="single" w:sz="4" w:space="4" w:color="auto"/>
          <w:bottom w:val="single" w:sz="4" w:space="1" w:color="auto"/>
          <w:right w:val="single" w:sz="4" w:space="4" w:color="auto"/>
        </w:pBdr>
        <w:rPr>
          <w:lang w:val="en-AU"/>
        </w:rPr>
      </w:pPr>
    </w:p>
    <w:p w14:paraId="4C579627" w14:textId="77777777" w:rsidR="003F3CD1" w:rsidRPr="003F3CD1" w:rsidRDefault="003F3CD1" w:rsidP="003F3CD1">
      <w:pPr>
        <w:pStyle w:val="AMCBodyCopy"/>
        <w:pBdr>
          <w:top w:val="single" w:sz="4" w:space="1" w:color="auto"/>
          <w:left w:val="single" w:sz="4" w:space="4" w:color="auto"/>
          <w:bottom w:val="single" w:sz="4" w:space="1" w:color="auto"/>
          <w:right w:val="single" w:sz="4" w:space="4" w:color="auto"/>
        </w:pBdr>
        <w:rPr>
          <w:lang w:val="en-AU"/>
        </w:rPr>
      </w:pPr>
      <w:r w:rsidRPr="003F3CD1">
        <w:rPr>
          <w:lang w:val="en-AU"/>
        </w:rPr>
        <w:t>Address</w:t>
      </w:r>
      <w:r>
        <w:rPr>
          <w:lang w:val="en-AU"/>
        </w:rPr>
        <w:t>:</w:t>
      </w:r>
    </w:p>
    <w:p w14:paraId="57282225" w14:textId="77777777" w:rsidR="00BB48DE" w:rsidRPr="003F3CD1" w:rsidRDefault="00BB48DE" w:rsidP="00913A3E">
      <w:pPr>
        <w:pStyle w:val="AMCBodyCopy"/>
        <w:pBdr>
          <w:top w:val="single" w:sz="4" w:space="1" w:color="auto"/>
          <w:left w:val="single" w:sz="4" w:space="4" w:color="auto"/>
          <w:bottom w:val="single" w:sz="4" w:space="1" w:color="auto"/>
          <w:right w:val="single" w:sz="4" w:space="4" w:color="auto"/>
        </w:pBdr>
        <w:spacing w:before="0" w:after="0"/>
        <w:rPr>
          <w:sz w:val="12"/>
          <w:szCs w:val="12"/>
        </w:rPr>
      </w:pPr>
    </w:p>
    <w:p w14:paraId="39B2C653" w14:textId="77777777" w:rsidR="00913A3E" w:rsidRPr="003F3CD1" w:rsidRDefault="00BB48DE" w:rsidP="00913A3E">
      <w:pPr>
        <w:pStyle w:val="AMCBodyCopy"/>
        <w:pBdr>
          <w:top w:val="single" w:sz="4" w:space="1" w:color="auto"/>
          <w:left w:val="single" w:sz="4" w:space="4" w:color="auto"/>
          <w:bottom w:val="single" w:sz="4" w:space="1" w:color="auto"/>
          <w:right w:val="single" w:sz="4" w:space="4" w:color="auto"/>
        </w:pBdr>
        <w:spacing w:after="0"/>
      </w:pPr>
      <w:r w:rsidRPr="003F3CD1">
        <w:t>C</w:t>
      </w:r>
      <w:r w:rsidR="00913A3E" w:rsidRPr="003F3CD1">
        <w:t>EO/</w:t>
      </w:r>
      <w:r w:rsidRPr="003F3CD1">
        <w:t xml:space="preserve">Executive </w:t>
      </w:r>
    </w:p>
    <w:p w14:paraId="1A6F32AD" w14:textId="77777777" w:rsidR="00913A3E" w:rsidRPr="003F3CD1" w:rsidRDefault="00BB48DE" w:rsidP="003F3CD1">
      <w:pPr>
        <w:pStyle w:val="AMCBodyCopy"/>
        <w:pBdr>
          <w:top w:val="single" w:sz="4" w:space="1" w:color="auto"/>
          <w:left w:val="single" w:sz="4" w:space="4" w:color="auto"/>
          <w:bottom w:val="single" w:sz="4" w:space="1" w:color="auto"/>
          <w:right w:val="single" w:sz="4" w:space="4" w:color="auto"/>
        </w:pBdr>
        <w:spacing w:before="0"/>
      </w:pPr>
      <w:r w:rsidRPr="003F3CD1">
        <w:t>staff member</w:t>
      </w:r>
      <w:r w:rsidR="003F3CD1">
        <w:t xml:space="preserve"> Name and position</w:t>
      </w:r>
      <w:r w:rsidR="00A7494D" w:rsidRPr="003F3CD1">
        <w:t>:</w:t>
      </w:r>
      <w:r w:rsidR="00913A3E" w:rsidRPr="003F3CD1">
        <w:tab/>
      </w:r>
      <w:r w:rsidR="00913A3E" w:rsidRPr="003F3CD1">
        <w:tab/>
      </w:r>
    </w:p>
    <w:p w14:paraId="36F7C621" w14:textId="77777777" w:rsidR="00BB48DE" w:rsidRPr="003F3CD1" w:rsidRDefault="00BB48DE" w:rsidP="00913A3E">
      <w:pPr>
        <w:pStyle w:val="AMCBodyCopy"/>
        <w:pBdr>
          <w:top w:val="single" w:sz="4" w:space="1" w:color="auto"/>
          <w:left w:val="single" w:sz="4" w:space="4" w:color="auto"/>
          <w:bottom w:val="single" w:sz="4" w:space="1" w:color="auto"/>
          <w:right w:val="single" w:sz="4" w:space="4" w:color="auto"/>
        </w:pBdr>
        <w:spacing w:before="0" w:after="0"/>
        <w:rPr>
          <w:sz w:val="12"/>
          <w:szCs w:val="12"/>
        </w:rPr>
      </w:pPr>
    </w:p>
    <w:p w14:paraId="5A78AB11" w14:textId="77777777" w:rsidR="00BB48DE" w:rsidRPr="003F3CD1" w:rsidRDefault="00BB48DE" w:rsidP="004D73CF">
      <w:pPr>
        <w:pStyle w:val="AMCBodyCopy"/>
        <w:pBdr>
          <w:top w:val="single" w:sz="4" w:space="1" w:color="auto"/>
          <w:left w:val="single" w:sz="4" w:space="4" w:color="auto"/>
          <w:bottom w:val="single" w:sz="4" w:space="1" w:color="auto"/>
          <w:right w:val="single" w:sz="4" w:space="4" w:color="auto"/>
        </w:pBdr>
      </w:pPr>
      <w:r w:rsidRPr="003F3CD1">
        <w:t>Telephone number:</w:t>
      </w:r>
      <w:r w:rsidR="00A7494D" w:rsidRPr="003F3CD1">
        <w:t xml:space="preserve"> </w:t>
      </w:r>
      <w:r w:rsidR="00913A3E" w:rsidRPr="003F3CD1">
        <w:tab/>
      </w:r>
    </w:p>
    <w:p w14:paraId="6247852A" w14:textId="77777777" w:rsidR="00BB48DE" w:rsidRPr="003F3CD1" w:rsidRDefault="00BB48DE" w:rsidP="007E6DF1">
      <w:pPr>
        <w:pStyle w:val="AMCBodyCopy"/>
        <w:pBdr>
          <w:top w:val="single" w:sz="4" w:space="1" w:color="auto"/>
          <w:left w:val="single" w:sz="4" w:space="4" w:color="auto"/>
          <w:bottom w:val="single" w:sz="4" w:space="1" w:color="auto"/>
          <w:right w:val="single" w:sz="4" w:space="4" w:color="auto"/>
        </w:pBdr>
        <w:spacing w:before="0" w:after="0"/>
        <w:rPr>
          <w:sz w:val="12"/>
          <w:szCs w:val="12"/>
        </w:rPr>
      </w:pPr>
    </w:p>
    <w:p w14:paraId="6CCC7BDD" w14:textId="77777777" w:rsidR="000428C7" w:rsidRPr="003F3CD1" w:rsidRDefault="00BB48DE" w:rsidP="004D73CF">
      <w:pPr>
        <w:pStyle w:val="AMCBodyCopy"/>
        <w:pBdr>
          <w:top w:val="single" w:sz="4" w:space="1" w:color="auto"/>
          <w:left w:val="single" w:sz="4" w:space="4" w:color="auto"/>
          <w:bottom w:val="single" w:sz="4" w:space="1" w:color="auto"/>
          <w:right w:val="single" w:sz="4" w:space="4" w:color="auto"/>
        </w:pBdr>
      </w:pPr>
      <w:r w:rsidRPr="003F3CD1">
        <w:t>Email:</w:t>
      </w:r>
      <w:r w:rsidR="00A7494D" w:rsidRPr="003F3CD1">
        <w:t xml:space="preserve"> </w:t>
      </w:r>
      <w:r w:rsidR="00913A3E" w:rsidRPr="003F3CD1">
        <w:tab/>
      </w:r>
      <w:r w:rsidR="00913A3E" w:rsidRPr="003F3CD1">
        <w:tab/>
      </w:r>
      <w:r w:rsidR="00913A3E" w:rsidRPr="003F3CD1">
        <w:tab/>
      </w:r>
    </w:p>
    <w:p w14:paraId="7BB8C4CB" w14:textId="77777777" w:rsidR="004D5AC6" w:rsidRPr="003F3CD1" w:rsidRDefault="004D5AC6" w:rsidP="004D73CF">
      <w:pPr>
        <w:pStyle w:val="AMCBodyCopy"/>
      </w:pPr>
    </w:p>
    <w:p w14:paraId="7A629528" w14:textId="77777777" w:rsidR="004D5AC6" w:rsidRPr="003F3CD1" w:rsidRDefault="004D5AC6" w:rsidP="004D73CF">
      <w:pPr>
        <w:pStyle w:val="AMCBodyCopy"/>
        <w:pBdr>
          <w:top w:val="single" w:sz="4" w:space="1" w:color="auto"/>
          <w:left w:val="single" w:sz="4" w:space="4" w:color="auto"/>
          <w:bottom w:val="single" w:sz="4" w:space="1" w:color="auto"/>
          <w:right w:val="single" w:sz="4" w:space="4" w:color="auto"/>
        </w:pBdr>
      </w:pPr>
      <w:r w:rsidRPr="003F3CD1">
        <w:t>Officer to</w:t>
      </w:r>
      <w:r w:rsidR="00A7494D" w:rsidRPr="003F3CD1">
        <w:t xml:space="preserve"> contact concerning the report: </w:t>
      </w:r>
      <w:r w:rsidR="007E6DF1" w:rsidRPr="003F3CD1">
        <w:tab/>
      </w:r>
    </w:p>
    <w:p w14:paraId="330111A6" w14:textId="77777777" w:rsidR="004D5AC6" w:rsidRPr="003F3CD1" w:rsidRDefault="004D5AC6" w:rsidP="007E6DF1">
      <w:pPr>
        <w:pStyle w:val="AMCBodyCopy"/>
        <w:pBdr>
          <w:top w:val="single" w:sz="4" w:space="1" w:color="auto"/>
          <w:left w:val="single" w:sz="4" w:space="4" w:color="auto"/>
          <w:bottom w:val="single" w:sz="4" w:space="1" w:color="auto"/>
          <w:right w:val="single" w:sz="4" w:space="4" w:color="auto"/>
        </w:pBdr>
        <w:spacing w:before="0" w:after="0"/>
        <w:rPr>
          <w:sz w:val="12"/>
          <w:szCs w:val="12"/>
        </w:rPr>
      </w:pPr>
    </w:p>
    <w:p w14:paraId="4B0ED95B" w14:textId="77777777" w:rsidR="004D5AC6" w:rsidRPr="003F3CD1" w:rsidRDefault="00A7494D" w:rsidP="004D73CF">
      <w:pPr>
        <w:pStyle w:val="AMCBodyCopy"/>
        <w:pBdr>
          <w:top w:val="single" w:sz="4" w:space="1" w:color="auto"/>
          <w:left w:val="single" w:sz="4" w:space="4" w:color="auto"/>
          <w:bottom w:val="single" w:sz="4" w:space="1" w:color="auto"/>
          <w:right w:val="single" w:sz="4" w:space="4" w:color="auto"/>
        </w:pBdr>
      </w:pPr>
      <w:r w:rsidRPr="003F3CD1">
        <w:t xml:space="preserve">Telephone number: </w:t>
      </w:r>
      <w:r w:rsidR="007E6DF1" w:rsidRPr="003F3CD1">
        <w:tab/>
      </w:r>
      <w:r w:rsidR="007E6DF1" w:rsidRPr="003F3CD1">
        <w:tab/>
      </w:r>
      <w:r w:rsidR="007E6DF1" w:rsidRPr="003F3CD1">
        <w:tab/>
      </w:r>
      <w:r w:rsidR="007E6DF1" w:rsidRPr="003F3CD1">
        <w:tab/>
      </w:r>
    </w:p>
    <w:p w14:paraId="13B55FEA" w14:textId="77777777" w:rsidR="004D5AC6" w:rsidRPr="003F3CD1" w:rsidRDefault="004D5AC6" w:rsidP="007E6DF1">
      <w:pPr>
        <w:pStyle w:val="AMCBodyCopy"/>
        <w:pBdr>
          <w:top w:val="single" w:sz="4" w:space="1" w:color="auto"/>
          <w:left w:val="single" w:sz="4" w:space="4" w:color="auto"/>
          <w:bottom w:val="single" w:sz="4" w:space="1" w:color="auto"/>
          <w:right w:val="single" w:sz="4" w:space="4" w:color="auto"/>
        </w:pBdr>
        <w:spacing w:before="0" w:after="0"/>
        <w:rPr>
          <w:sz w:val="12"/>
          <w:szCs w:val="12"/>
        </w:rPr>
      </w:pPr>
    </w:p>
    <w:p w14:paraId="302D3E0B" w14:textId="77777777" w:rsidR="004D5AC6" w:rsidRPr="003F3CD1" w:rsidRDefault="00A7494D" w:rsidP="004D73CF">
      <w:pPr>
        <w:pStyle w:val="AMCBodyCopy"/>
        <w:pBdr>
          <w:top w:val="single" w:sz="4" w:space="1" w:color="auto"/>
          <w:left w:val="single" w:sz="4" w:space="4" w:color="auto"/>
          <w:bottom w:val="single" w:sz="4" w:space="1" w:color="auto"/>
          <w:right w:val="single" w:sz="4" w:space="4" w:color="auto"/>
        </w:pBdr>
      </w:pPr>
      <w:r w:rsidRPr="003F3CD1">
        <w:t xml:space="preserve">Email: </w:t>
      </w:r>
      <w:r w:rsidR="007E6DF1" w:rsidRPr="003F3CD1">
        <w:tab/>
      </w:r>
      <w:r w:rsidR="007E6DF1" w:rsidRPr="003F3CD1">
        <w:tab/>
      </w:r>
      <w:r w:rsidR="007E6DF1" w:rsidRPr="003F3CD1">
        <w:tab/>
      </w:r>
      <w:r w:rsidR="007E6DF1" w:rsidRPr="003F3CD1">
        <w:tab/>
      </w:r>
      <w:r w:rsidR="007E6DF1" w:rsidRPr="003F3CD1">
        <w:tab/>
      </w:r>
      <w:r w:rsidR="007E6DF1" w:rsidRPr="003F3CD1">
        <w:tab/>
      </w:r>
    </w:p>
    <w:p w14:paraId="52B20203" w14:textId="77777777" w:rsidR="004D5AC6" w:rsidRPr="00A64F7F" w:rsidRDefault="004D5AC6" w:rsidP="007E6DF1">
      <w:pPr>
        <w:pStyle w:val="AMCBodyCopy"/>
        <w:pBdr>
          <w:top w:val="single" w:sz="4" w:space="1" w:color="auto"/>
          <w:left w:val="single" w:sz="4" w:space="4" w:color="auto"/>
          <w:bottom w:val="single" w:sz="4" w:space="1" w:color="auto"/>
          <w:right w:val="single" w:sz="4" w:space="4" w:color="auto"/>
        </w:pBdr>
        <w:spacing w:before="0" w:after="0"/>
        <w:rPr>
          <w:sz w:val="12"/>
          <w:szCs w:val="12"/>
          <w:highlight w:val="yellow"/>
        </w:rPr>
      </w:pPr>
    </w:p>
    <w:p w14:paraId="12041B03" w14:textId="77777777" w:rsidR="004D5AC6" w:rsidRPr="00A64F7F" w:rsidRDefault="004D5AC6" w:rsidP="004D73CF">
      <w:pPr>
        <w:pStyle w:val="AMCBodyCopy"/>
        <w:rPr>
          <w:highlight w:val="yellow"/>
        </w:rPr>
      </w:pPr>
    </w:p>
    <w:p w14:paraId="428D0779" w14:textId="7D569657" w:rsidR="004D5AC6" w:rsidRPr="003F3CD1" w:rsidRDefault="004D5AC6" w:rsidP="004D73CF">
      <w:pPr>
        <w:pStyle w:val="AMCBodyCopy"/>
        <w:pBdr>
          <w:top w:val="single" w:sz="4" w:space="1" w:color="auto"/>
          <w:left w:val="single" w:sz="4" w:space="4" w:color="auto"/>
          <w:bottom w:val="single" w:sz="4" w:space="1" w:color="auto"/>
          <w:right w:val="single" w:sz="4" w:space="4" w:color="auto"/>
        </w:pBdr>
        <w:rPr>
          <w:i/>
        </w:rPr>
      </w:pPr>
      <w:r w:rsidRPr="003F3CD1">
        <w:rPr>
          <w:i/>
        </w:rPr>
        <w:t>Information for display on the AMC website</w:t>
      </w:r>
      <w:r w:rsidR="00434B4F">
        <w:rPr>
          <w:i/>
        </w:rPr>
        <w:t xml:space="preserve"> once</w:t>
      </w:r>
      <w:r w:rsidR="003B04E9">
        <w:rPr>
          <w:i/>
        </w:rPr>
        <w:t xml:space="preserve"> accredited</w:t>
      </w:r>
      <w:r w:rsidRPr="003F3CD1">
        <w:rPr>
          <w:i/>
        </w:rPr>
        <w:t>:</w:t>
      </w:r>
    </w:p>
    <w:p w14:paraId="37648E71" w14:textId="77777777" w:rsidR="004D5AC6" w:rsidRPr="003F3CD1" w:rsidRDefault="00A074C5" w:rsidP="004D73CF">
      <w:pPr>
        <w:pStyle w:val="AMCBodyCopy"/>
        <w:pBdr>
          <w:top w:val="single" w:sz="4" w:space="1" w:color="auto"/>
          <w:left w:val="single" w:sz="4" w:space="4" w:color="auto"/>
          <w:bottom w:val="single" w:sz="4" w:space="1" w:color="auto"/>
          <w:right w:val="single" w:sz="4" w:space="4" w:color="auto"/>
        </w:pBdr>
      </w:pPr>
      <w:hyperlink r:id="rId15" w:history="1">
        <w:r w:rsidR="00EB4DB8" w:rsidRPr="003F3CD1">
          <w:rPr>
            <w:rStyle w:val="Hyperlink"/>
          </w:rPr>
          <w:t>https://www.amc.org.au/assessment/pathways/standard-pathway/workplace-based-assessment-standard-pathway/</w:t>
        </w:r>
      </w:hyperlink>
    </w:p>
    <w:p w14:paraId="27B94497" w14:textId="77777777" w:rsidR="000428C7" w:rsidRPr="003F3CD1" w:rsidRDefault="000428C7" w:rsidP="000428C7">
      <w:pPr>
        <w:pStyle w:val="AMCBodyCopy"/>
        <w:pBdr>
          <w:top w:val="single" w:sz="4" w:space="1" w:color="auto"/>
          <w:left w:val="single" w:sz="4" w:space="4" w:color="auto"/>
          <w:bottom w:val="single" w:sz="4" w:space="1" w:color="auto"/>
          <w:right w:val="single" w:sz="4" w:space="4" w:color="auto"/>
        </w:pBdr>
      </w:pPr>
      <w:r w:rsidRPr="003F3CD1">
        <w:t xml:space="preserve">Locations: </w:t>
      </w:r>
      <w:r w:rsidR="00913A3E" w:rsidRPr="003F3CD1">
        <w:tab/>
      </w:r>
      <w:r w:rsidR="00913A3E" w:rsidRPr="003F3CD1">
        <w:tab/>
      </w:r>
    </w:p>
    <w:p w14:paraId="09892FE6" w14:textId="77777777" w:rsidR="000428C7" w:rsidRPr="003F3CD1" w:rsidRDefault="000428C7" w:rsidP="000428C7">
      <w:pPr>
        <w:pStyle w:val="AMCBodyCopy"/>
        <w:pBdr>
          <w:top w:val="single" w:sz="4" w:space="1" w:color="auto"/>
          <w:left w:val="single" w:sz="4" w:space="4" w:color="auto"/>
          <w:bottom w:val="single" w:sz="4" w:space="1" w:color="auto"/>
          <w:right w:val="single" w:sz="4" w:space="4" w:color="auto"/>
        </w:pBdr>
      </w:pPr>
      <w:r w:rsidRPr="003F3CD1">
        <w:t xml:space="preserve">Contact Name: </w:t>
      </w:r>
      <w:r w:rsidR="00913A3E" w:rsidRPr="003F3CD1">
        <w:tab/>
      </w:r>
    </w:p>
    <w:p w14:paraId="6EFF3244" w14:textId="77777777" w:rsidR="00913A3E" w:rsidRPr="003F3CD1" w:rsidRDefault="00913A3E" w:rsidP="00913A3E">
      <w:pPr>
        <w:pStyle w:val="AMCBodyCopy"/>
        <w:pBdr>
          <w:top w:val="single" w:sz="4" w:space="1" w:color="auto"/>
          <w:left w:val="single" w:sz="4" w:space="4" w:color="auto"/>
          <w:bottom w:val="single" w:sz="4" w:space="1" w:color="auto"/>
          <w:right w:val="single" w:sz="4" w:space="4" w:color="auto"/>
        </w:pBdr>
        <w:spacing w:after="0"/>
      </w:pPr>
      <w:r w:rsidRPr="003F3CD1">
        <w:t xml:space="preserve">Contact Role: </w:t>
      </w:r>
      <w:r w:rsidRPr="003F3CD1">
        <w:tab/>
      </w:r>
      <w:r w:rsidRPr="003F3CD1">
        <w:tab/>
      </w:r>
    </w:p>
    <w:p w14:paraId="4F383EE2" w14:textId="77777777" w:rsidR="000428C7" w:rsidRPr="003F3CD1" w:rsidRDefault="000428C7" w:rsidP="000428C7">
      <w:pPr>
        <w:pStyle w:val="AMCBodyCopy"/>
        <w:pBdr>
          <w:top w:val="single" w:sz="4" w:space="1" w:color="auto"/>
          <w:left w:val="single" w:sz="4" w:space="4" w:color="auto"/>
          <w:bottom w:val="single" w:sz="4" w:space="1" w:color="auto"/>
          <w:right w:val="single" w:sz="4" w:space="4" w:color="auto"/>
        </w:pBdr>
      </w:pPr>
      <w:r w:rsidRPr="003F3CD1">
        <w:t xml:space="preserve">Phone: </w:t>
      </w:r>
      <w:r w:rsidR="00913A3E" w:rsidRPr="003F3CD1">
        <w:tab/>
      </w:r>
      <w:r w:rsidR="00913A3E" w:rsidRPr="003F3CD1">
        <w:tab/>
      </w:r>
    </w:p>
    <w:p w14:paraId="3BD13865" w14:textId="77777777" w:rsidR="00A87474" w:rsidRPr="003F3CD1" w:rsidRDefault="000428C7" w:rsidP="000428C7">
      <w:pPr>
        <w:pStyle w:val="AMCBodyCopy"/>
        <w:pBdr>
          <w:top w:val="single" w:sz="4" w:space="1" w:color="auto"/>
          <w:left w:val="single" w:sz="4" w:space="4" w:color="auto"/>
          <w:bottom w:val="single" w:sz="4" w:space="1" w:color="auto"/>
          <w:right w:val="single" w:sz="4" w:space="4" w:color="auto"/>
        </w:pBdr>
      </w:pPr>
      <w:r w:rsidRPr="003F3CD1">
        <w:t xml:space="preserve">Email: </w:t>
      </w:r>
      <w:r w:rsidR="00913A3E" w:rsidRPr="003F3CD1">
        <w:tab/>
      </w:r>
      <w:r w:rsidR="00913A3E" w:rsidRPr="003F3CD1">
        <w:tab/>
      </w:r>
      <w:r w:rsidR="00913A3E" w:rsidRPr="003F3CD1">
        <w:tab/>
      </w:r>
    </w:p>
    <w:p w14:paraId="646D61CA" w14:textId="77777777" w:rsidR="000428C7" w:rsidRPr="003F3CD1" w:rsidRDefault="000428C7" w:rsidP="000428C7">
      <w:pPr>
        <w:pStyle w:val="AMCBodyCopy"/>
        <w:pBdr>
          <w:top w:val="single" w:sz="4" w:space="1" w:color="auto"/>
          <w:left w:val="single" w:sz="4" w:space="4" w:color="auto"/>
          <w:bottom w:val="single" w:sz="4" w:space="1" w:color="auto"/>
          <w:right w:val="single" w:sz="4" w:space="4" w:color="auto"/>
        </w:pBdr>
      </w:pPr>
      <w:r w:rsidRPr="003F3CD1">
        <w:t xml:space="preserve">Website: </w:t>
      </w:r>
      <w:r w:rsidR="00913A3E" w:rsidRPr="003F3CD1">
        <w:tab/>
      </w:r>
      <w:r w:rsidR="00913A3E" w:rsidRPr="003F3CD1">
        <w:tab/>
      </w:r>
    </w:p>
    <w:p w14:paraId="534D8030" w14:textId="77777777" w:rsidR="000428C7" w:rsidRPr="00A64F7F" w:rsidRDefault="000428C7" w:rsidP="000428C7">
      <w:pPr>
        <w:pStyle w:val="AMCBodyCopy"/>
        <w:pBdr>
          <w:top w:val="single" w:sz="4" w:space="1" w:color="auto"/>
          <w:left w:val="single" w:sz="4" w:space="4" w:color="auto"/>
          <w:bottom w:val="single" w:sz="4" w:space="1" w:color="auto"/>
          <w:right w:val="single" w:sz="4" w:space="4" w:color="auto"/>
        </w:pBdr>
        <w:rPr>
          <w:highlight w:val="yellow"/>
        </w:rPr>
      </w:pPr>
    </w:p>
    <w:p w14:paraId="5F3B8A4D" w14:textId="77777777" w:rsidR="00A045F6" w:rsidRPr="003F3CD1" w:rsidRDefault="00A045F6" w:rsidP="003328F0">
      <w:pPr>
        <w:pStyle w:val="Heading1"/>
        <w:spacing w:before="240" w:after="120"/>
        <w:rPr>
          <w:rFonts w:cs="Arial"/>
          <w:color w:val="1F497D"/>
          <w:sz w:val="32"/>
        </w:rPr>
      </w:pPr>
      <w:r w:rsidRPr="003F3CD1">
        <w:rPr>
          <w:rFonts w:cs="Arial"/>
          <w:color w:val="1F497D"/>
          <w:sz w:val="32"/>
        </w:rPr>
        <w:t>Verify this</w:t>
      </w:r>
      <w:r w:rsidR="00AD6874" w:rsidRPr="003F3CD1">
        <w:rPr>
          <w:rFonts w:cs="Arial"/>
          <w:color w:val="1F497D"/>
          <w:sz w:val="32"/>
        </w:rPr>
        <w:t xml:space="preserve"> report has been reviewed</w:t>
      </w:r>
    </w:p>
    <w:tbl>
      <w:tblPr>
        <w:tblStyle w:val="TableGrid"/>
        <w:tblW w:w="9356" w:type="dxa"/>
        <w:tblInd w:w="-147" w:type="dxa"/>
        <w:tblLook w:val="04A0" w:firstRow="1" w:lastRow="0" w:firstColumn="1" w:lastColumn="0" w:noHBand="0" w:noVBand="1"/>
      </w:tblPr>
      <w:tblGrid>
        <w:gridCol w:w="4253"/>
        <w:gridCol w:w="5103"/>
      </w:tblGrid>
      <w:tr w:rsidR="007C726F" w14:paraId="45D4A3F4" w14:textId="77777777" w:rsidTr="000428C7">
        <w:tc>
          <w:tcPr>
            <w:tcW w:w="4253" w:type="dxa"/>
          </w:tcPr>
          <w:p w14:paraId="0A359626" w14:textId="77777777" w:rsidR="00944979" w:rsidRPr="003F3CD1" w:rsidRDefault="00944979" w:rsidP="004D73CF">
            <w:pPr>
              <w:spacing w:before="120" w:after="120"/>
              <w:rPr>
                <w:rFonts w:cs="Arial"/>
                <w:b/>
                <w:bCs/>
                <w:szCs w:val="22"/>
              </w:rPr>
            </w:pPr>
          </w:p>
          <w:p w14:paraId="44CDF20B" w14:textId="77777777" w:rsidR="00944979" w:rsidRPr="003F3CD1" w:rsidRDefault="00944979" w:rsidP="004D73CF">
            <w:pPr>
              <w:spacing w:before="120" w:after="120"/>
              <w:jc w:val="left"/>
              <w:rPr>
                <w:rFonts w:cs="Arial"/>
                <w:bCs/>
                <w:i/>
                <w:szCs w:val="22"/>
              </w:rPr>
            </w:pPr>
            <w:r w:rsidRPr="003F3CD1">
              <w:rPr>
                <w:rFonts w:cs="Arial"/>
                <w:bCs/>
                <w:i/>
                <w:szCs w:val="22"/>
              </w:rPr>
              <w:t>Program director/ executive staff responsible for the WBA program</w:t>
            </w:r>
          </w:p>
        </w:tc>
        <w:tc>
          <w:tcPr>
            <w:tcW w:w="5103" w:type="dxa"/>
          </w:tcPr>
          <w:p w14:paraId="2BCB595A" w14:textId="77777777" w:rsidR="00944979" w:rsidRPr="003F3CD1" w:rsidRDefault="00944979" w:rsidP="004D73CF">
            <w:pPr>
              <w:spacing w:before="120" w:after="120"/>
              <w:ind w:left="39"/>
              <w:rPr>
                <w:rFonts w:cs="Arial"/>
                <w:bCs/>
                <w:szCs w:val="22"/>
              </w:rPr>
            </w:pPr>
            <w:r w:rsidRPr="003F3CD1">
              <w:rPr>
                <w:rFonts w:cs="Arial"/>
                <w:bCs/>
                <w:szCs w:val="22"/>
              </w:rPr>
              <w:t xml:space="preserve">I verify that the information presented to the AMC is a complete and accurate response to the standards. </w:t>
            </w:r>
          </w:p>
          <w:p w14:paraId="332FA4DE" w14:textId="77777777" w:rsidR="00AD6874" w:rsidRDefault="00A074C5" w:rsidP="004D73CF">
            <w:pPr>
              <w:spacing w:before="120" w:after="120"/>
              <w:ind w:left="39"/>
              <w:rPr>
                <w:rFonts w:cs="Arial"/>
                <w:bCs/>
                <w:szCs w:val="22"/>
              </w:rPr>
            </w:pPr>
            <w:sdt>
              <w:sdtPr>
                <w:rPr>
                  <w:rFonts w:ascii="MS Gothic" w:eastAsia="MS Gothic" w:hAnsi="MS Gothic" w:cs="Arial"/>
                  <w:bCs/>
                  <w:sz w:val="36"/>
                  <w:szCs w:val="22"/>
                </w:rPr>
                <w:id w:val="241537329"/>
                <w14:checkbox>
                  <w14:checked w14:val="0"/>
                  <w14:checkedState w14:val="2612" w14:font="MS Gothic"/>
                  <w14:uncheckedState w14:val="2610" w14:font="MS Gothic"/>
                </w14:checkbox>
              </w:sdtPr>
              <w:sdtEndPr/>
              <w:sdtContent>
                <w:r w:rsidR="003F3CD1" w:rsidRPr="003F3CD1">
                  <w:rPr>
                    <w:rFonts w:ascii="MS Gothic" w:eastAsia="MS Gothic" w:hAnsi="MS Gothic" w:cs="Arial" w:hint="eastAsia"/>
                    <w:bCs/>
                    <w:sz w:val="36"/>
                    <w:szCs w:val="22"/>
                  </w:rPr>
                  <w:t>☐</w:t>
                </w:r>
              </w:sdtContent>
            </w:sdt>
            <w:r w:rsidR="00F22BBB" w:rsidRPr="003F3CD1">
              <w:t xml:space="preserve"> </w:t>
            </w:r>
            <w:r w:rsidR="00F22BBB" w:rsidRPr="003F3CD1">
              <w:rPr>
                <w:rFonts w:eastAsia="MS Gothic" w:cs="Arial"/>
                <w:bCs/>
                <w:szCs w:val="22"/>
              </w:rPr>
              <w:t>Check box to verify</w:t>
            </w:r>
          </w:p>
        </w:tc>
      </w:tr>
    </w:tbl>
    <w:p w14:paraId="09A2902D" w14:textId="66E41F8C" w:rsidR="00B168D9" w:rsidRDefault="00B168D9" w:rsidP="004D73CF">
      <w:pPr>
        <w:spacing w:before="120" w:after="120"/>
        <w:jc w:val="left"/>
        <w:rPr>
          <w:rFonts w:cs="Arial"/>
          <w:color w:val="1F497D"/>
          <w:sz w:val="32"/>
        </w:rPr>
      </w:pPr>
      <w:r>
        <w:rPr>
          <w:rFonts w:cs="Arial"/>
          <w:color w:val="1F497D"/>
          <w:sz w:val="32"/>
        </w:rPr>
        <w:br w:type="page"/>
      </w:r>
    </w:p>
    <w:p w14:paraId="6BEA4BE0" w14:textId="53F6438E" w:rsidR="00DD3DBA" w:rsidRPr="00FD1F8E" w:rsidRDefault="00137774" w:rsidP="00FD1F8E">
      <w:pPr>
        <w:overflowPunct w:val="0"/>
        <w:autoSpaceDE w:val="0"/>
        <w:autoSpaceDN w:val="0"/>
        <w:adjustRightInd w:val="0"/>
        <w:spacing w:before="120" w:after="120"/>
        <w:textAlignment w:val="baseline"/>
        <w:rPr>
          <w:rFonts w:cs="Arial"/>
          <w:b/>
          <w:bCs/>
          <w:iCs/>
          <w:color w:val="1F497D"/>
          <w:sz w:val="32"/>
          <w:szCs w:val="32"/>
        </w:rPr>
      </w:pPr>
      <w:r w:rsidRPr="004424BC">
        <w:rPr>
          <w:rFonts w:cs="Arial"/>
          <w:b/>
          <w:bCs/>
          <w:iCs/>
          <w:color w:val="1F497D"/>
          <w:sz w:val="32"/>
          <w:szCs w:val="32"/>
        </w:rPr>
        <w:t>Summary infor</w:t>
      </w:r>
      <w:r w:rsidR="00FD1F8E">
        <w:rPr>
          <w:rFonts w:cs="Arial"/>
          <w:b/>
          <w:bCs/>
          <w:iCs/>
          <w:color w:val="1F497D"/>
          <w:sz w:val="32"/>
          <w:szCs w:val="32"/>
        </w:rPr>
        <w:t xml:space="preserve">mation on the proposed program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3902"/>
      </w:tblGrid>
      <w:tr w:rsidR="00137774" w:rsidRPr="00B8012F" w14:paraId="430D3BC0" w14:textId="77777777" w:rsidTr="00D73DE3">
        <w:tc>
          <w:tcPr>
            <w:tcW w:w="5164" w:type="dxa"/>
            <w:shd w:val="clear" w:color="auto" w:fill="D5DCE4"/>
          </w:tcPr>
          <w:p w14:paraId="0024EC16" w14:textId="7D51710E" w:rsidR="00137774" w:rsidRPr="00B8012F" w:rsidRDefault="00703932" w:rsidP="00137774">
            <w:pPr>
              <w:spacing w:before="60" w:after="60"/>
              <w:rPr>
                <w:szCs w:val="22"/>
              </w:rPr>
            </w:pPr>
            <w:r>
              <w:rPr>
                <w:szCs w:val="22"/>
              </w:rPr>
              <w:t>Information Requested</w:t>
            </w:r>
          </w:p>
        </w:tc>
        <w:tc>
          <w:tcPr>
            <w:tcW w:w="3902" w:type="dxa"/>
            <w:shd w:val="clear" w:color="auto" w:fill="D5DCE4"/>
          </w:tcPr>
          <w:p w14:paraId="2381BBC5" w14:textId="23E3AB88" w:rsidR="00137774" w:rsidRPr="00B8012F" w:rsidRDefault="00703932" w:rsidP="00137774">
            <w:pPr>
              <w:spacing w:before="60" w:after="60"/>
              <w:rPr>
                <w:szCs w:val="22"/>
              </w:rPr>
            </w:pPr>
            <w:r>
              <w:rPr>
                <w:szCs w:val="22"/>
              </w:rPr>
              <w:t>Provider response</w:t>
            </w:r>
          </w:p>
        </w:tc>
      </w:tr>
      <w:tr w:rsidR="00137774" w:rsidRPr="00B8012F" w14:paraId="09FE6C27" w14:textId="77777777" w:rsidTr="00D73DE3">
        <w:tc>
          <w:tcPr>
            <w:tcW w:w="5164" w:type="dxa"/>
            <w:shd w:val="clear" w:color="auto" w:fill="auto"/>
          </w:tcPr>
          <w:p w14:paraId="6DBA0C0A" w14:textId="6B75DFC1" w:rsidR="00137774" w:rsidRPr="00B8012F" w:rsidRDefault="00E674D0" w:rsidP="00137774">
            <w:pPr>
              <w:spacing w:before="60" w:after="60"/>
              <w:rPr>
                <w:szCs w:val="22"/>
              </w:rPr>
            </w:pPr>
            <w:r>
              <w:rPr>
                <w:szCs w:val="22"/>
              </w:rPr>
              <w:t>Program Lead</w:t>
            </w:r>
          </w:p>
        </w:tc>
        <w:tc>
          <w:tcPr>
            <w:tcW w:w="3902" w:type="dxa"/>
            <w:shd w:val="clear" w:color="auto" w:fill="auto"/>
          </w:tcPr>
          <w:p w14:paraId="156CCCED" w14:textId="77777777" w:rsidR="00137774" w:rsidRPr="00B8012F" w:rsidRDefault="00137774" w:rsidP="00137774">
            <w:pPr>
              <w:spacing w:before="60" w:after="60"/>
              <w:rPr>
                <w:szCs w:val="22"/>
              </w:rPr>
            </w:pPr>
          </w:p>
        </w:tc>
      </w:tr>
      <w:tr w:rsidR="00FD1F8E" w:rsidRPr="00B8012F" w14:paraId="5592EB06" w14:textId="77777777" w:rsidTr="00D73DE3">
        <w:tc>
          <w:tcPr>
            <w:tcW w:w="5164" w:type="dxa"/>
            <w:shd w:val="clear" w:color="auto" w:fill="auto"/>
          </w:tcPr>
          <w:p w14:paraId="27041161" w14:textId="29EDD5BC" w:rsidR="00FD1F8E" w:rsidRDefault="00FD1F8E" w:rsidP="00137774">
            <w:pPr>
              <w:spacing w:before="60" w:after="60"/>
              <w:rPr>
                <w:szCs w:val="22"/>
              </w:rPr>
            </w:pPr>
            <w:r>
              <w:rPr>
                <w:szCs w:val="22"/>
              </w:rPr>
              <w:t>Evidence of permission to engage in the provision of WBA program in the relevant health service(s)</w:t>
            </w:r>
          </w:p>
        </w:tc>
        <w:tc>
          <w:tcPr>
            <w:tcW w:w="3902" w:type="dxa"/>
            <w:shd w:val="clear" w:color="auto" w:fill="auto"/>
          </w:tcPr>
          <w:p w14:paraId="621B8A3B" w14:textId="6698D4E3" w:rsidR="00FD1F8E" w:rsidRPr="00B8012F" w:rsidRDefault="00FD1F8E" w:rsidP="00FD1F8E">
            <w:pPr>
              <w:spacing w:before="60" w:after="60"/>
              <w:rPr>
                <w:szCs w:val="22"/>
              </w:rPr>
            </w:pPr>
            <w:r>
              <w:rPr>
                <w:szCs w:val="22"/>
              </w:rPr>
              <w:t xml:space="preserve">Please </w:t>
            </w:r>
            <w:r w:rsidR="0087640A">
              <w:rPr>
                <w:szCs w:val="22"/>
              </w:rPr>
              <w:t xml:space="preserve">include </w:t>
            </w:r>
            <w:r>
              <w:rPr>
                <w:szCs w:val="22"/>
              </w:rPr>
              <w:t>as Att. A.</w:t>
            </w:r>
          </w:p>
        </w:tc>
      </w:tr>
      <w:tr w:rsidR="00E674D0" w:rsidRPr="00B8012F" w14:paraId="4DB66BF6" w14:textId="77777777" w:rsidTr="00D73DE3">
        <w:tc>
          <w:tcPr>
            <w:tcW w:w="5164" w:type="dxa"/>
            <w:shd w:val="clear" w:color="auto" w:fill="auto"/>
          </w:tcPr>
          <w:p w14:paraId="727BED7A" w14:textId="2167A0F3" w:rsidR="00E674D0" w:rsidRPr="003110FF" w:rsidRDefault="00E674D0" w:rsidP="00137774">
            <w:pPr>
              <w:spacing w:before="60" w:after="60"/>
              <w:rPr>
                <w:rFonts w:cs="Arial"/>
              </w:rPr>
            </w:pPr>
            <w:r w:rsidRPr="003110FF">
              <w:rPr>
                <w:rFonts w:cs="Arial"/>
              </w:rPr>
              <w:t>Length of program</w:t>
            </w:r>
          </w:p>
        </w:tc>
        <w:tc>
          <w:tcPr>
            <w:tcW w:w="3902" w:type="dxa"/>
            <w:shd w:val="clear" w:color="auto" w:fill="auto"/>
          </w:tcPr>
          <w:p w14:paraId="17525C95" w14:textId="77777777" w:rsidR="00E674D0" w:rsidRPr="00B8012F" w:rsidRDefault="00E674D0" w:rsidP="00137774">
            <w:pPr>
              <w:spacing w:before="60" w:after="60"/>
              <w:rPr>
                <w:szCs w:val="22"/>
              </w:rPr>
            </w:pPr>
          </w:p>
        </w:tc>
      </w:tr>
      <w:tr w:rsidR="00703932" w:rsidRPr="00B8012F" w14:paraId="5CE28175" w14:textId="77777777" w:rsidTr="00D73DE3">
        <w:tc>
          <w:tcPr>
            <w:tcW w:w="5164" w:type="dxa"/>
            <w:shd w:val="clear" w:color="auto" w:fill="auto"/>
          </w:tcPr>
          <w:p w14:paraId="60B2A71B" w14:textId="788D54C5" w:rsidR="00703932" w:rsidRPr="003110FF" w:rsidRDefault="00703932" w:rsidP="00137774">
            <w:pPr>
              <w:spacing w:before="60" w:after="60"/>
              <w:rPr>
                <w:rFonts w:cs="Arial"/>
              </w:rPr>
            </w:pPr>
            <w:r w:rsidRPr="003110FF">
              <w:rPr>
                <w:rFonts w:cs="Arial"/>
              </w:rPr>
              <w:t>Location(s) of program</w:t>
            </w:r>
          </w:p>
        </w:tc>
        <w:tc>
          <w:tcPr>
            <w:tcW w:w="3902" w:type="dxa"/>
            <w:shd w:val="clear" w:color="auto" w:fill="auto"/>
          </w:tcPr>
          <w:p w14:paraId="40C190F3" w14:textId="77777777" w:rsidR="00703932" w:rsidRPr="00B8012F" w:rsidRDefault="00703932" w:rsidP="00137774">
            <w:pPr>
              <w:spacing w:before="60" w:after="60"/>
              <w:rPr>
                <w:szCs w:val="22"/>
              </w:rPr>
            </w:pPr>
          </w:p>
        </w:tc>
      </w:tr>
      <w:tr w:rsidR="00703932" w:rsidRPr="00B8012F" w14:paraId="4A1BE251" w14:textId="77777777" w:rsidTr="00D73DE3">
        <w:tc>
          <w:tcPr>
            <w:tcW w:w="5164" w:type="dxa"/>
            <w:shd w:val="clear" w:color="auto" w:fill="auto"/>
          </w:tcPr>
          <w:p w14:paraId="2AC60E33" w14:textId="60F04CCA" w:rsidR="00703932" w:rsidRPr="003110FF" w:rsidRDefault="00703932" w:rsidP="00703932">
            <w:pPr>
              <w:spacing w:before="120" w:after="120"/>
              <w:jc w:val="left"/>
              <w:rPr>
                <w:rFonts w:cs="Arial"/>
              </w:rPr>
            </w:pPr>
            <w:r>
              <w:rPr>
                <w:rFonts w:cs="Arial"/>
              </w:rPr>
              <w:t>Planned p</w:t>
            </w:r>
            <w:r w:rsidRPr="003110FF">
              <w:rPr>
                <w:rFonts w:cs="Arial"/>
              </w:rPr>
              <w:t>rogram cohort intakes</w:t>
            </w:r>
          </w:p>
          <w:p w14:paraId="7A2E581C" w14:textId="0B1B8D07" w:rsidR="00703932" w:rsidRPr="003110FF" w:rsidRDefault="00703932" w:rsidP="00703932">
            <w:pPr>
              <w:spacing w:before="60" w:after="60"/>
              <w:rPr>
                <w:rFonts w:cs="Arial"/>
              </w:rPr>
            </w:pPr>
            <w:r w:rsidRPr="003110FF">
              <w:rPr>
                <w:rFonts w:cs="Arial"/>
                <w:sz w:val="20"/>
                <w:szCs w:val="20"/>
              </w:rPr>
              <w:t>(e.g. x candidates every x months)</w:t>
            </w:r>
          </w:p>
        </w:tc>
        <w:tc>
          <w:tcPr>
            <w:tcW w:w="3902" w:type="dxa"/>
            <w:shd w:val="clear" w:color="auto" w:fill="auto"/>
          </w:tcPr>
          <w:p w14:paraId="5EF7238E" w14:textId="77777777" w:rsidR="00703932" w:rsidRPr="00B8012F" w:rsidRDefault="00703932" w:rsidP="00137774">
            <w:pPr>
              <w:spacing w:before="60" w:after="60"/>
              <w:rPr>
                <w:szCs w:val="22"/>
              </w:rPr>
            </w:pPr>
          </w:p>
        </w:tc>
      </w:tr>
      <w:tr w:rsidR="00703932" w:rsidRPr="00B8012F" w14:paraId="4F67075F" w14:textId="77777777" w:rsidTr="00D73DE3">
        <w:tc>
          <w:tcPr>
            <w:tcW w:w="5164" w:type="dxa"/>
            <w:shd w:val="clear" w:color="auto" w:fill="auto"/>
          </w:tcPr>
          <w:p w14:paraId="7B729AB3" w14:textId="4D9699B0" w:rsidR="00703932" w:rsidRDefault="00703932" w:rsidP="00703932">
            <w:pPr>
              <w:spacing w:before="120" w:after="120"/>
              <w:jc w:val="left"/>
              <w:rPr>
                <w:rFonts w:cs="Arial"/>
              </w:rPr>
            </w:pPr>
            <w:r>
              <w:rPr>
                <w:rFonts w:cs="Arial"/>
              </w:rPr>
              <w:t>Planned cohort start dates</w:t>
            </w:r>
          </w:p>
        </w:tc>
        <w:tc>
          <w:tcPr>
            <w:tcW w:w="3902" w:type="dxa"/>
            <w:shd w:val="clear" w:color="auto" w:fill="auto"/>
          </w:tcPr>
          <w:p w14:paraId="76A5BD95" w14:textId="77777777" w:rsidR="00703932" w:rsidRPr="00B8012F" w:rsidRDefault="00703932" w:rsidP="00137774">
            <w:pPr>
              <w:spacing w:before="60" w:after="60"/>
              <w:rPr>
                <w:szCs w:val="22"/>
              </w:rPr>
            </w:pPr>
          </w:p>
        </w:tc>
      </w:tr>
      <w:tr w:rsidR="00703932" w:rsidRPr="00B8012F" w14:paraId="66663465" w14:textId="77777777" w:rsidTr="00D73DE3">
        <w:tc>
          <w:tcPr>
            <w:tcW w:w="5164" w:type="dxa"/>
            <w:shd w:val="clear" w:color="auto" w:fill="auto"/>
          </w:tcPr>
          <w:p w14:paraId="5655054F" w14:textId="52909D5D" w:rsidR="00703932" w:rsidRDefault="00703932" w:rsidP="00703932">
            <w:pPr>
              <w:spacing w:before="120" w:after="120"/>
              <w:jc w:val="left"/>
              <w:rPr>
                <w:rFonts w:cs="Arial"/>
              </w:rPr>
            </w:pPr>
            <w:r>
              <w:rPr>
                <w:rFonts w:cs="Arial"/>
              </w:rPr>
              <w:t>Planned size of initial cohort</w:t>
            </w:r>
          </w:p>
        </w:tc>
        <w:tc>
          <w:tcPr>
            <w:tcW w:w="3902" w:type="dxa"/>
            <w:shd w:val="clear" w:color="auto" w:fill="auto"/>
          </w:tcPr>
          <w:p w14:paraId="16B98669" w14:textId="77777777" w:rsidR="00703932" w:rsidRPr="00B8012F" w:rsidRDefault="00703932" w:rsidP="00137774">
            <w:pPr>
              <w:spacing w:before="60" w:after="60"/>
              <w:rPr>
                <w:szCs w:val="22"/>
              </w:rPr>
            </w:pPr>
          </w:p>
        </w:tc>
      </w:tr>
      <w:tr w:rsidR="00703932" w:rsidRPr="00B8012F" w14:paraId="583DF495" w14:textId="77777777" w:rsidTr="00D73DE3">
        <w:tc>
          <w:tcPr>
            <w:tcW w:w="5164" w:type="dxa"/>
            <w:shd w:val="clear" w:color="auto" w:fill="auto"/>
          </w:tcPr>
          <w:p w14:paraId="150638B8" w14:textId="77B59389" w:rsidR="00703932" w:rsidRDefault="00703932" w:rsidP="00703932">
            <w:pPr>
              <w:spacing w:before="120" w:after="120"/>
              <w:jc w:val="left"/>
              <w:rPr>
                <w:rFonts w:cs="Arial"/>
              </w:rPr>
            </w:pPr>
            <w:r>
              <w:rPr>
                <w:rFonts w:cs="Arial"/>
              </w:rPr>
              <w:t>Planned maximum size of cohorts in the next 5 years</w:t>
            </w:r>
          </w:p>
        </w:tc>
        <w:tc>
          <w:tcPr>
            <w:tcW w:w="3902" w:type="dxa"/>
            <w:shd w:val="clear" w:color="auto" w:fill="auto"/>
          </w:tcPr>
          <w:p w14:paraId="2ABAB852" w14:textId="77777777" w:rsidR="00703932" w:rsidRPr="00B8012F" w:rsidRDefault="00703932" w:rsidP="00137774">
            <w:pPr>
              <w:spacing w:before="60" w:after="60"/>
              <w:rPr>
                <w:szCs w:val="22"/>
              </w:rPr>
            </w:pPr>
          </w:p>
        </w:tc>
      </w:tr>
      <w:tr w:rsidR="00703932" w:rsidRPr="00B8012F" w14:paraId="37851872" w14:textId="77777777" w:rsidTr="00D73DE3">
        <w:tc>
          <w:tcPr>
            <w:tcW w:w="5164" w:type="dxa"/>
            <w:tcBorders>
              <w:top w:val="single" w:sz="4" w:space="0" w:color="auto"/>
              <w:left w:val="single" w:sz="4" w:space="0" w:color="auto"/>
              <w:bottom w:val="single" w:sz="4" w:space="0" w:color="auto"/>
              <w:right w:val="single" w:sz="4" w:space="0" w:color="auto"/>
            </w:tcBorders>
            <w:shd w:val="clear" w:color="auto" w:fill="auto"/>
          </w:tcPr>
          <w:p w14:paraId="340990CA" w14:textId="5593CCB8" w:rsidR="00703932" w:rsidRPr="003110FF" w:rsidRDefault="00703932" w:rsidP="00703932">
            <w:pPr>
              <w:spacing w:before="120" w:after="120"/>
              <w:jc w:val="left"/>
              <w:rPr>
                <w:rFonts w:cs="Arial"/>
              </w:rPr>
            </w:pPr>
            <w:r>
              <w:rPr>
                <w:rFonts w:cs="Arial"/>
              </w:rPr>
              <w:t>Planned e</w:t>
            </w:r>
            <w:r w:rsidRPr="003110FF">
              <w:rPr>
                <w:rFonts w:cs="Arial"/>
              </w:rPr>
              <w:t>mployment level of candidates</w:t>
            </w:r>
          </w:p>
          <w:p w14:paraId="79D3FB40" w14:textId="6E046794" w:rsidR="00703932" w:rsidRDefault="00703932" w:rsidP="00703932">
            <w:pPr>
              <w:spacing w:before="60" w:after="60"/>
              <w:rPr>
                <w:szCs w:val="22"/>
              </w:rPr>
            </w:pPr>
            <w:r w:rsidRPr="003110FF">
              <w:rPr>
                <w:rFonts w:cs="Arial"/>
                <w:sz w:val="20"/>
                <w:szCs w:val="20"/>
              </w:rPr>
              <w:t>(e.g. SRMO, intern etc.)</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545AB957" w14:textId="77777777" w:rsidR="00703932" w:rsidRPr="00B8012F" w:rsidRDefault="00703932" w:rsidP="00703932">
            <w:pPr>
              <w:spacing w:before="60" w:after="60"/>
              <w:rPr>
                <w:szCs w:val="22"/>
              </w:rPr>
            </w:pPr>
          </w:p>
        </w:tc>
      </w:tr>
      <w:tr w:rsidR="00E674D0" w:rsidRPr="00B8012F" w14:paraId="59FFB7D0" w14:textId="77777777" w:rsidTr="00D73DE3">
        <w:tc>
          <w:tcPr>
            <w:tcW w:w="5164" w:type="dxa"/>
            <w:tcBorders>
              <w:top w:val="single" w:sz="4" w:space="0" w:color="auto"/>
              <w:left w:val="single" w:sz="4" w:space="0" w:color="auto"/>
              <w:bottom w:val="single" w:sz="4" w:space="0" w:color="auto"/>
              <w:right w:val="single" w:sz="4" w:space="0" w:color="auto"/>
            </w:tcBorders>
            <w:shd w:val="clear" w:color="auto" w:fill="auto"/>
          </w:tcPr>
          <w:p w14:paraId="5885DDA9" w14:textId="526CD393" w:rsidR="00E674D0" w:rsidRDefault="00E674D0" w:rsidP="00703932">
            <w:pPr>
              <w:spacing w:before="120" w:after="120"/>
              <w:jc w:val="left"/>
              <w:rPr>
                <w:rFonts w:cs="Arial"/>
              </w:rPr>
            </w:pPr>
            <w:r>
              <w:rPr>
                <w:rFonts w:cs="Arial"/>
              </w:rPr>
              <w:t>Planned number of assessors for the initial cohort</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2295703E" w14:textId="77777777" w:rsidR="00E674D0" w:rsidRPr="00B8012F" w:rsidRDefault="00E674D0" w:rsidP="00703932">
            <w:pPr>
              <w:spacing w:before="60" w:after="60"/>
              <w:rPr>
                <w:szCs w:val="22"/>
              </w:rPr>
            </w:pPr>
          </w:p>
        </w:tc>
      </w:tr>
      <w:tr w:rsidR="00703932" w:rsidRPr="00B8012F" w14:paraId="529FCCC7" w14:textId="77777777" w:rsidTr="00D73DE3">
        <w:tc>
          <w:tcPr>
            <w:tcW w:w="5164" w:type="dxa"/>
            <w:tcBorders>
              <w:top w:val="single" w:sz="4" w:space="0" w:color="auto"/>
              <w:left w:val="single" w:sz="4" w:space="0" w:color="auto"/>
              <w:bottom w:val="single" w:sz="4" w:space="0" w:color="auto"/>
              <w:right w:val="single" w:sz="4" w:space="0" w:color="auto"/>
            </w:tcBorders>
            <w:shd w:val="clear" w:color="auto" w:fill="auto"/>
          </w:tcPr>
          <w:p w14:paraId="1E0B2930" w14:textId="1A25B528" w:rsidR="00703932" w:rsidRPr="00703932" w:rsidRDefault="00703932" w:rsidP="00703932">
            <w:pPr>
              <w:spacing w:before="120" w:after="120"/>
              <w:jc w:val="left"/>
              <w:rPr>
                <w:lang w:val="en-GB"/>
              </w:rPr>
            </w:pPr>
            <w:r>
              <w:rPr>
                <w:szCs w:val="22"/>
              </w:rPr>
              <w:t xml:space="preserve">Planned </w:t>
            </w:r>
            <w:r>
              <w:rPr>
                <w:lang w:val="en-GB"/>
              </w:rPr>
              <w:t>candidate fee (excl. GST.)</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2D37D980" w14:textId="77777777" w:rsidR="00703932" w:rsidRPr="00B8012F" w:rsidRDefault="00703932" w:rsidP="00703932">
            <w:pPr>
              <w:spacing w:before="60" w:after="60"/>
              <w:rPr>
                <w:szCs w:val="22"/>
              </w:rPr>
            </w:pPr>
          </w:p>
        </w:tc>
      </w:tr>
    </w:tbl>
    <w:p w14:paraId="70285F80" w14:textId="77777777" w:rsidR="00137774" w:rsidRPr="000E5135" w:rsidRDefault="00137774" w:rsidP="00137774">
      <w:pPr>
        <w:rPr>
          <w:rFonts w:eastAsia="Cambria"/>
          <w:lang w:val="en-GB"/>
        </w:rPr>
      </w:pPr>
    </w:p>
    <w:p w14:paraId="135FD6B7" w14:textId="54D61775" w:rsidR="00BA5D1F" w:rsidRPr="00A64F7F" w:rsidRDefault="00BA5D1F" w:rsidP="00BA5D1F">
      <w:pPr>
        <w:pStyle w:val="Heading1"/>
        <w:spacing w:after="120"/>
        <w:rPr>
          <w:highlight w:val="yellow"/>
        </w:rPr>
        <w:sectPr w:rsidR="00BA5D1F" w:rsidRPr="00A64F7F" w:rsidSect="001436A5">
          <w:headerReference w:type="default" r:id="rId16"/>
          <w:footerReference w:type="default" r:id="rId17"/>
          <w:headerReference w:type="first" r:id="rId18"/>
          <w:footerReference w:type="first" r:id="rId19"/>
          <w:pgSz w:w="11907" w:h="16840" w:code="9"/>
          <w:pgMar w:top="1276" w:right="1418" w:bottom="567" w:left="1418" w:header="851" w:footer="567" w:gutter="0"/>
          <w:paperSrc w:first="7"/>
          <w:cols w:space="720"/>
          <w:titlePg/>
          <w:docGrid w:linePitch="360"/>
        </w:sectPr>
      </w:pPr>
      <w:bookmarkStart w:id="1" w:name="_Toc187480252"/>
    </w:p>
    <w:p w14:paraId="47BEFEE7" w14:textId="77777777" w:rsidR="004424BC" w:rsidRPr="004424BC" w:rsidRDefault="004424BC" w:rsidP="004424BC">
      <w:pPr>
        <w:overflowPunct w:val="0"/>
        <w:autoSpaceDE w:val="0"/>
        <w:autoSpaceDN w:val="0"/>
        <w:adjustRightInd w:val="0"/>
        <w:spacing w:before="120" w:after="120"/>
        <w:textAlignment w:val="baseline"/>
        <w:rPr>
          <w:b/>
          <w:bCs/>
          <w:color w:val="1F497D"/>
          <w:sz w:val="32"/>
          <w:szCs w:val="32"/>
        </w:rPr>
      </w:pPr>
      <w:r w:rsidRPr="004424BC">
        <w:rPr>
          <w:rFonts w:cs="Arial"/>
          <w:b/>
          <w:bCs/>
          <w:iCs/>
          <w:color w:val="1F497D"/>
          <w:sz w:val="32"/>
          <w:szCs w:val="32"/>
        </w:rPr>
        <w:t>Provider response to accreditation standards</w:t>
      </w:r>
      <w:r w:rsidRPr="004424BC">
        <w:rPr>
          <w:b/>
          <w:bCs/>
          <w:color w:val="1F497D"/>
          <w:sz w:val="32"/>
          <w:szCs w:val="32"/>
        </w:rPr>
        <w:t xml:space="preserve"> </w:t>
      </w:r>
    </w:p>
    <w:p w14:paraId="5EBCE1B3" w14:textId="04A1A18B" w:rsidR="007B6978" w:rsidRPr="004424BC" w:rsidRDefault="00CC1A85" w:rsidP="004424BC">
      <w:pPr>
        <w:overflowPunct w:val="0"/>
        <w:autoSpaceDE w:val="0"/>
        <w:autoSpaceDN w:val="0"/>
        <w:adjustRightInd w:val="0"/>
        <w:spacing w:before="120" w:after="120"/>
        <w:textAlignment w:val="baseline"/>
        <w:rPr>
          <w:rFonts w:eastAsia="Cambria" w:cs="Arial"/>
          <w:b/>
          <w:sz w:val="28"/>
          <w:szCs w:val="28"/>
          <w:lang w:eastAsia="en-AU"/>
        </w:rPr>
      </w:pPr>
      <w:r w:rsidRPr="004424BC">
        <w:rPr>
          <w:b/>
          <w:bCs/>
          <w:color w:val="1F497D"/>
          <w:sz w:val="28"/>
          <w:szCs w:val="28"/>
        </w:rPr>
        <w:t>Standard 1: Context</w:t>
      </w:r>
    </w:p>
    <w:tbl>
      <w:tblPr>
        <w:tblStyle w:val="TableGrid"/>
        <w:tblW w:w="22407" w:type="dxa"/>
        <w:tblLook w:val="04A0" w:firstRow="1" w:lastRow="0" w:firstColumn="1" w:lastColumn="0" w:noHBand="0" w:noVBand="1"/>
      </w:tblPr>
      <w:tblGrid>
        <w:gridCol w:w="3114"/>
        <w:gridCol w:w="3544"/>
        <w:gridCol w:w="8079"/>
        <w:gridCol w:w="2934"/>
        <w:gridCol w:w="3343"/>
        <w:gridCol w:w="1393"/>
      </w:tblGrid>
      <w:tr w:rsidR="00632781" w:rsidRPr="009C7188" w14:paraId="487CC3BC" w14:textId="77777777" w:rsidTr="00726069">
        <w:tc>
          <w:tcPr>
            <w:tcW w:w="3114" w:type="dxa"/>
            <w:shd w:val="clear" w:color="auto" w:fill="DEEAF6" w:themeFill="accent1" w:themeFillTint="33"/>
            <w:vAlign w:val="center"/>
          </w:tcPr>
          <w:p w14:paraId="7A7F33D4" w14:textId="77777777" w:rsidR="00632781" w:rsidRPr="00A0709E" w:rsidRDefault="00632781" w:rsidP="004E0AA7">
            <w:pPr>
              <w:pStyle w:val="AMCBodyCopyInset"/>
              <w:spacing w:before="80"/>
              <w:ind w:left="0"/>
              <w:rPr>
                <w:rFonts w:cs="Arial"/>
                <w:b/>
                <w:sz w:val="19"/>
                <w:szCs w:val="19"/>
              </w:rPr>
            </w:pPr>
            <w:r w:rsidRPr="00A0709E">
              <w:rPr>
                <w:rFonts w:cs="Arial"/>
                <w:b/>
                <w:sz w:val="19"/>
                <w:szCs w:val="19"/>
              </w:rPr>
              <w:t>Standard 1</w:t>
            </w:r>
          </w:p>
        </w:tc>
        <w:tc>
          <w:tcPr>
            <w:tcW w:w="3544" w:type="dxa"/>
            <w:shd w:val="clear" w:color="auto" w:fill="DEEAF6" w:themeFill="accent1" w:themeFillTint="33"/>
            <w:vAlign w:val="center"/>
          </w:tcPr>
          <w:p w14:paraId="0F2B8B36" w14:textId="4FE1C92F" w:rsidR="00632781" w:rsidRPr="00A0709E" w:rsidRDefault="00541E2F" w:rsidP="00C56299">
            <w:pPr>
              <w:pStyle w:val="AMCBodyCopyInset"/>
              <w:spacing w:before="80"/>
              <w:ind w:left="0"/>
              <w:rPr>
                <w:rFonts w:cs="Arial"/>
                <w:b/>
                <w:sz w:val="19"/>
                <w:szCs w:val="19"/>
              </w:rPr>
            </w:pPr>
            <w:r>
              <w:rPr>
                <w:rFonts w:cs="Arial"/>
                <w:b/>
                <w:sz w:val="19"/>
                <w:szCs w:val="19"/>
              </w:rPr>
              <w:t xml:space="preserve">Response should include the following </w:t>
            </w:r>
            <w:r w:rsidR="00C56299">
              <w:rPr>
                <w:rFonts w:cs="Arial"/>
                <w:b/>
                <w:sz w:val="19"/>
                <w:szCs w:val="19"/>
              </w:rPr>
              <w:t xml:space="preserve">details </w:t>
            </w:r>
            <w:r>
              <w:rPr>
                <w:rFonts w:cs="Arial"/>
                <w:b/>
                <w:sz w:val="19"/>
                <w:szCs w:val="19"/>
              </w:rPr>
              <w:t xml:space="preserve">as well as any other </w:t>
            </w:r>
            <w:r w:rsidR="00C56299">
              <w:rPr>
                <w:rFonts w:cs="Arial"/>
                <w:b/>
                <w:sz w:val="19"/>
                <w:szCs w:val="19"/>
              </w:rPr>
              <w:t>information</w:t>
            </w:r>
            <w:r>
              <w:rPr>
                <w:rFonts w:cs="Arial"/>
                <w:b/>
                <w:sz w:val="19"/>
                <w:szCs w:val="19"/>
              </w:rPr>
              <w:t xml:space="preserve"> relevant to the standard</w:t>
            </w:r>
          </w:p>
        </w:tc>
        <w:tc>
          <w:tcPr>
            <w:tcW w:w="8079" w:type="dxa"/>
            <w:tcBorders>
              <w:right w:val="single" w:sz="18" w:space="0" w:color="auto"/>
            </w:tcBorders>
            <w:shd w:val="clear" w:color="auto" w:fill="DEEAF6" w:themeFill="accent1" w:themeFillTint="33"/>
            <w:vAlign w:val="center"/>
          </w:tcPr>
          <w:p w14:paraId="148861C6" w14:textId="455C6805" w:rsidR="00632781" w:rsidRPr="00C0372A" w:rsidRDefault="00632781" w:rsidP="00A660FA">
            <w:pPr>
              <w:pStyle w:val="AMCBodyCopyInset"/>
              <w:spacing w:before="60" w:after="60" w:line="220" w:lineRule="atLeast"/>
              <w:ind w:left="0"/>
              <w:rPr>
                <w:rFonts w:cs="Arial"/>
                <w:b/>
                <w:sz w:val="19"/>
                <w:szCs w:val="19"/>
              </w:rPr>
            </w:pPr>
            <w:r>
              <w:rPr>
                <w:rFonts w:cs="Arial"/>
                <w:b/>
                <w:sz w:val="19"/>
                <w:szCs w:val="19"/>
              </w:rPr>
              <w:t>Provider response</w:t>
            </w:r>
          </w:p>
        </w:tc>
        <w:tc>
          <w:tcPr>
            <w:tcW w:w="2934" w:type="dxa"/>
            <w:tcBorders>
              <w:left w:val="single" w:sz="18" w:space="0" w:color="auto"/>
              <w:right w:val="single" w:sz="18" w:space="0" w:color="FF0000"/>
            </w:tcBorders>
            <w:shd w:val="clear" w:color="auto" w:fill="DEEAF6" w:themeFill="accent1" w:themeFillTint="33"/>
            <w:vAlign w:val="center"/>
          </w:tcPr>
          <w:p w14:paraId="4F1BA386" w14:textId="16DE1226" w:rsidR="00632781" w:rsidRPr="00C56299" w:rsidRDefault="00632781" w:rsidP="00A660FA">
            <w:pPr>
              <w:pStyle w:val="AMCBodyCopyInset"/>
              <w:spacing w:before="80" w:after="0"/>
              <w:ind w:left="0"/>
              <w:rPr>
                <w:rFonts w:cs="Arial"/>
                <w:b/>
                <w:sz w:val="19"/>
                <w:szCs w:val="19"/>
              </w:rPr>
            </w:pPr>
            <w:r w:rsidRPr="00C56299">
              <w:rPr>
                <w:rFonts w:cs="Arial"/>
                <w:b/>
                <w:sz w:val="19"/>
                <w:szCs w:val="19"/>
              </w:rPr>
              <w:t>Documents to be appended</w:t>
            </w:r>
          </w:p>
          <w:p w14:paraId="725D272A" w14:textId="77777777" w:rsidR="00632781" w:rsidRPr="00A0709E" w:rsidRDefault="00632781" w:rsidP="00A660FA">
            <w:pPr>
              <w:pStyle w:val="AMCBodyCopyInset"/>
              <w:spacing w:before="80" w:after="0"/>
              <w:ind w:left="0"/>
              <w:rPr>
                <w:rFonts w:cs="Arial"/>
                <w:sz w:val="19"/>
                <w:szCs w:val="19"/>
              </w:rPr>
            </w:pPr>
            <w:r w:rsidRPr="00C56299">
              <w:rPr>
                <w:rFonts w:cs="Arial"/>
                <w:b/>
                <w:sz w:val="19"/>
                <w:szCs w:val="19"/>
              </w:rPr>
              <w:t>Please also reference any additional relevant attachments</w:t>
            </w:r>
          </w:p>
        </w:tc>
        <w:tc>
          <w:tcPr>
            <w:tcW w:w="3343" w:type="dxa"/>
            <w:tcBorders>
              <w:left w:val="single" w:sz="18" w:space="0" w:color="FF0000"/>
            </w:tcBorders>
            <w:shd w:val="clear" w:color="auto" w:fill="BFBFBF" w:themeFill="background1" w:themeFillShade="BF"/>
            <w:vAlign w:val="center"/>
          </w:tcPr>
          <w:p w14:paraId="7AB46E24" w14:textId="77777777" w:rsidR="00632781" w:rsidRPr="00636DFC" w:rsidRDefault="00632781" w:rsidP="004E0AA7">
            <w:pPr>
              <w:pStyle w:val="AMCBodyCopyInset"/>
              <w:spacing w:before="80"/>
              <w:ind w:left="0"/>
              <w:rPr>
                <w:rFonts w:cs="Arial"/>
                <w:b/>
                <w:i/>
                <w:color w:val="808080"/>
                <w:sz w:val="19"/>
                <w:szCs w:val="19"/>
              </w:rPr>
            </w:pPr>
            <w:r w:rsidRPr="00636DFC">
              <w:rPr>
                <w:rFonts w:cs="Arial"/>
                <w:b/>
                <w:i/>
                <w:color w:val="808080"/>
                <w:sz w:val="19"/>
                <w:szCs w:val="19"/>
              </w:rPr>
              <w:t>AMC review only</w:t>
            </w:r>
          </w:p>
        </w:tc>
        <w:tc>
          <w:tcPr>
            <w:tcW w:w="1393" w:type="dxa"/>
            <w:shd w:val="clear" w:color="auto" w:fill="BFBFBF" w:themeFill="background1" w:themeFillShade="BF"/>
            <w:vAlign w:val="center"/>
          </w:tcPr>
          <w:p w14:paraId="76F24CE4" w14:textId="77777777" w:rsidR="00632781" w:rsidRPr="0051410C" w:rsidRDefault="00632781" w:rsidP="004E0AA7">
            <w:pPr>
              <w:pStyle w:val="AMCBodyCopyInset"/>
              <w:spacing w:before="80"/>
              <w:ind w:left="0"/>
              <w:rPr>
                <w:rFonts w:cs="Arial"/>
                <w:b/>
                <w:i/>
                <w:color w:val="808080" w:themeColor="background1" w:themeShade="80"/>
                <w:sz w:val="19"/>
                <w:szCs w:val="19"/>
              </w:rPr>
            </w:pPr>
            <w:r w:rsidRPr="0051410C">
              <w:rPr>
                <w:rFonts w:cs="Arial"/>
                <w:b/>
                <w:i/>
                <w:color w:val="808080" w:themeColor="background1" w:themeShade="80"/>
                <w:sz w:val="19"/>
                <w:szCs w:val="19"/>
              </w:rPr>
              <w:t>Finding</w:t>
            </w:r>
          </w:p>
        </w:tc>
      </w:tr>
      <w:tr w:rsidR="00632781" w:rsidRPr="00A64F7F" w14:paraId="104ED48C" w14:textId="77777777" w:rsidTr="00726069">
        <w:tc>
          <w:tcPr>
            <w:tcW w:w="3114" w:type="dxa"/>
            <w:vMerge w:val="restart"/>
            <w:shd w:val="clear" w:color="auto" w:fill="auto"/>
          </w:tcPr>
          <w:p w14:paraId="7EA352C2" w14:textId="1EB6F412" w:rsidR="00F527A3" w:rsidRPr="00F527A3" w:rsidRDefault="00632781" w:rsidP="00F527A3">
            <w:pPr>
              <w:pStyle w:val="AMCBodyCopyInset"/>
              <w:spacing w:before="80"/>
              <w:ind w:left="0"/>
              <w:rPr>
                <w:rFonts w:cs="Arial"/>
                <w:sz w:val="19"/>
                <w:szCs w:val="19"/>
              </w:rPr>
            </w:pPr>
            <w:r w:rsidRPr="00A64F7F">
              <w:rPr>
                <w:rFonts w:cs="Arial"/>
                <w:sz w:val="19"/>
                <w:szCs w:val="19"/>
              </w:rPr>
              <w:t>1.1 The provider is an organisation with appropriate governance structures, expertise and resources to conduct WBA and manage a WBA program, including designated responsib</w:t>
            </w:r>
            <w:r w:rsidR="00F527A3">
              <w:rPr>
                <w:rFonts w:cs="Arial"/>
                <w:sz w:val="19"/>
                <w:szCs w:val="19"/>
              </w:rPr>
              <w:t>ility for:</w:t>
            </w:r>
          </w:p>
          <w:p w14:paraId="57E0E7DF" w14:textId="77777777" w:rsidR="00F527A3" w:rsidRDefault="00F527A3" w:rsidP="00F527A3">
            <w:pPr>
              <w:pStyle w:val="AMCBodyCopyInset"/>
              <w:numPr>
                <w:ilvl w:val="0"/>
                <w:numId w:val="23"/>
              </w:numPr>
              <w:spacing w:before="60" w:after="60" w:line="220" w:lineRule="atLeast"/>
              <w:ind w:left="357" w:hanging="357"/>
              <w:jc w:val="left"/>
              <w:rPr>
                <w:rFonts w:cs="Arial"/>
                <w:sz w:val="19"/>
                <w:szCs w:val="19"/>
              </w:rPr>
            </w:pPr>
            <w:r w:rsidRPr="00A64F7F">
              <w:rPr>
                <w:rFonts w:cs="Arial"/>
                <w:sz w:val="19"/>
                <w:szCs w:val="19"/>
              </w:rPr>
              <w:t>the selection and appoint</w:t>
            </w:r>
            <w:r>
              <w:rPr>
                <w:rFonts w:cs="Arial"/>
                <w:sz w:val="19"/>
                <w:szCs w:val="19"/>
              </w:rPr>
              <w:t xml:space="preserve">ment of eligible candidates; </w:t>
            </w:r>
          </w:p>
          <w:p w14:paraId="6F13BF24" w14:textId="77777777" w:rsidR="00F527A3" w:rsidRDefault="00F527A3" w:rsidP="00F527A3">
            <w:pPr>
              <w:pStyle w:val="AMCBodyCopyInset"/>
              <w:numPr>
                <w:ilvl w:val="0"/>
                <w:numId w:val="23"/>
              </w:numPr>
              <w:spacing w:before="60" w:after="60" w:line="220" w:lineRule="atLeast"/>
              <w:ind w:left="357" w:hanging="357"/>
              <w:jc w:val="left"/>
              <w:rPr>
                <w:rFonts w:cs="Arial"/>
                <w:sz w:val="19"/>
                <w:szCs w:val="19"/>
              </w:rPr>
            </w:pPr>
            <w:r w:rsidRPr="00A64F7F">
              <w:rPr>
                <w:rFonts w:cs="Arial"/>
                <w:sz w:val="19"/>
                <w:szCs w:val="19"/>
              </w:rPr>
              <w:t>the selection, training a</w:t>
            </w:r>
            <w:r>
              <w:rPr>
                <w:rFonts w:cs="Arial"/>
                <w:sz w:val="19"/>
                <w:szCs w:val="19"/>
              </w:rPr>
              <w:t xml:space="preserve">nd calibration of assessors; </w:t>
            </w:r>
          </w:p>
          <w:p w14:paraId="776422D7" w14:textId="77777777" w:rsidR="00F527A3" w:rsidRDefault="00F527A3" w:rsidP="00F527A3">
            <w:pPr>
              <w:pStyle w:val="AMCBodyCopyInset"/>
              <w:numPr>
                <w:ilvl w:val="0"/>
                <w:numId w:val="23"/>
              </w:numPr>
              <w:spacing w:before="60" w:after="60" w:line="220" w:lineRule="atLeast"/>
              <w:ind w:left="357" w:hanging="357"/>
              <w:jc w:val="left"/>
              <w:rPr>
                <w:rFonts w:cs="Arial"/>
                <w:sz w:val="19"/>
                <w:szCs w:val="19"/>
              </w:rPr>
            </w:pPr>
            <w:r w:rsidRPr="00A64F7F">
              <w:rPr>
                <w:rFonts w:cs="Arial"/>
                <w:sz w:val="19"/>
                <w:szCs w:val="19"/>
              </w:rPr>
              <w:t>the selection of patients and</w:t>
            </w:r>
            <w:r>
              <w:rPr>
                <w:rFonts w:cs="Arial"/>
                <w:sz w:val="19"/>
                <w:szCs w:val="19"/>
              </w:rPr>
              <w:t xml:space="preserve"> case records for assessment;</w:t>
            </w:r>
          </w:p>
          <w:p w14:paraId="3FD6E243" w14:textId="77777777" w:rsidR="00F527A3" w:rsidRDefault="00F527A3" w:rsidP="00F527A3">
            <w:pPr>
              <w:pStyle w:val="AMCBodyCopyInset"/>
              <w:numPr>
                <w:ilvl w:val="0"/>
                <w:numId w:val="23"/>
              </w:numPr>
              <w:spacing w:before="60" w:after="60" w:line="220" w:lineRule="atLeast"/>
              <w:ind w:left="357" w:hanging="357"/>
              <w:jc w:val="left"/>
              <w:rPr>
                <w:rFonts w:cs="Arial"/>
                <w:sz w:val="19"/>
                <w:szCs w:val="19"/>
              </w:rPr>
            </w:pPr>
            <w:r w:rsidRPr="00A64F7F">
              <w:rPr>
                <w:rFonts w:cs="Arial"/>
                <w:sz w:val="19"/>
                <w:szCs w:val="19"/>
              </w:rPr>
              <w:t>the asse</w:t>
            </w:r>
            <w:r>
              <w:rPr>
                <w:rFonts w:cs="Arial"/>
                <w:sz w:val="19"/>
                <w:szCs w:val="19"/>
              </w:rPr>
              <w:t xml:space="preserve">ssment blueprinting process; </w:t>
            </w:r>
          </w:p>
          <w:p w14:paraId="1B6DE720" w14:textId="77777777" w:rsidR="00F527A3" w:rsidRDefault="00F527A3" w:rsidP="00F527A3">
            <w:pPr>
              <w:pStyle w:val="AMCBodyCopyInset"/>
              <w:numPr>
                <w:ilvl w:val="0"/>
                <w:numId w:val="23"/>
              </w:numPr>
              <w:spacing w:before="60" w:after="60" w:line="220" w:lineRule="atLeast"/>
              <w:ind w:left="357" w:hanging="357"/>
              <w:jc w:val="left"/>
              <w:rPr>
                <w:rFonts w:cs="Arial"/>
                <w:sz w:val="19"/>
                <w:szCs w:val="19"/>
              </w:rPr>
            </w:pPr>
            <w:r w:rsidRPr="00A64F7F">
              <w:rPr>
                <w:rFonts w:cs="Arial"/>
                <w:sz w:val="19"/>
                <w:szCs w:val="19"/>
              </w:rPr>
              <w:t>awarding provisional results</w:t>
            </w:r>
            <w:r>
              <w:rPr>
                <w:rFonts w:cs="Arial"/>
                <w:sz w:val="19"/>
                <w:szCs w:val="19"/>
              </w:rPr>
              <w:t>;</w:t>
            </w:r>
          </w:p>
          <w:p w14:paraId="59FD12C1" w14:textId="5943DC79" w:rsidR="00F527A3" w:rsidRDefault="00F527A3" w:rsidP="00F527A3">
            <w:pPr>
              <w:pStyle w:val="AMCBodyCopyInset"/>
              <w:numPr>
                <w:ilvl w:val="0"/>
                <w:numId w:val="23"/>
              </w:numPr>
              <w:spacing w:before="60" w:after="60" w:line="220" w:lineRule="atLeast"/>
              <w:ind w:left="357" w:hanging="357"/>
              <w:jc w:val="left"/>
              <w:rPr>
                <w:rFonts w:cs="Arial"/>
                <w:sz w:val="19"/>
                <w:szCs w:val="19"/>
              </w:rPr>
            </w:pPr>
            <w:r w:rsidRPr="00A64F7F">
              <w:rPr>
                <w:rFonts w:cs="Arial"/>
                <w:sz w:val="19"/>
                <w:szCs w:val="19"/>
              </w:rPr>
              <w:t>management of relevant records including candidate records and records of relevant committee meetings.</w:t>
            </w:r>
          </w:p>
        </w:tc>
        <w:tc>
          <w:tcPr>
            <w:tcW w:w="3544" w:type="dxa"/>
            <w:shd w:val="clear" w:color="auto" w:fill="auto"/>
          </w:tcPr>
          <w:p w14:paraId="756DD557" w14:textId="459AEF4A" w:rsidR="00632781" w:rsidRPr="00A64F7F" w:rsidRDefault="00632781" w:rsidP="004E0AA7">
            <w:pPr>
              <w:pStyle w:val="AMCBodyCopyInset"/>
              <w:spacing w:before="80"/>
              <w:ind w:left="0"/>
              <w:rPr>
                <w:rFonts w:cs="Arial"/>
                <w:sz w:val="19"/>
                <w:szCs w:val="19"/>
              </w:rPr>
            </w:pPr>
            <w:r w:rsidRPr="005214F2">
              <w:rPr>
                <w:rFonts w:eastAsiaTheme="minorHAnsi" w:cs="Arial"/>
                <w:bCs/>
                <w:i/>
                <w:sz w:val="19"/>
                <w:szCs w:val="19"/>
              </w:rPr>
              <w:t xml:space="preserve">Provide a brief description of the organisation seeking accreditation as a WBA provider, including its purpose, and profile.  </w:t>
            </w:r>
            <w:r w:rsidRPr="005214F2">
              <w:rPr>
                <w:rFonts w:cs="Arial"/>
                <w:bCs/>
                <w:i/>
                <w:sz w:val="19"/>
                <w:szCs w:val="19"/>
              </w:rPr>
              <w:t xml:space="preserve">Provide evidence of permission to engage in provision of the Workplace Based Assessment program in the relevant health service(s). </w:t>
            </w:r>
            <w:r w:rsidRPr="005214F2">
              <w:rPr>
                <w:rFonts w:eastAsiaTheme="minorHAnsi" w:cs="Arial"/>
                <w:bCs/>
                <w:i/>
                <w:sz w:val="19"/>
                <w:szCs w:val="19"/>
              </w:rPr>
              <w:t>Provide the most recent annual</w:t>
            </w:r>
            <w:r w:rsidR="00A624F5">
              <w:rPr>
                <w:rFonts w:eastAsiaTheme="minorHAnsi" w:cs="Arial"/>
                <w:bCs/>
                <w:i/>
                <w:sz w:val="19"/>
                <w:szCs w:val="19"/>
              </w:rPr>
              <w:t xml:space="preserve"> financial</w:t>
            </w:r>
            <w:r w:rsidRPr="005214F2">
              <w:rPr>
                <w:rFonts w:eastAsiaTheme="minorHAnsi" w:cs="Arial"/>
                <w:bCs/>
                <w:i/>
                <w:sz w:val="19"/>
                <w:szCs w:val="19"/>
              </w:rPr>
              <w:t xml:space="preserve"> report of the provider (or a weblink to the report)</w:t>
            </w:r>
            <w:r w:rsidR="00A624F5">
              <w:rPr>
                <w:rFonts w:eastAsiaTheme="minorHAnsi" w:cs="Arial"/>
                <w:bCs/>
                <w:i/>
                <w:sz w:val="19"/>
                <w:szCs w:val="19"/>
              </w:rPr>
              <w:t xml:space="preserve"> as evidence of </w:t>
            </w:r>
            <w:r w:rsidR="00A624F5" w:rsidRPr="00A624F5">
              <w:rPr>
                <w:rFonts w:eastAsiaTheme="minorHAnsi" w:cs="Arial"/>
                <w:bCs/>
                <w:i/>
                <w:sz w:val="19"/>
                <w:szCs w:val="19"/>
              </w:rPr>
              <w:t>resources to conduct WBA</w:t>
            </w:r>
            <w:r>
              <w:rPr>
                <w:rFonts w:eastAsiaTheme="minorHAnsi" w:cs="Arial"/>
                <w:bCs/>
                <w:i/>
                <w:sz w:val="19"/>
                <w:szCs w:val="19"/>
              </w:rPr>
              <w:t>.</w:t>
            </w:r>
          </w:p>
        </w:tc>
        <w:tc>
          <w:tcPr>
            <w:tcW w:w="8079" w:type="dxa"/>
            <w:tcBorders>
              <w:right w:val="single" w:sz="18" w:space="0" w:color="auto"/>
            </w:tcBorders>
            <w:shd w:val="clear" w:color="auto" w:fill="auto"/>
          </w:tcPr>
          <w:p w14:paraId="119E66D7" w14:textId="03FB7D3B" w:rsidR="00632781" w:rsidRPr="00726069" w:rsidRDefault="00632781" w:rsidP="00AE1F9E">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04DBFFE1" w14:textId="7DB28666" w:rsidR="00632781" w:rsidRPr="00A64F7F" w:rsidRDefault="00632781" w:rsidP="004E0AA7">
            <w:pPr>
              <w:pStyle w:val="AMCBodyCopyInset"/>
              <w:spacing w:before="80" w:after="0"/>
              <w:ind w:left="0"/>
              <w:rPr>
                <w:rFonts w:cs="Arial"/>
                <w:sz w:val="19"/>
                <w:szCs w:val="19"/>
                <w:lang w:val="en-AU"/>
              </w:rPr>
            </w:pPr>
            <w:r>
              <w:rPr>
                <w:rFonts w:cs="Arial"/>
                <w:sz w:val="19"/>
                <w:szCs w:val="19"/>
                <w:lang w:val="en-AU"/>
              </w:rPr>
              <w:t>Att 1.1</w:t>
            </w:r>
            <w:r w:rsidR="008C33EE">
              <w:rPr>
                <w:rFonts w:cs="Arial"/>
                <w:sz w:val="19"/>
                <w:szCs w:val="19"/>
                <w:lang w:val="en-AU"/>
              </w:rPr>
              <w:t>a</w:t>
            </w:r>
            <w:r>
              <w:rPr>
                <w:rFonts w:cs="Arial"/>
                <w:sz w:val="19"/>
                <w:szCs w:val="19"/>
                <w:lang w:val="en-AU"/>
              </w:rPr>
              <w:t xml:space="preserve"> Annual report</w:t>
            </w:r>
          </w:p>
        </w:tc>
        <w:tc>
          <w:tcPr>
            <w:tcW w:w="3343" w:type="dxa"/>
            <w:tcBorders>
              <w:left w:val="single" w:sz="18" w:space="0" w:color="FF0000"/>
            </w:tcBorders>
            <w:shd w:val="clear" w:color="auto" w:fill="BFBFBF"/>
          </w:tcPr>
          <w:p w14:paraId="06F40FF1" w14:textId="77777777" w:rsidR="00632781" w:rsidRPr="00A64F7F" w:rsidRDefault="00632781" w:rsidP="004E0AA7">
            <w:pPr>
              <w:pStyle w:val="AMCBodyCopyInset"/>
              <w:spacing w:before="80"/>
              <w:ind w:left="0"/>
              <w:rPr>
                <w:rFonts w:cs="Arial"/>
                <w:sz w:val="19"/>
                <w:szCs w:val="19"/>
              </w:rPr>
            </w:pPr>
          </w:p>
        </w:tc>
        <w:tc>
          <w:tcPr>
            <w:tcW w:w="1393" w:type="dxa"/>
            <w:shd w:val="clear" w:color="auto" w:fill="BFBFBF" w:themeFill="background1" w:themeFillShade="BF"/>
          </w:tcPr>
          <w:p w14:paraId="5C1442AD" w14:textId="77777777" w:rsidR="00632781" w:rsidRPr="00A64F7F" w:rsidRDefault="00632781" w:rsidP="004E0AA7">
            <w:pPr>
              <w:pStyle w:val="AMCBodyCopyInset"/>
              <w:spacing w:before="80"/>
              <w:ind w:left="0"/>
              <w:rPr>
                <w:rFonts w:cs="Arial"/>
                <w:sz w:val="19"/>
                <w:szCs w:val="19"/>
              </w:rPr>
            </w:pPr>
          </w:p>
        </w:tc>
      </w:tr>
      <w:tr w:rsidR="00632781" w:rsidRPr="009C7188" w14:paraId="39164C77" w14:textId="77777777" w:rsidTr="00726069">
        <w:tc>
          <w:tcPr>
            <w:tcW w:w="3114" w:type="dxa"/>
            <w:vMerge/>
            <w:shd w:val="clear" w:color="auto" w:fill="auto"/>
          </w:tcPr>
          <w:p w14:paraId="7B96E614" w14:textId="77777777" w:rsidR="00632781" w:rsidRPr="00810952" w:rsidRDefault="00632781" w:rsidP="004E0AA7">
            <w:pPr>
              <w:pStyle w:val="AMCBodyCopyInset"/>
              <w:spacing w:before="80"/>
              <w:ind w:left="0"/>
              <w:rPr>
                <w:rFonts w:cs="Arial"/>
                <w:color w:val="808080" w:themeColor="background1" w:themeShade="80"/>
                <w:sz w:val="19"/>
                <w:szCs w:val="19"/>
              </w:rPr>
            </w:pPr>
          </w:p>
        </w:tc>
        <w:tc>
          <w:tcPr>
            <w:tcW w:w="3544" w:type="dxa"/>
            <w:shd w:val="clear" w:color="auto" w:fill="auto"/>
          </w:tcPr>
          <w:p w14:paraId="3B3CAF57" w14:textId="7B94ECA1" w:rsidR="00632781" w:rsidRPr="00632781" w:rsidRDefault="00632781" w:rsidP="00632781">
            <w:pPr>
              <w:pStyle w:val="AMCBodyCopyInset"/>
              <w:spacing w:before="60" w:after="60" w:line="220" w:lineRule="atLeast"/>
              <w:ind w:left="0"/>
              <w:jc w:val="left"/>
              <w:rPr>
                <w:rFonts w:eastAsiaTheme="minorHAnsi" w:cs="Arial"/>
                <w:bCs/>
                <w:i/>
                <w:sz w:val="19"/>
                <w:szCs w:val="19"/>
              </w:rPr>
            </w:pPr>
            <w:r w:rsidRPr="00374113">
              <w:rPr>
                <w:rFonts w:eastAsiaTheme="minorHAnsi" w:cs="Arial"/>
                <w:bCs/>
                <w:i/>
                <w:sz w:val="19"/>
                <w:szCs w:val="19"/>
              </w:rPr>
              <w:t>Describe the provider’s governance structures and functions for WBA and indicate how these link to the overall governance structure. Who has authority and responsibilit</w:t>
            </w:r>
            <w:r>
              <w:rPr>
                <w:rFonts w:eastAsiaTheme="minorHAnsi" w:cs="Arial"/>
                <w:bCs/>
                <w:i/>
                <w:sz w:val="19"/>
                <w:szCs w:val="19"/>
              </w:rPr>
              <w:t xml:space="preserve">y for the planned WBA program? </w:t>
            </w:r>
          </w:p>
        </w:tc>
        <w:tc>
          <w:tcPr>
            <w:tcW w:w="8079" w:type="dxa"/>
            <w:tcBorders>
              <w:right w:val="single" w:sz="18" w:space="0" w:color="auto"/>
            </w:tcBorders>
            <w:shd w:val="clear" w:color="auto" w:fill="auto"/>
          </w:tcPr>
          <w:p w14:paraId="294F84C6" w14:textId="77777777" w:rsidR="00632781" w:rsidRPr="00726069" w:rsidRDefault="00632781" w:rsidP="00632781">
            <w:pPr>
              <w:pStyle w:val="AMCBodyCopyInset"/>
              <w:spacing w:before="60" w:after="60" w:line="220" w:lineRule="atLeast"/>
              <w:ind w:left="0"/>
              <w:jc w:val="left"/>
              <w:rPr>
                <w:rFonts w:asciiTheme="majorHAnsi" w:eastAsiaTheme="minorHAnsi" w:hAnsiTheme="majorHAnsi" w:cs="Arial"/>
                <w:bCs/>
                <w:color w:val="000000"/>
              </w:rPr>
            </w:pPr>
          </w:p>
        </w:tc>
        <w:tc>
          <w:tcPr>
            <w:tcW w:w="2934" w:type="dxa"/>
            <w:tcBorders>
              <w:left w:val="single" w:sz="18" w:space="0" w:color="auto"/>
              <w:right w:val="single" w:sz="18" w:space="0" w:color="FF0000"/>
            </w:tcBorders>
            <w:shd w:val="clear" w:color="auto" w:fill="auto"/>
          </w:tcPr>
          <w:p w14:paraId="6AA55F2B" w14:textId="2169A9B6" w:rsidR="00632781" w:rsidRPr="00B62C60" w:rsidRDefault="00632781" w:rsidP="008C33EE">
            <w:pPr>
              <w:pStyle w:val="AMCBodyCopyInset"/>
              <w:spacing w:before="80" w:after="0"/>
              <w:ind w:left="0"/>
              <w:rPr>
                <w:rFonts w:cs="Arial"/>
                <w:sz w:val="19"/>
                <w:szCs w:val="19"/>
                <w:lang w:val="en-AU"/>
              </w:rPr>
            </w:pPr>
            <w:r>
              <w:rPr>
                <w:rFonts w:cs="Arial"/>
                <w:sz w:val="19"/>
                <w:szCs w:val="19"/>
                <w:lang w:val="en-AU"/>
              </w:rPr>
              <w:t>Att 1.</w:t>
            </w:r>
            <w:r w:rsidR="008C33EE">
              <w:rPr>
                <w:rFonts w:cs="Arial"/>
                <w:sz w:val="19"/>
                <w:szCs w:val="19"/>
                <w:lang w:val="en-AU"/>
              </w:rPr>
              <w:t>1b</w:t>
            </w:r>
            <w:r>
              <w:rPr>
                <w:rFonts w:cs="Arial"/>
                <w:sz w:val="19"/>
                <w:szCs w:val="19"/>
                <w:lang w:val="en-AU"/>
              </w:rPr>
              <w:t xml:space="preserve"> Governance Chart showing names and titles of key responsibilities</w:t>
            </w:r>
          </w:p>
        </w:tc>
        <w:tc>
          <w:tcPr>
            <w:tcW w:w="3343" w:type="dxa"/>
            <w:tcBorders>
              <w:left w:val="single" w:sz="18" w:space="0" w:color="FF0000"/>
            </w:tcBorders>
            <w:shd w:val="clear" w:color="auto" w:fill="BFBFBF" w:themeFill="background1" w:themeFillShade="BF"/>
          </w:tcPr>
          <w:p w14:paraId="6540DA26" w14:textId="77777777" w:rsidR="00632781" w:rsidRPr="0051410C" w:rsidRDefault="00632781" w:rsidP="004E0AA7">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03FDC25E" w14:textId="77777777" w:rsidR="00632781" w:rsidRPr="0051410C" w:rsidRDefault="00632781" w:rsidP="004E0AA7">
            <w:pPr>
              <w:pStyle w:val="AMCBodyCopyInset"/>
              <w:spacing w:before="80"/>
              <w:ind w:left="0"/>
              <w:rPr>
                <w:rFonts w:cs="Arial"/>
                <w:color w:val="808080" w:themeColor="background1" w:themeShade="80"/>
                <w:sz w:val="19"/>
                <w:szCs w:val="19"/>
              </w:rPr>
            </w:pPr>
          </w:p>
        </w:tc>
      </w:tr>
      <w:tr w:rsidR="00632781" w:rsidRPr="009C7188" w14:paraId="0722A8F5" w14:textId="77777777" w:rsidTr="00726069">
        <w:tc>
          <w:tcPr>
            <w:tcW w:w="3114" w:type="dxa"/>
            <w:vMerge/>
            <w:shd w:val="clear" w:color="auto" w:fill="auto"/>
          </w:tcPr>
          <w:p w14:paraId="33A58561" w14:textId="77777777" w:rsidR="00632781" w:rsidRPr="00374113" w:rsidRDefault="00632781" w:rsidP="00137774">
            <w:pPr>
              <w:pStyle w:val="AMCBodyCopyInset"/>
              <w:spacing w:before="80"/>
              <w:ind w:left="0"/>
              <w:rPr>
                <w:rFonts w:cs="Arial"/>
                <w:sz w:val="19"/>
                <w:szCs w:val="19"/>
              </w:rPr>
            </w:pPr>
          </w:p>
        </w:tc>
        <w:tc>
          <w:tcPr>
            <w:tcW w:w="3544" w:type="dxa"/>
            <w:shd w:val="clear" w:color="auto" w:fill="auto"/>
          </w:tcPr>
          <w:p w14:paraId="026188A4" w14:textId="77777777" w:rsidR="00632781" w:rsidRPr="00733151" w:rsidRDefault="00632781" w:rsidP="00632781">
            <w:pPr>
              <w:pStyle w:val="AMCBodyCopyInset"/>
              <w:spacing w:before="60" w:after="60" w:line="220" w:lineRule="atLeast"/>
              <w:ind w:left="0"/>
              <w:jc w:val="left"/>
              <w:rPr>
                <w:rFonts w:eastAsiaTheme="minorHAnsi" w:cs="Arial"/>
                <w:bCs/>
                <w:i/>
                <w:sz w:val="19"/>
                <w:szCs w:val="19"/>
              </w:rPr>
            </w:pPr>
            <w:r w:rsidRPr="00733151">
              <w:rPr>
                <w:rFonts w:eastAsiaTheme="minorHAnsi" w:cs="Arial"/>
                <w:bCs/>
                <w:i/>
                <w:sz w:val="19"/>
                <w:szCs w:val="19"/>
              </w:rPr>
              <w:t xml:space="preserve">List the committees and or individuals responsible for the following WBA program-related functions, indicate whether these are new committees and/or individuals or existing structures/staff with changed roles: </w:t>
            </w:r>
          </w:p>
          <w:p w14:paraId="72C3B0D9" w14:textId="77777777" w:rsidR="00632781" w:rsidRPr="00733151" w:rsidRDefault="00632781" w:rsidP="00632781">
            <w:pPr>
              <w:pStyle w:val="AMCBodyCopyInset"/>
              <w:numPr>
                <w:ilvl w:val="0"/>
                <w:numId w:val="23"/>
              </w:numPr>
              <w:spacing w:before="60" w:after="60" w:line="220" w:lineRule="atLeast"/>
              <w:ind w:left="357" w:hanging="357"/>
              <w:jc w:val="left"/>
              <w:rPr>
                <w:rFonts w:eastAsiaTheme="minorHAnsi" w:cs="Arial"/>
                <w:bCs/>
                <w:i/>
                <w:sz w:val="19"/>
                <w:szCs w:val="19"/>
              </w:rPr>
            </w:pPr>
            <w:r w:rsidRPr="00733151">
              <w:rPr>
                <w:rFonts w:eastAsiaTheme="minorHAnsi" w:cs="Arial"/>
                <w:bCs/>
                <w:i/>
                <w:sz w:val="19"/>
                <w:szCs w:val="19"/>
              </w:rPr>
              <w:t xml:space="preserve">the selection and appointment of eligible candidates, </w:t>
            </w:r>
          </w:p>
          <w:p w14:paraId="58647AA8" w14:textId="77777777" w:rsidR="00632781" w:rsidRPr="00733151" w:rsidRDefault="00632781" w:rsidP="00632781">
            <w:pPr>
              <w:pStyle w:val="AMCBodyCopyInset"/>
              <w:numPr>
                <w:ilvl w:val="0"/>
                <w:numId w:val="23"/>
              </w:numPr>
              <w:spacing w:before="60" w:after="60" w:line="220" w:lineRule="atLeast"/>
              <w:ind w:left="357" w:hanging="357"/>
              <w:jc w:val="left"/>
              <w:rPr>
                <w:rFonts w:eastAsiaTheme="minorHAnsi" w:cs="Arial"/>
                <w:bCs/>
                <w:i/>
                <w:sz w:val="19"/>
                <w:szCs w:val="19"/>
              </w:rPr>
            </w:pPr>
            <w:r w:rsidRPr="00733151">
              <w:rPr>
                <w:rFonts w:eastAsiaTheme="minorHAnsi" w:cs="Arial"/>
                <w:bCs/>
                <w:i/>
                <w:sz w:val="19"/>
                <w:szCs w:val="19"/>
              </w:rPr>
              <w:t xml:space="preserve">the selection, training and calibration of assessors, </w:t>
            </w:r>
          </w:p>
          <w:p w14:paraId="21C25952" w14:textId="77777777" w:rsidR="00632781" w:rsidRPr="00733151" w:rsidRDefault="00632781" w:rsidP="00632781">
            <w:pPr>
              <w:pStyle w:val="AMCBodyCopyInset"/>
              <w:numPr>
                <w:ilvl w:val="0"/>
                <w:numId w:val="23"/>
              </w:numPr>
              <w:spacing w:before="60" w:after="60" w:line="220" w:lineRule="atLeast"/>
              <w:ind w:left="357" w:hanging="357"/>
              <w:jc w:val="left"/>
              <w:rPr>
                <w:rFonts w:eastAsiaTheme="minorHAnsi" w:cs="Arial"/>
                <w:bCs/>
                <w:i/>
                <w:sz w:val="19"/>
                <w:szCs w:val="19"/>
              </w:rPr>
            </w:pPr>
            <w:r w:rsidRPr="00733151">
              <w:rPr>
                <w:rFonts w:eastAsiaTheme="minorHAnsi" w:cs="Arial"/>
                <w:bCs/>
                <w:i/>
                <w:sz w:val="19"/>
                <w:szCs w:val="19"/>
              </w:rPr>
              <w:t xml:space="preserve">the selection of patients and case records for assessment, </w:t>
            </w:r>
          </w:p>
          <w:p w14:paraId="37E973E9" w14:textId="77777777" w:rsidR="00632781" w:rsidRPr="00733151" w:rsidRDefault="00632781" w:rsidP="00632781">
            <w:pPr>
              <w:pStyle w:val="AMCBodyCopyInset"/>
              <w:numPr>
                <w:ilvl w:val="0"/>
                <w:numId w:val="23"/>
              </w:numPr>
              <w:spacing w:before="60" w:after="60" w:line="220" w:lineRule="atLeast"/>
              <w:ind w:left="357" w:hanging="357"/>
              <w:jc w:val="left"/>
              <w:rPr>
                <w:rFonts w:eastAsiaTheme="minorHAnsi" w:cs="Arial"/>
                <w:bCs/>
                <w:i/>
                <w:sz w:val="19"/>
                <w:szCs w:val="19"/>
              </w:rPr>
            </w:pPr>
            <w:r w:rsidRPr="00733151">
              <w:rPr>
                <w:rFonts w:eastAsiaTheme="minorHAnsi" w:cs="Arial"/>
                <w:bCs/>
                <w:i/>
                <w:sz w:val="19"/>
                <w:szCs w:val="19"/>
              </w:rPr>
              <w:t xml:space="preserve">the assessment blueprinting process, awarding provisional results and </w:t>
            </w:r>
          </w:p>
          <w:p w14:paraId="2780538A" w14:textId="05C3EC6C" w:rsidR="00632781" w:rsidRPr="00632781" w:rsidRDefault="00632781" w:rsidP="00632781">
            <w:pPr>
              <w:pStyle w:val="AMCBodyCopyInset"/>
              <w:numPr>
                <w:ilvl w:val="0"/>
                <w:numId w:val="23"/>
              </w:numPr>
              <w:spacing w:before="60" w:after="60" w:line="220" w:lineRule="atLeast"/>
              <w:ind w:left="357" w:hanging="357"/>
              <w:jc w:val="left"/>
              <w:rPr>
                <w:rFonts w:asciiTheme="majorHAnsi" w:eastAsiaTheme="minorHAnsi" w:hAnsiTheme="majorHAnsi" w:cs="Arial"/>
                <w:bCs/>
                <w:color w:val="000000"/>
                <w:sz w:val="16"/>
              </w:rPr>
            </w:pPr>
            <w:r w:rsidRPr="00733151">
              <w:rPr>
                <w:rFonts w:eastAsiaTheme="minorHAnsi" w:cs="Arial"/>
                <w:bCs/>
                <w:i/>
                <w:sz w:val="19"/>
                <w:szCs w:val="19"/>
              </w:rPr>
              <w:t>the management of relevant records including candidate records and records of relevant committee meetings.</w:t>
            </w:r>
          </w:p>
        </w:tc>
        <w:tc>
          <w:tcPr>
            <w:tcW w:w="8079" w:type="dxa"/>
            <w:tcBorders>
              <w:right w:val="single" w:sz="18" w:space="0" w:color="auto"/>
            </w:tcBorders>
            <w:shd w:val="clear" w:color="auto" w:fill="auto"/>
          </w:tcPr>
          <w:p w14:paraId="79406BA3" w14:textId="77777777" w:rsidR="00632781" w:rsidRPr="00726069" w:rsidRDefault="00632781" w:rsidP="003110FF">
            <w:pPr>
              <w:pStyle w:val="AMCBodyCopyInset"/>
              <w:spacing w:before="60" w:after="60" w:line="220" w:lineRule="atLeast"/>
              <w:ind w:left="0"/>
              <w:jc w:val="left"/>
              <w:rPr>
                <w:rFonts w:eastAsiaTheme="minorHAnsi" w:cs="Arial"/>
                <w:bCs/>
                <w:sz w:val="19"/>
                <w:szCs w:val="19"/>
              </w:rPr>
            </w:pPr>
          </w:p>
          <w:p w14:paraId="376E4839" w14:textId="77777777" w:rsidR="00632781" w:rsidRPr="00726069" w:rsidRDefault="00632781" w:rsidP="003110FF">
            <w:pPr>
              <w:pStyle w:val="AMCBodyCopyInset"/>
              <w:spacing w:before="60" w:after="60" w:line="220" w:lineRule="atLeast"/>
              <w:ind w:left="0"/>
              <w:jc w:val="left"/>
              <w:rPr>
                <w:rFonts w:eastAsiaTheme="minorHAnsi" w:cs="Arial"/>
                <w:bCs/>
                <w:sz w:val="19"/>
                <w:szCs w:val="19"/>
              </w:rPr>
            </w:pPr>
          </w:p>
          <w:p w14:paraId="1CD57DDD" w14:textId="77777777" w:rsidR="00632781" w:rsidRPr="00726069" w:rsidRDefault="00632781" w:rsidP="003110FF">
            <w:pPr>
              <w:pStyle w:val="AMCBodyCopyInset"/>
              <w:spacing w:before="60" w:after="60" w:line="220" w:lineRule="atLeast"/>
              <w:ind w:left="0"/>
              <w:jc w:val="left"/>
              <w:rPr>
                <w:rFonts w:eastAsiaTheme="minorHAnsi" w:cs="Arial"/>
                <w:bCs/>
                <w:sz w:val="19"/>
                <w:szCs w:val="19"/>
              </w:rPr>
            </w:pPr>
          </w:p>
          <w:p w14:paraId="454A41E1" w14:textId="77777777" w:rsidR="00632781" w:rsidRPr="00726069" w:rsidRDefault="00632781" w:rsidP="003110FF">
            <w:pPr>
              <w:pStyle w:val="AMCBodyCopyInset"/>
              <w:spacing w:before="60" w:after="60" w:line="220" w:lineRule="atLeast"/>
              <w:ind w:left="0"/>
              <w:jc w:val="left"/>
              <w:rPr>
                <w:rFonts w:asciiTheme="majorHAnsi" w:eastAsiaTheme="minorHAnsi" w:hAnsiTheme="majorHAnsi" w:cs="Arial"/>
                <w:bCs/>
                <w:color w:val="000000"/>
                <w:sz w:val="16"/>
              </w:rPr>
            </w:pPr>
          </w:p>
        </w:tc>
        <w:tc>
          <w:tcPr>
            <w:tcW w:w="2934" w:type="dxa"/>
            <w:tcBorders>
              <w:left w:val="single" w:sz="18" w:space="0" w:color="auto"/>
              <w:right w:val="single" w:sz="18" w:space="0" w:color="FF0000"/>
            </w:tcBorders>
            <w:shd w:val="clear" w:color="auto" w:fill="auto"/>
          </w:tcPr>
          <w:p w14:paraId="4CCE303A" w14:textId="2C8AF541" w:rsidR="00632781" w:rsidRDefault="00632781" w:rsidP="008C33EE">
            <w:pPr>
              <w:pStyle w:val="AMCBodyCopyInset"/>
              <w:spacing w:before="80" w:after="0"/>
              <w:ind w:left="0"/>
              <w:rPr>
                <w:rFonts w:cs="Arial"/>
                <w:sz w:val="19"/>
                <w:szCs w:val="19"/>
                <w:lang w:val="en-AU"/>
              </w:rPr>
            </w:pPr>
            <w:r>
              <w:rPr>
                <w:rFonts w:cs="Arial"/>
                <w:sz w:val="19"/>
                <w:szCs w:val="19"/>
                <w:lang w:val="en-AU"/>
              </w:rPr>
              <w:t>Att 1.</w:t>
            </w:r>
            <w:r w:rsidR="008C33EE">
              <w:rPr>
                <w:rFonts w:cs="Arial"/>
                <w:sz w:val="19"/>
                <w:szCs w:val="19"/>
                <w:lang w:val="en-AU"/>
              </w:rPr>
              <w:t>1c</w:t>
            </w:r>
            <w:r>
              <w:rPr>
                <w:rFonts w:cs="Arial"/>
                <w:sz w:val="19"/>
                <w:szCs w:val="19"/>
                <w:lang w:val="en-AU"/>
              </w:rPr>
              <w:t xml:space="preserve"> Terms of reference for each relevant committee</w:t>
            </w:r>
          </w:p>
        </w:tc>
        <w:tc>
          <w:tcPr>
            <w:tcW w:w="3343" w:type="dxa"/>
            <w:tcBorders>
              <w:left w:val="single" w:sz="18" w:space="0" w:color="FF0000"/>
            </w:tcBorders>
            <w:shd w:val="clear" w:color="auto" w:fill="BFBFBF" w:themeFill="background1" w:themeFillShade="BF"/>
          </w:tcPr>
          <w:p w14:paraId="1D1CF298" w14:textId="77777777" w:rsidR="00632781" w:rsidRPr="0051410C" w:rsidRDefault="00632781" w:rsidP="00137774">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7A937CAB" w14:textId="77777777" w:rsidR="00632781" w:rsidRPr="0051410C" w:rsidRDefault="00632781" w:rsidP="00137774">
            <w:pPr>
              <w:pStyle w:val="AMCBodyCopyInset"/>
              <w:spacing w:before="80"/>
              <w:ind w:left="0"/>
              <w:rPr>
                <w:rFonts w:cs="Arial"/>
                <w:color w:val="808080" w:themeColor="background1" w:themeShade="80"/>
                <w:sz w:val="19"/>
                <w:szCs w:val="19"/>
              </w:rPr>
            </w:pPr>
          </w:p>
        </w:tc>
      </w:tr>
      <w:tr w:rsidR="00632781" w:rsidRPr="009C7188" w14:paraId="6FEAE14E" w14:textId="77777777" w:rsidTr="00726069">
        <w:tc>
          <w:tcPr>
            <w:tcW w:w="3114" w:type="dxa"/>
            <w:vMerge/>
            <w:shd w:val="clear" w:color="auto" w:fill="auto"/>
          </w:tcPr>
          <w:p w14:paraId="11770C0E" w14:textId="77777777" w:rsidR="00632781" w:rsidRPr="00374113" w:rsidRDefault="00632781" w:rsidP="004E0AA7">
            <w:pPr>
              <w:pStyle w:val="AMCBodyCopyInset"/>
              <w:spacing w:before="80"/>
              <w:ind w:left="0"/>
              <w:rPr>
                <w:rFonts w:cs="Arial"/>
                <w:sz w:val="19"/>
                <w:szCs w:val="19"/>
              </w:rPr>
            </w:pPr>
          </w:p>
        </w:tc>
        <w:tc>
          <w:tcPr>
            <w:tcW w:w="3544" w:type="dxa"/>
            <w:shd w:val="clear" w:color="auto" w:fill="auto"/>
          </w:tcPr>
          <w:p w14:paraId="57B863CB" w14:textId="7ECEE1FD" w:rsidR="00632781" w:rsidRPr="00632781" w:rsidRDefault="00632781" w:rsidP="00632781">
            <w:pPr>
              <w:pStyle w:val="AMCBodyCopyInset"/>
              <w:spacing w:before="60" w:after="60" w:line="220" w:lineRule="atLeast"/>
              <w:ind w:left="0"/>
              <w:jc w:val="left"/>
              <w:rPr>
                <w:rFonts w:eastAsiaTheme="minorHAnsi" w:cs="Arial"/>
                <w:bCs/>
                <w:i/>
                <w:sz w:val="19"/>
                <w:szCs w:val="19"/>
              </w:rPr>
            </w:pPr>
            <w:r w:rsidRPr="00733151">
              <w:rPr>
                <w:rFonts w:eastAsiaTheme="minorHAnsi" w:cs="Arial"/>
                <w:bCs/>
                <w:i/>
                <w:sz w:val="19"/>
                <w:szCs w:val="19"/>
              </w:rPr>
              <w:t>Describe the expertise and resources available both in the provider and sourced externally to implement a WBA program that satisfies the AMC accreditation and assessment requirements. Critically review the adequacy of these resources. Include in this review whether these resources also support other teaching, training and supervision of medical students or ju</w:t>
            </w:r>
            <w:r>
              <w:rPr>
                <w:rFonts w:eastAsiaTheme="minorHAnsi" w:cs="Arial"/>
                <w:bCs/>
                <w:i/>
                <w:sz w:val="19"/>
                <w:szCs w:val="19"/>
              </w:rPr>
              <w:t xml:space="preserve">nior medical staff.  </w:t>
            </w:r>
          </w:p>
        </w:tc>
        <w:tc>
          <w:tcPr>
            <w:tcW w:w="8079" w:type="dxa"/>
            <w:tcBorders>
              <w:right w:val="single" w:sz="18" w:space="0" w:color="auto"/>
            </w:tcBorders>
            <w:shd w:val="clear" w:color="auto" w:fill="auto"/>
          </w:tcPr>
          <w:p w14:paraId="45072BE1" w14:textId="77777777" w:rsidR="00632781" w:rsidRPr="00726069" w:rsidRDefault="00632781" w:rsidP="00374113">
            <w:pPr>
              <w:pStyle w:val="AMCBodyCopyInset"/>
              <w:spacing w:before="60" w:after="60" w:line="220" w:lineRule="atLeast"/>
              <w:ind w:left="0"/>
              <w:jc w:val="left"/>
              <w:rPr>
                <w:rFonts w:eastAsiaTheme="minorHAnsi" w:cs="Arial"/>
                <w:bCs/>
                <w:sz w:val="19"/>
                <w:szCs w:val="19"/>
              </w:rPr>
            </w:pPr>
          </w:p>
          <w:p w14:paraId="3F2B2843" w14:textId="77777777" w:rsidR="00632781" w:rsidRPr="00726069" w:rsidRDefault="00632781" w:rsidP="00374113">
            <w:pPr>
              <w:pStyle w:val="AMCBodyCopyInset"/>
              <w:spacing w:before="60" w:after="60" w:line="220" w:lineRule="atLeast"/>
              <w:ind w:left="0"/>
              <w:jc w:val="left"/>
              <w:rPr>
                <w:rFonts w:eastAsiaTheme="minorHAnsi" w:cs="Arial"/>
                <w:bCs/>
                <w:sz w:val="19"/>
                <w:szCs w:val="19"/>
              </w:rPr>
            </w:pPr>
          </w:p>
        </w:tc>
        <w:tc>
          <w:tcPr>
            <w:tcW w:w="2934" w:type="dxa"/>
            <w:tcBorders>
              <w:left w:val="single" w:sz="18" w:space="0" w:color="auto"/>
              <w:right w:val="single" w:sz="18" w:space="0" w:color="FF0000"/>
            </w:tcBorders>
            <w:shd w:val="clear" w:color="auto" w:fill="auto"/>
          </w:tcPr>
          <w:p w14:paraId="75B45DCA" w14:textId="77777777" w:rsidR="00632781" w:rsidRDefault="00632781" w:rsidP="00374113">
            <w:pPr>
              <w:pStyle w:val="AMCBodyCopyInset"/>
              <w:spacing w:before="80" w:after="0"/>
              <w:ind w:left="0"/>
              <w:rPr>
                <w:rFonts w:cs="Arial"/>
                <w:sz w:val="19"/>
                <w:szCs w:val="19"/>
                <w:lang w:val="en-AU"/>
              </w:rPr>
            </w:pPr>
          </w:p>
        </w:tc>
        <w:tc>
          <w:tcPr>
            <w:tcW w:w="3343" w:type="dxa"/>
            <w:tcBorders>
              <w:left w:val="single" w:sz="18" w:space="0" w:color="FF0000"/>
            </w:tcBorders>
            <w:shd w:val="clear" w:color="auto" w:fill="BFBFBF" w:themeFill="background1" w:themeFillShade="BF"/>
          </w:tcPr>
          <w:p w14:paraId="237F0B37" w14:textId="77777777" w:rsidR="00632781" w:rsidRPr="0051410C" w:rsidRDefault="00632781" w:rsidP="004E0AA7">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5BDE0822" w14:textId="77777777" w:rsidR="00632781" w:rsidRPr="0051410C" w:rsidRDefault="00632781" w:rsidP="004E0AA7">
            <w:pPr>
              <w:pStyle w:val="AMCBodyCopyInset"/>
              <w:spacing w:before="80"/>
              <w:ind w:left="0"/>
              <w:rPr>
                <w:rFonts w:cs="Arial"/>
                <w:color w:val="808080" w:themeColor="background1" w:themeShade="80"/>
                <w:sz w:val="19"/>
                <w:szCs w:val="19"/>
              </w:rPr>
            </w:pPr>
          </w:p>
        </w:tc>
      </w:tr>
      <w:tr w:rsidR="00632781" w:rsidRPr="009C7188" w14:paraId="1640A108" w14:textId="77777777" w:rsidTr="00726069">
        <w:tc>
          <w:tcPr>
            <w:tcW w:w="3114" w:type="dxa"/>
            <w:vMerge/>
            <w:shd w:val="clear" w:color="auto" w:fill="auto"/>
          </w:tcPr>
          <w:p w14:paraId="10FFC1E2" w14:textId="77777777" w:rsidR="00632781" w:rsidRPr="00374113" w:rsidRDefault="00632781" w:rsidP="004E0AA7">
            <w:pPr>
              <w:pStyle w:val="AMCBodyCopyInset"/>
              <w:spacing w:before="80"/>
              <w:ind w:left="0"/>
              <w:rPr>
                <w:rFonts w:cs="Arial"/>
                <w:sz w:val="19"/>
                <w:szCs w:val="19"/>
              </w:rPr>
            </w:pPr>
          </w:p>
        </w:tc>
        <w:tc>
          <w:tcPr>
            <w:tcW w:w="3544" w:type="dxa"/>
            <w:shd w:val="clear" w:color="auto" w:fill="auto"/>
          </w:tcPr>
          <w:p w14:paraId="20D26F30" w14:textId="3CE28E01" w:rsidR="00632781" w:rsidRPr="00632781" w:rsidRDefault="00632781" w:rsidP="00632781">
            <w:pPr>
              <w:pStyle w:val="AMCBodyCopyInset"/>
              <w:spacing w:before="60" w:after="60" w:line="220" w:lineRule="atLeast"/>
              <w:ind w:left="0"/>
              <w:jc w:val="left"/>
              <w:rPr>
                <w:rFonts w:eastAsiaTheme="minorHAnsi" w:cs="Arial"/>
                <w:bCs/>
                <w:i/>
                <w:sz w:val="19"/>
                <w:szCs w:val="19"/>
              </w:rPr>
            </w:pPr>
            <w:r w:rsidRPr="00733151">
              <w:rPr>
                <w:rFonts w:eastAsiaTheme="minorHAnsi" w:cs="Arial"/>
                <w:bCs/>
                <w:i/>
                <w:sz w:val="19"/>
                <w:szCs w:val="19"/>
              </w:rPr>
              <w:t xml:space="preserve">If the provider has accreditation for PGY1 and PGY2 training, summarise any accreditation conditions or provisos on the provider, and provide a copy of the most </w:t>
            </w:r>
            <w:r>
              <w:rPr>
                <w:rFonts w:eastAsiaTheme="minorHAnsi" w:cs="Arial"/>
                <w:bCs/>
                <w:i/>
                <w:sz w:val="19"/>
                <w:szCs w:val="19"/>
              </w:rPr>
              <w:t xml:space="preserve">recent accreditation decision. </w:t>
            </w:r>
          </w:p>
        </w:tc>
        <w:tc>
          <w:tcPr>
            <w:tcW w:w="8079" w:type="dxa"/>
            <w:tcBorders>
              <w:right w:val="single" w:sz="18" w:space="0" w:color="auto"/>
            </w:tcBorders>
            <w:shd w:val="clear" w:color="auto" w:fill="auto"/>
          </w:tcPr>
          <w:p w14:paraId="5BF169B0" w14:textId="77777777" w:rsidR="00632781" w:rsidRPr="00726069" w:rsidRDefault="00632781" w:rsidP="00632781">
            <w:pPr>
              <w:pStyle w:val="AMCBodyCopyInset"/>
              <w:spacing w:before="60" w:after="60" w:line="220" w:lineRule="atLeast"/>
              <w:ind w:left="0"/>
              <w:jc w:val="left"/>
              <w:rPr>
                <w:rFonts w:eastAsiaTheme="minorHAnsi" w:cs="Arial"/>
                <w:bCs/>
                <w:sz w:val="19"/>
                <w:szCs w:val="19"/>
              </w:rPr>
            </w:pPr>
          </w:p>
        </w:tc>
        <w:tc>
          <w:tcPr>
            <w:tcW w:w="2934" w:type="dxa"/>
            <w:tcBorders>
              <w:left w:val="single" w:sz="18" w:space="0" w:color="auto"/>
              <w:right w:val="single" w:sz="18" w:space="0" w:color="FF0000"/>
            </w:tcBorders>
            <w:shd w:val="clear" w:color="auto" w:fill="auto"/>
          </w:tcPr>
          <w:p w14:paraId="57707DA5" w14:textId="77777777" w:rsidR="00632781" w:rsidRDefault="00632781" w:rsidP="00374113">
            <w:pPr>
              <w:pStyle w:val="AMCBodyCopyInset"/>
              <w:spacing w:before="80" w:after="0"/>
              <w:ind w:left="0"/>
              <w:rPr>
                <w:rFonts w:cs="Arial"/>
                <w:sz w:val="19"/>
                <w:szCs w:val="19"/>
                <w:lang w:val="en-AU"/>
              </w:rPr>
            </w:pPr>
          </w:p>
        </w:tc>
        <w:tc>
          <w:tcPr>
            <w:tcW w:w="3343" w:type="dxa"/>
            <w:tcBorders>
              <w:left w:val="single" w:sz="18" w:space="0" w:color="FF0000"/>
            </w:tcBorders>
            <w:shd w:val="clear" w:color="auto" w:fill="BFBFBF" w:themeFill="background1" w:themeFillShade="BF"/>
          </w:tcPr>
          <w:p w14:paraId="119114B0" w14:textId="77777777" w:rsidR="00632781" w:rsidRPr="0051410C" w:rsidRDefault="00632781" w:rsidP="004E0AA7">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05D34D14" w14:textId="77777777" w:rsidR="00632781" w:rsidRPr="0051410C" w:rsidRDefault="00632781" w:rsidP="004E0AA7">
            <w:pPr>
              <w:pStyle w:val="AMCBodyCopyInset"/>
              <w:spacing w:before="80"/>
              <w:ind w:left="0"/>
              <w:rPr>
                <w:rFonts w:cs="Arial"/>
                <w:color w:val="808080" w:themeColor="background1" w:themeShade="80"/>
                <w:sz w:val="19"/>
                <w:szCs w:val="19"/>
              </w:rPr>
            </w:pPr>
          </w:p>
        </w:tc>
      </w:tr>
      <w:tr w:rsidR="00632781" w:rsidRPr="00217406" w14:paraId="44CCD7B7" w14:textId="77777777" w:rsidTr="00726069">
        <w:tc>
          <w:tcPr>
            <w:tcW w:w="3114" w:type="dxa"/>
            <w:shd w:val="clear" w:color="auto" w:fill="auto"/>
          </w:tcPr>
          <w:p w14:paraId="254D4F72" w14:textId="77777777" w:rsidR="00632781" w:rsidRPr="00A0709E" w:rsidRDefault="00632781" w:rsidP="004E0AA7">
            <w:pPr>
              <w:pStyle w:val="AMCBodyCopyInset"/>
              <w:spacing w:before="80"/>
              <w:ind w:left="0"/>
              <w:rPr>
                <w:rFonts w:cs="Arial"/>
                <w:sz w:val="19"/>
                <w:szCs w:val="19"/>
              </w:rPr>
            </w:pPr>
            <w:r w:rsidRPr="00A0709E">
              <w:rPr>
                <w:rFonts w:cs="Arial"/>
                <w:sz w:val="19"/>
                <w:szCs w:val="19"/>
              </w:rPr>
              <w:t>1.2 The provider has defined the types of positions for which it will conduct WBA (e.g. hospital and/or GP positions).</w:t>
            </w:r>
          </w:p>
        </w:tc>
        <w:tc>
          <w:tcPr>
            <w:tcW w:w="3544" w:type="dxa"/>
            <w:shd w:val="clear" w:color="auto" w:fill="auto"/>
          </w:tcPr>
          <w:p w14:paraId="486E5C30" w14:textId="2B5AED02" w:rsidR="00632781" w:rsidRPr="00A0709E" w:rsidRDefault="00726069" w:rsidP="004E0AA7">
            <w:pPr>
              <w:pStyle w:val="AMCBodyCopyInset"/>
              <w:spacing w:before="80"/>
              <w:ind w:left="0"/>
              <w:rPr>
                <w:rFonts w:cs="Arial"/>
                <w:sz w:val="19"/>
                <w:szCs w:val="19"/>
              </w:rPr>
            </w:pPr>
            <w:r>
              <w:rPr>
                <w:rFonts w:cs="Arial"/>
                <w:i/>
                <w:sz w:val="19"/>
                <w:szCs w:val="19"/>
              </w:rPr>
              <w:t>Provide a description outlining the planned rotations for individual candidates demonstrating the breadth of assessment across the required clinical areas and domains</w:t>
            </w:r>
            <w:r w:rsidR="00D73DE3">
              <w:rPr>
                <w:rFonts w:cs="Arial"/>
                <w:i/>
                <w:sz w:val="19"/>
                <w:szCs w:val="19"/>
              </w:rPr>
              <w:t xml:space="preserve"> and the health service location of the assessments</w:t>
            </w:r>
            <w:r>
              <w:rPr>
                <w:rFonts w:cs="Arial"/>
                <w:i/>
                <w:sz w:val="19"/>
                <w:szCs w:val="19"/>
              </w:rPr>
              <w:t xml:space="preserve"> (this could be provided in a table as an attachment)</w:t>
            </w:r>
          </w:p>
        </w:tc>
        <w:tc>
          <w:tcPr>
            <w:tcW w:w="8079" w:type="dxa"/>
            <w:tcBorders>
              <w:right w:val="single" w:sz="18" w:space="0" w:color="auto"/>
            </w:tcBorders>
            <w:shd w:val="clear" w:color="auto" w:fill="auto"/>
          </w:tcPr>
          <w:p w14:paraId="4CD384B0" w14:textId="35D65475" w:rsidR="00632781" w:rsidRPr="00726069" w:rsidRDefault="00632781" w:rsidP="00665213">
            <w:pPr>
              <w:pStyle w:val="AMCBodyCopyInset"/>
              <w:spacing w:before="60" w:after="60" w:line="220" w:lineRule="atLeast"/>
              <w:ind w:left="0"/>
              <w:rPr>
                <w:rFonts w:cs="Arial"/>
                <w:sz w:val="19"/>
                <w:szCs w:val="19"/>
              </w:rPr>
            </w:pPr>
          </w:p>
        </w:tc>
        <w:tc>
          <w:tcPr>
            <w:tcW w:w="2934" w:type="dxa"/>
            <w:tcBorders>
              <w:left w:val="single" w:sz="18" w:space="0" w:color="auto"/>
              <w:right w:val="single" w:sz="18" w:space="0" w:color="FF0000"/>
            </w:tcBorders>
            <w:shd w:val="clear" w:color="auto" w:fill="auto"/>
          </w:tcPr>
          <w:p w14:paraId="69963950" w14:textId="759FBDBF" w:rsidR="00632781" w:rsidRPr="00006AC9" w:rsidRDefault="00632781" w:rsidP="35729A07">
            <w:pPr>
              <w:pStyle w:val="AMCBodyCopyInset"/>
              <w:spacing w:before="80" w:after="0"/>
              <w:ind w:left="0"/>
              <w:rPr>
                <w:rFonts w:cs="Arial"/>
                <w:sz w:val="19"/>
                <w:szCs w:val="19"/>
              </w:rPr>
            </w:pPr>
          </w:p>
        </w:tc>
        <w:tc>
          <w:tcPr>
            <w:tcW w:w="3343" w:type="dxa"/>
            <w:tcBorders>
              <w:left w:val="single" w:sz="18" w:space="0" w:color="FF0000"/>
            </w:tcBorders>
            <w:shd w:val="clear" w:color="auto" w:fill="BFBFBF" w:themeFill="background1" w:themeFillShade="BF"/>
          </w:tcPr>
          <w:p w14:paraId="4321A90C" w14:textId="77777777" w:rsidR="00632781" w:rsidRPr="0051410C" w:rsidRDefault="00632781" w:rsidP="004E0AA7">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7D5F1C47" w14:textId="77777777" w:rsidR="00632781" w:rsidRPr="0051410C" w:rsidRDefault="00632781" w:rsidP="004E0AA7">
            <w:pPr>
              <w:pStyle w:val="AMCBodyCopyInset"/>
              <w:spacing w:before="80"/>
              <w:ind w:left="0"/>
              <w:rPr>
                <w:rFonts w:cs="Arial"/>
                <w:color w:val="808080" w:themeColor="background1" w:themeShade="80"/>
                <w:sz w:val="19"/>
                <w:szCs w:val="19"/>
              </w:rPr>
            </w:pPr>
          </w:p>
        </w:tc>
      </w:tr>
      <w:tr w:rsidR="00726069" w:rsidRPr="009C7188" w14:paraId="3603E3E5" w14:textId="77777777" w:rsidTr="00726069">
        <w:tc>
          <w:tcPr>
            <w:tcW w:w="3114" w:type="dxa"/>
            <w:shd w:val="clear" w:color="auto" w:fill="auto"/>
          </w:tcPr>
          <w:p w14:paraId="7BE2DA62" w14:textId="77777777" w:rsidR="00726069" w:rsidRDefault="00726069" w:rsidP="00726069">
            <w:pPr>
              <w:pStyle w:val="AMCBodyCopyInset"/>
              <w:spacing w:before="80"/>
              <w:ind w:left="0"/>
              <w:rPr>
                <w:rFonts w:cs="Arial"/>
                <w:sz w:val="19"/>
                <w:szCs w:val="19"/>
              </w:rPr>
            </w:pPr>
            <w:r w:rsidRPr="00A0709E">
              <w:rPr>
                <w:rFonts w:cs="Arial"/>
                <w:sz w:val="19"/>
                <w:szCs w:val="19"/>
              </w:rPr>
              <w:t>1.3 The provider has ongoing capacity to conduct WBA, demonstrated by adequate resources and support from the sponsoring health services for the WBA program.</w:t>
            </w:r>
          </w:p>
          <w:p w14:paraId="4D40B7C9" w14:textId="3D905790" w:rsidR="003B04E9" w:rsidRPr="003B04E9" w:rsidRDefault="003B04E9" w:rsidP="003B04E9">
            <w:pPr>
              <w:pStyle w:val="AMCBodyCopyInset"/>
              <w:spacing w:before="80"/>
              <w:ind w:left="0"/>
              <w:rPr>
                <w:rFonts w:ascii="Cambria" w:hAnsi="Cambria"/>
              </w:rPr>
            </w:pPr>
            <w:r w:rsidRPr="003B04E9">
              <w:rPr>
                <w:rFonts w:cs="Arial"/>
                <w:b/>
                <w:color w:val="2E74B5" w:themeColor="accent1" w:themeShade="BF"/>
                <w:sz w:val="19"/>
                <w:szCs w:val="19"/>
              </w:rPr>
              <w:t>Note:</w:t>
            </w:r>
            <w:r w:rsidRPr="003B04E9">
              <w:rPr>
                <w:rFonts w:cs="Arial"/>
                <w:color w:val="2E74B5" w:themeColor="accent1" w:themeShade="BF"/>
                <w:sz w:val="19"/>
                <w:szCs w:val="19"/>
              </w:rPr>
              <w:t xml:space="preserve"> A new provider should have evidence of permission to engage in provision of the Workplace Based Assessment program in the relevant health service(s) and be able to present a budget demonstrating adequacy of resources.</w:t>
            </w:r>
          </w:p>
        </w:tc>
        <w:tc>
          <w:tcPr>
            <w:tcW w:w="3544" w:type="dxa"/>
            <w:shd w:val="clear" w:color="auto" w:fill="auto"/>
          </w:tcPr>
          <w:p w14:paraId="50ACD545" w14:textId="77777777" w:rsidR="00726069" w:rsidRPr="000D28B2" w:rsidRDefault="00726069" w:rsidP="00726069">
            <w:pPr>
              <w:pStyle w:val="AMCBodyCopyInset"/>
              <w:spacing w:before="60" w:after="60" w:line="220" w:lineRule="atLeast"/>
              <w:ind w:left="0"/>
              <w:jc w:val="left"/>
              <w:rPr>
                <w:rFonts w:eastAsiaTheme="minorHAnsi" w:cs="Arial"/>
                <w:bCs/>
                <w:i/>
                <w:sz w:val="19"/>
                <w:szCs w:val="19"/>
              </w:rPr>
            </w:pPr>
            <w:r w:rsidRPr="000D28B2">
              <w:rPr>
                <w:rFonts w:eastAsiaTheme="minorHAnsi" w:cs="Arial"/>
                <w:bCs/>
                <w:i/>
                <w:sz w:val="19"/>
                <w:szCs w:val="19"/>
              </w:rPr>
              <w:t>Provide your analysis of the financial resources necessary to implement and sustain the program, and your risk assessment of your capacity to sustain the program financially.</w:t>
            </w:r>
          </w:p>
          <w:p w14:paraId="017C4E24" w14:textId="117E8AF1" w:rsidR="00726069" w:rsidRPr="00A0709E" w:rsidRDefault="00726069" w:rsidP="00726069">
            <w:pPr>
              <w:pStyle w:val="AMCBodyCopyInset"/>
              <w:spacing w:before="80"/>
              <w:ind w:left="0"/>
              <w:rPr>
                <w:rFonts w:cs="Arial"/>
                <w:sz w:val="19"/>
                <w:szCs w:val="19"/>
              </w:rPr>
            </w:pPr>
            <w:r w:rsidRPr="000D28B2">
              <w:rPr>
                <w:rFonts w:cs="Arial"/>
                <w:i/>
                <w:sz w:val="19"/>
                <w:szCs w:val="19"/>
              </w:rPr>
              <w:t xml:space="preserve">Some programs have faced challenges in securing sustainable resources. How </w:t>
            </w:r>
            <w:r>
              <w:rPr>
                <w:rFonts w:cs="Arial"/>
                <w:i/>
                <w:sz w:val="19"/>
                <w:szCs w:val="19"/>
              </w:rPr>
              <w:t xml:space="preserve">will </w:t>
            </w:r>
            <w:r w:rsidRPr="000D28B2">
              <w:rPr>
                <w:rFonts w:cs="Arial"/>
                <w:i/>
                <w:sz w:val="19"/>
                <w:szCs w:val="19"/>
              </w:rPr>
              <w:t xml:space="preserve">your WBA program </w:t>
            </w:r>
            <w:r>
              <w:rPr>
                <w:rFonts w:cs="Arial"/>
                <w:i/>
                <w:sz w:val="19"/>
                <w:szCs w:val="19"/>
              </w:rPr>
              <w:t xml:space="preserve">be </w:t>
            </w:r>
            <w:r w:rsidRPr="000D28B2">
              <w:rPr>
                <w:rFonts w:cs="Arial"/>
                <w:i/>
                <w:sz w:val="19"/>
                <w:szCs w:val="19"/>
              </w:rPr>
              <w:t xml:space="preserve">funded? </w:t>
            </w:r>
            <w:r>
              <w:rPr>
                <w:rFonts w:cs="Arial"/>
                <w:i/>
                <w:sz w:val="19"/>
                <w:szCs w:val="19"/>
              </w:rPr>
              <w:t xml:space="preserve">Will </w:t>
            </w:r>
            <w:r w:rsidRPr="000D28B2">
              <w:rPr>
                <w:rFonts w:cs="Arial"/>
                <w:i/>
                <w:sz w:val="19"/>
                <w:szCs w:val="19"/>
              </w:rPr>
              <w:t>the candidate fee revenue cover all costs or are program management, assessor time or other costs funded fully or partly by your health services?</w:t>
            </w:r>
          </w:p>
        </w:tc>
        <w:tc>
          <w:tcPr>
            <w:tcW w:w="8079" w:type="dxa"/>
            <w:tcBorders>
              <w:right w:val="single" w:sz="18" w:space="0" w:color="auto"/>
            </w:tcBorders>
            <w:shd w:val="clear" w:color="auto" w:fill="auto"/>
          </w:tcPr>
          <w:p w14:paraId="441A9C40" w14:textId="27FE8DAF" w:rsidR="00726069" w:rsidRPr="00726069" w:rsidRDefault="00726069" w:rsidP="00726069">
            <w:pPr>
              <w:pStyle w:val="AMCBodyCopyInset"/>
              <w:spacing w:before="60" w:after="60" w:line="220" w:lineRule="atLeast"/>
              <w:ind w:left="0"/>
              <w:jc w:val="left"/>
              <w:rPr>
                <w:sz w:val="19"/>
                <w:szCs w:val="19"/>
              </w:rPr>
            </w:pPr>
          </w:p>
        </w:tc>
        <w:tc>
          <w:tcPr>
            <w:tcW w:w="2934" w:type="dxa"/>
            <w:tcBorders>
              <w:left w:val="single" w:sz="18" w:space="0" w:color="auto"/>
              <w:right w:val="single" w:sz="18" w:space="0" w:color="FF0000"/>
            </w:tcBorders>
            <w:shd w:val="clear" w:color="auto" w:fill="auto"/>
          </w:tcPr>
          <w:p w14:paraId="4C029725" w14:textId="75567407" w:rsidR="00726069" w:rsidRPr="00692CEC" w:rsidRDefault="008C33EE" w:rsidP="008C33EE">
            <w:pPr>
              <w:pStyle w:val="AMCBodyCopy"/>
              <w:spacing w:line="220" w:lineRule="atLeast"/>
              <w:rPr>
                <w:rFonts w:asciiTheme="majorHAnsi" w:hAnsiTheme="majorHAnsi"/>
                <w:i/>
                <w:highlight w:val="yellow"/>
              </w:rPr>
            </w:pPr>
            <w:r>
              <w:rPr>
                <w:rFonts w:cs="Arial"/>
                <w:sz w:val="19"/>
                <w:szCs w:val="19"/>
                <w:lang w:val="en-AU"/>
              </w:rPr>
              <w:t xml:space="preserve">Att 1.3 </w:t>
            </w:r>
            <w:r w:rsidR="00726069" w:rsidRPr="008C33EE">
              <w:rPr>
                <w:rFonts w:cs="Arial"/>
                <w:sz w:val="19"/>
                <w:szCs w:val="19"/>
                <w:lang w:val="en-AU"/>
              </w:rPr>
              <w:t>Financial summary</w:t>
            </w:r>
          </w:p>
          <w:p w14:paraId="4BE909CB" w14:textId="77777777" w:rsidR="00726069" w:rsidRPr="0033389D" w:rsidRDefault="00726069" w:rsidP="00726069">
            <w:pPr>
              <w:pStyle w:val="AMCBodyCopyInset"/>
              <w:spacing w:before="80" w:after="0"/>
              <w:ind w:left="0"/>
              <w:rPr>
                <w:rFonts w:cs="Arial"/>
                <w:sz w:val="19"/>
                <w:szCs w:val="19"/>
                <w:highlight w:val="magenta"/>
              </w:rPr>
            </w:pPr>
          </w:p>
        </w:tc>
        <w:tc>
          <w:tcPr>
            <w:tcW w:w="3343" w:type="dxa"/>
            <w:tcBorders>
              <w:left w:val="single" w:sz="18" w:space="0" w:color="FF0000"/>
            </w:tcBorders>
            <w:shd w:val="clear" w:color="auto" w:fill="BFBFBF" w:themeFill="background1" w:themeFillShade="BF"/>
          </w:tcPr>
          <w:p w14:paraId="46299E4B" w14:textId="77777777" w:rsidR="00726069" w:rsidRPr="0051410C" w:rsidRDefault="00726069" w:rsidP="0072606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45AA6C27" w14:textId="77777777" w:rsidR="00726069" w:rsidRPr="0051410C" w:rsidRDefault="00726069" w:rsidP="00726069">
            <w:pPr>
              <w:pStyle w:val="AMCBodyCopyInset"/>
              <w:spacing w:before="80"/>
              <w:ind w:left="0"/>
              <w:rPr>
                <w:rFonts w:cs="Arial"/>
                <w:color w:val="808080" w:themeColor="background1" w:themeShade="80"/>
                <w:sz w:val="19"/>
                <w:szCs w:val="19"/>
              </w:rPr>
            </w:pPr>
          </w:p>
        </w:tc>
      </w:tr>
      <w:tr w:rsidR="00726069" w:rsidRPr="009C7188" w14:paraId="5B09F50D" w14:textId="77777777" w:rsidTr="00726069">
        <w:tc>
          <w:tcPr>
            <w:tcW w:w="3114" w:type="dxa"/>
            <w:shd w:val="clear" w:color="auto" w:fill="auto"/>
          </w:tcPr>
          <w:p w14:paraId="6BEA3CDD" w14:textId="456502B5" w:rsidR="006309C0" w:rsidRDefault="00726069" w:rsidP="00726069">
            <w:pPr>
              <w:pStyle w:val="AMCBodyCopyInset"/>
              <w:spacing w:before="80"/>
              <w:ind w:left="0"/>
              <w:rPr>
                <w:rFonts w:cs="Arial"/>
                <w:sz w:val="19"/>
                <w:szCs w:val="19"/>
              </w:rPr>
            </w:pPr>
            <w:r w:rsidRPr="00A64F7F">
              <w:rPr>
                <w:rFonts w:cs="Arial"/>
                <w:sz w:val="19"/>
                <w:szCs w:val="19"/>
              </w:rPr>
              <w:t xml:space="preserve">1.4 The provider works effectively with the Medical Board of Australia/AHPRA, and has partnerships with its own stakeholders including employers and recruiters as relevant to ensure that: </w:t>
            </w:r>
          </w:p>
          <w:p w14:paraId="330D30CA" w14:textId="77777777" w:rsidR="00F527A3" w:rsidRDefault="00726069" w:rsidP="00F527A3">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 xml:space="preserve">stakeholders are aware of, and accept responsibilities for, their various roles to support workplace based assessment; </w:t>
            </w:r>
          </w:p>
          <w:p w14:paraId="69C4B5F6" w14:textId="2AC3C299" w:rsidR="00726069" w:rsidRPr="00F527A3" w:rsidRDefault="00726069" w:rsidP="00F527A3">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the responsibilities for leading interactions between the stakeholder and the WBA provider are stated.</w:t>
            </w:r>
          </w:p>
        </w:tc>
        <w:tc>
          <w:tcPr>
            <w:tcW w:w="3544" w:type="dxa"/>
            <w:shd w:val="clear" w:color="auto" w:fill="auto"/>
          </w:tcPr>
          <w:p w14:paraId="49391AA3" w14:textId="77777777" w:rsidR="00726069" w:rsidRPr="00733151" w:rsidRDefault="00726069" w:rsidP="00726069">
            <w:pPr>
              <w:pStyle w:val="AMCBodyCopyInset"/>
              <w:spacing w:before="60" w:after="60" w:line="220" w:lineRule="atLeast"/>
              <w:ind w:left="0"/>
              <w:jc w:val="left"/>
              <w:rPr>
                <w:rFonts w:eastAsiaTheme="minorHAnsi" w:cs="Arial"/>
                <w:bCs/>
                <w:i/>
                <w:sz w:val="19"/>
                <w:szCs w:val="19"/>
              </w:rPr>
            </w:pPr>
            <w:r w:rsidRPr="00733151">
              <w:rPr>
                <w:rFonts w:eastAsiaTheme="minorHAnsi" w:cs="Arial"/>
                <w:bCs/>
                <w:i/>
                <w:sz w:val="19"/>
                <w:szCs w:val="19"/>
              </w:rPr>
              <w:t>Provide evidence of working with the Medical Board of Australia/AHPRA, and partnerships with stakeholders including employers and recruiters addressing:</w:t>
            </w:r>
          </w:p>
          <w:p w14:paraId="6BA1DE65" w14:textId="77777777" w:rsidR="00726069" w:rsidRDefault="00726069" w:rsidP="00726069">
            <w:pPr>
              <w:pStyle w:val="AMCBodyCopyInset"/>
              <w:numPr>
                <w:ilvl w:val="0"/>
                <w:numId w:val="22"/>
              </w:numPr>
              <w:spacing w:before="60" w:after="60" w:line="220" w:lineRule="atLeast"/>
              <w:ind w:left="357" w:hanging="357"/>
              <w:jc w:val="left"/>
              <w:rPr>
                <w:rFonts w:eastAsiaTheme="minorHAnsi" w:cs="Arial"/>
                <w:bCs/>
                <w:i/>
                <w:sz w:val="19"/>
                <w:szCs w:val="19"/>
              </w:rPr>
            </w:pPr>
            <w:r w:rsidRPr="00733151">
              <w:rPr>
                <w:rFonts w:eastAsiaTheme="minorHAnsi" w:cs="Arial"/>
                <w:bCs/>
                <w:i/>
                <w:sz w:val="19"/>
                <w:szCs w:val="19"/>
              </w:rPr>
              <w:t>how stakeholders are informed of their various roles to support workplace based assessment and their acceptance of these responsibilities will be confirmed</w:t>
            </w:r>
          </w:p>
          <w:p w14:paraId="4E4A85DB" w14:textId="48331B0F" w:rsidR="00726069" w:rsidRPr="00726069" w:rsidRDefault="00726069" w:rsidP="00726069">
            <w:pPr>
              <w:pStyle w:val="AMCBodyCopyInset"/>
              <w:numPr>
                <w:ilvl w:val="0"/>
                <w:numId w:val="22"/>
              </w:numPr>
              <w:spacing w:before="60" w:after="60" w:line="220" w:lineRule="atLeast"/>
              <w:ind w:left="357" w:hanging="357"/>
              <w:jc w:val="left"/>
              <w:rPr>
                <w:rFonts w:eastAsiaTheme="minorHAnsi" w:cs="Arial"/>
                <w:bCs/>
                <w:i/>
                <w:sz w:val="19"/>
                <w:szCs w:val="19"/>
              </w:rPr>
            </w:pPr>
            <w:r w:rsidRPr="00726069">
              <w:rPr>
                <w:rFonts w:eastAsiaTheme="minorHAnsi" w:cs="Arial"/>
                <w:bCs/>
                <w:i/>
                <w:sz w:val="19"/>
                <w:szCs w:val="19"/>
              </w:rPr>
              <w:t>the responsibilities for leading interactions between the stakeholder and the WBA provider.</w:t>
            </w:r>
          </w:p>
        </w:tc>
        <w:tc>
          <w:tcPr>
            <w:tcW w:w="8079" w:type="dxa"/>
            <w:tcBorders>
              <w:right w:val="single" w:sz="18" w:space="0" w:color="auto"/>
            </w:tcBorders>
            <w:shd w:val="clear" w:color="auto" w:fill="auto"/>
          </w:tcPr>
          <w:p w14:paraId="40BAD984" w14:textId="5DEF87C9" w:rsidR="00726069" w:rsidRPr="00726069" w:rsidRDefault="00726069" w:rsidP="00726069">
            <w:pPr>
              <w:pStyle w:val="AMCBodyCopyInset"/>
              <w:spacing w:before="60" w:after="60" w:line="220" w:lineRule="atLeast"/>
              <w:ind w:left="0"/>
              <w:jc w:val="left"/>
              <w:rPr>
                <w:rFonts w:eastAsiaTheme="minorHAnsi" w:cs="Arial"/>
                <w:bCs/>
                <w:sz w:val="19"/>
                <w:szCs w:val="19"/>
              </w:rPr>
            </w:pPr>
          </w:p>
        </w:tc>
        <w:tc>
          <w:tcPr>
            <w:tcW w:w="2934" w:type="dxa"/>
            <w:tcBorders>
              <w:left w:val="single" w:sz="18" w:space="0" w:color="auto"/>
              <w:right w:val="single" w:sz="18" w:space="0" w:color="FF0000"/>
            </w:tcBorders>
            <w:shd w:val="clear" w:color="auto" w:fill="auto"/>
          </w:tcPr>
          <w:p w14:paraId="5B377C7C" w14:textId="77777777" w:rsidR="00726069" w:rsidRPr="00A64F7F" w:rsidRDefault="00726069" w:rsidP="00726069">
            <w:pPr>
              <w:pStyle w:val="AMCBodyCopyInset"/>
              <w:spacing w:before="80" w:after="0"/>
              <w:ind w:left="0"/>
              <w:rPr>
                <w:rFonts w:cs="Arial"/>
                <w:sz w:val="19"/>
                <w:szCs w:val="19"/>
              </w:rPr>
            </w:pPr>
          </w:p>
        </w:tc>
        <w:tc>
          <w:tcPr>
            <w:tcW w:w="3343" w:type="dxa"/>
            <w:tcBorders>
              <w:left w:val="single" w:sz="18" w:space="0" w:color="FF0000"/>
            </w:tcBorders>
            <w:shd w:val="clear" w:color="auto" w:fill="BFBFBF" w:themeFill="background1" w:themeFillShade="BF"/>
          </w:tcPr>
          <w:p w14:paraId="7AAF9196" w14:textId="77777777" w:rsidR="00726069" w:rsidRPr="0051410C" w:rsidRDefault="00726069" w:rsidP="0072606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3C7120F4" w14:textId="77777777" w:rsidR="00726069" w:rsidRPr="0051410C" w:rsidRDefault="00726069" w:rsidP="00726069">
            <w:pPr>
              <w:pStyle w:val="AMCBodyCopyInset"/>
              <w:spacing w:before="80"/>
              <w:ind w:left="0"/>
              <w:rPr>
                <w:rFonts w:cs="Arial"/>
                <w:color w:val="808080" w:themeColor="background1" w:themeShade="80"/>
                <w:sz w:val="19"/>
                <w:szCs w:val="19"/>
              </w:rPr>
            </w:pPr>
          </w:p>
        </w:tc>
      </w:tr>
      <w:tr w:rsidR="00726069" w:rsidRPr="009C7188" w14:paraId="2D0A5216" w14:textId="77777777" w:rsidTr="00726069">
        <w:tc>
          <w:tcPr>
            <w:tcW w:w="3114" w:type="dxa"/>
            <w:shd w:val="clear" w:color="auto" w:fill="auto"/>
          </w:tcPr>
          <w:p w14:paraId="727AAF2E" w14:textId="77777777" w:rsidR="00726069" w:rsidRPr="00A64F7F" w:rsidRDefault="00726069" w:rsidP="00726069">
            <w:pPr>
              <w:pStyle w:val="AMCBodyCopyInset"/>
              <w:spacing w:before="80"/>
              <w:ind w:left="0"/>
              <w:rPr>
                <w:rFonts w:cs="Arial"/>
                <w:sz w:val="19"/>
                <w:szCs w:val="19"/>
              </w:rPr>
            </w:pPr>
            <w:r w:rsidRPr="00A64F7F">
              <w:rPr>
                <w:rFonts w:cs="Arial"/>
                <w:sz w:val="19"/>
                <w:szCs w:val="19"/>
              </w:rPr>
              <w:t>1.5 The provider has an appropriate profile of professional and administrative staff to manage the WBA program.</w:t>
            </w:r>
          </w:p>
        </w:tc>
        <w:tc>
          <w:tcPr>
            <w:tcW w:w="3544" w:type="dxa"/>
            <w:shd w:val="clear" w:color="auto" w:fill="auto"/>
          </w:tcPr>
          <w:p w14:paraId="280AC758" w14:textId="33D68030" w:rsidR="00726069" w:rsidRPr="00A64F7F" w:rsidRDefault="00726069" w:rsidP="00726069">
            <w:pPr>
              <w:pStyle w:val="AMCBodyCopyInset"/>
              <w:spacing w:before="80"/>
              <w:ind w:left="0"/>
              <w:rPr>
                <w:rFonts w:cs="Arial"/>
                <w:sz w:val="19"/>
                <w:szCs w:val="19"/>
              </w:rPr>
            </w:pPr>
            <w:r w:rsidRPr="00733151">
              <w:rPr>
                <w:rFonts w:eastAsiaTheme="minorHAnsi" w:cs="Arial"/>
                <w:bCs/>
                <w:i/>
                <w:sz w:val="19"/>
                <w:szCs w:val="19"/>
              </w:rPr>
              <w:t>List the profile of professional and administrative staff to manage the WBA program (e.g. for each staff member list the major functional area and area of work</w:t>
            </w:r>
            <w:r>
              <w:rPr>
                <w:rFonts w:eastAsiaTheme="minorHAnsi" w:cs="Arial"/>
                <w:bCs/>
                <w:i/>
                <w:sz w:val="19"/>
                <w:szCs w:val="19"/>
              </w:rPr>
              <w:t>, and the FTE devoted to the WBA program</w:t>
            </w:r>
            <w:r w:rsidRPr="00733151">
              <w:rPr>
                <w:rFonts w:eastAsiaTheme="minorHAnsi" w:cs="Arial"/>
                <w:bCs/>
                <w:i/>
                <w:sz w:val="19"/>
                <w:szCs w:val="19"/>
              </w:rPr>
              <w:t>).</w:t>
            </w:r>
          </w:p>
        </w:tc>
        <w:tc>
          <w:tcPr>
            <w:tcW w:w="8079" w:type="dxa"/>
            <w:tcBorders>
              <w:right w:val="single" w:sz="18" w:space="0" w:color="auto"/>
            </w:tcBorders>
            <w:shd w:val="clear" w:color="auto" w:fill="auto"/>
          </w:tcPr>
          <w:p w14:paraId="408E49B8" w14:textId="277AFA06" w:rsidR="00726069" w:rsidRPr="00726069" w:rsidRDefault="00726069" w:rsidP="00726069">
            <w:pPr>
              <w:pStyle w:val="AMCBodyCopyInset"/>
              <w:spacing w:before="60" w:after="60" w:line="220" w:lineRule="atLeast"/>
              <w:ind w:left="0"/>
              <w:jc w:val="left"/>
              <w:rPr>
                <w:rFonts w:eastAsiaTheme="minorHAnsi" w:cs="Arial"/>
                <w:bCs/>
                <w:sz w:val="19"/>
                <w:szCs w:val="19"/>
              </w:rPr>
            </w:pPr>
          </w:p>
        </w:tc>
        <w:tc>
          <w:tcPr>
            <w:tcW w:w="2934" w:type="dxa"/>
            <w:tcBorders>
              <w:left w:val="single" w:sz="18" w:space="0" w:color="auto"/>
              <w:right w:val="single" w:sz="18" w:space="0" w:color="FF0000"/>
            </w:tcBorders>
            <w:shd w:val="clear" w:color="auto" w:fill="auto"/>
          </w:tcPr>
          <w:p w14:paraId="6BF19FB5" w14:textId="421F50FE" w:rsidR="00726069" w:rsidRPr="008C33EE" w:rsidRDefault="008C33EE" w:rsidP="008C33EE">
            <w:pPr>
              <w:pStyle w:val="AMCBodyCopy"/>
              <w:spacing w:line="220" w:lineRule="atLeast"/>
              <w:rPr>
                <w:rFonts w:cs="Arial"/>
                <w:sz w:val="19"/>
                <w:szCs w:val="19"/>
                <w:lang w:val="en-AU"/>
              </w:rPr>
            </w:pPr>
            <w:r>
              <w:rPr>
                <w:rFonts w:cs="Arial"/>
                <w:sz w:val="19"/>
                <w:szCs w:val="19"/>
                <w:lang w:val="en-AU"/>
              </w:rPr>
              <w:t xml:space="preserve">Att 1.5 </w:t>
            </w:r>
            <w:r w:rsidR="00726069" w:rsidRPr="008C33EE">
              <w:rPr>
                <w:rFonts w:cs="Arial"/>
                <w:sz w:val="19"/>
                <w:szCs w:val="19"/>
                <w:lang w:val="en-AU"/>
              </w:rPr>
              <w:t>List of staff</w:t>
            </w:r>
          </w:p>
          <w:p w14:paraId="2DAEEE03" w14:textId="77777777" w:rsidR="00726069" w:rsidRPr="008C33EE" w:rsidRDefault="00726069" w:rsidP="00726069">
            <w:pPr>
              <w:pStyle w:val="AMCBodyCopyInset"/>
              <w:spacing w:before="80" w:after="0"/>
              <w:ind w:left="0"/>
              <w:rPr>
                <w:rFonts w:cs="Arial"/>
                <w:sz w:val="19"/>
                <w:szCs w:val="19"/>
                <w:lang w:val="en-AU"/>
              </w:rPr>
            </w:pPr>
          </w:p>
        </w:tc>
        <w:tc>
          <w:tcPr>
            <w:tcW w:w="3343" w:type="dxa"/>
            <w:tcBorders>
              <w:left w:val="single" w:sz="18" w:space="0" w:color="FF0000"/>
            </w:tcBorders>
            <w:shd w:val="clear" w:color="auto" w:fill="BFBFBF" w:themeFill="background1" w:themeFillShade="BF"/>
          </w:tcPr>
          <w:p w14:paraId="2AEDBE96" w14:textId="77777777" w:rsidR="00726069" w:rsidRPr="0051410C" w:rsidRDefault="00726069" w:rsidP="0072606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7DB53DA1" w14:textId="77777777" w:rsidR="00726069" w:rsidRPr="0051410C" w:rsidRDefault="00726069" w:rsidP="00726069">
            <w:pPr>
              <w:pStyle w:val="AMCBodyCopyInset"/>
              <w:spacing w:before="80"/>
              <w:ind w:left="0"/>
              <w:rPr>
                <w:rFonts w:cs="Arial"/>
                <w:color w:val="808080" w:themeColor="background1" w:themeShade="80"/>
                <w:sz w:val="19"/>
                <w:szCs w:val="19"/>
              </w:rPr>
            </w:pPr>
          </w:p>
        </w:tc>
      </w:tr>
      <w:tr w:rsidR="00726069" w:rsidRPr="00E62E57" w14:paraId="59026908" w14:textId="77777777" w:rsidTr="00726069">
        <w:tc>
          <w:tcPr>
            <w:tcW w:w="3114" w:type="dxa"/>
            <w:shd w:val="clear" w:color="auto" w:fill="auto"/>
          </w:tcPr>
          <w:p w14:paraId="196E7B8F" w14:textId="77777777" w:rsidR="00726069" w:rsidRPr="00A64F7F" w:rsidRDefault="00726069" w:rsidP="00726069">
            <w:pPr>
              <w:pStyle w:val="AMCBodyCopyInset"/>
              <w:spacing w:before="80"/>
              <w:ind w:left="0"/>
              <w:rPr>
                <w:rFonts w:cs="Arial"/>
                <w:sz w:val="19"/>
                <w:szCs w:val="19"/>
              </w:rPr>
            </w:pPr>
            <w:r w:rsidRPr="00A64F7F">
              <w:rPr>
                <w:rFonts w:cs="Arial"/>
                <w:sz w:val="19"/>
                <w:szCs w:val="19"/>
              </w:rPr>
              <w:t>1.6 The provider has processes to ensure that the duties, working hours and supervision of candidates, balanced with the requirements of workplace based assessment are consistent with the delivery of high quality, safe patient care.</w:t>
            </w:r>
          </w:p>
        </w:tc>
        <w:tc>
          <w:tcPr>
            <w:tcW w:w="3544" w:type="dxa"/>
            <w:shd w:val="clear" w:color="auto" w:fill="auto"/>
          </w:tcPr>
          <w:p w14:paraId="7FFBCE8F" w14:textId="58D94E1C" w:rsidR="00726069" w:rsidRPr="00A64F7F" w:rsidRDefault="00726069" w:rsidP="00726069">
            <w:pPr>
              <w:pStyle w:val="AMCBodyCopyInset"/>
              <w:spacing w:before="80"/>
              <w:ind w:left="0"/>
              <w:rPr>
                <w:rFonts w:cs="Arial"/>
                <w:sz w:val="19"/>
                <w:szCs w:val="19"/>
              </w:rPr>
            </w:pPr>
            <w:r w:rsidRPr="00733151">
              <w:rPr>
                <w:rFonts w:eastAsiaTheme="minorHAnsi" w:cs="Arial"/>
                <w:bCs/>
                <w:i/>
                <w:sz w:val="19"/>
                <w:szCs w:val="19"/>
              </w:rPr>
              <w:t xml:space="preserve">Describe processes to ensure that the duties, working hours and supervision of candidates, are balanced with the requirements of workplace based assessment </w:t>
            </w:r>
            <w:r>
              <w:rPr>
                <w:rFonts w:eastAsiaTheme="minorHAnsi" w:cs="Arial"/>
                <w:bCs/>
                <w:i/>
                <w:sz w:val="19"/>
                <w:szCs w:val="19"/>
              </w:rPr>
              <w:t xml:space="preserve">and </w:t>
            </w:r>
            <w:r w:rsidRPr="00733151">
              <w:rPr>
                <w:rFonts w:eastAsiaTheme="minorHAnsi" w:cs="Arial"/>
                <w:bCs/>
                <w:i/>
                <w:sz w:val="19"/>
                <w:szCs w:val="19"/>
              </w:rPr>
              <w:t>are consistent with the delivery of high</w:t>
            </w:r>
            <w:r>
              <w:rPr>
                <w:rFonts w:eastAsiaTheme="minorHAnsi" w:cs="Arial"/>
                <w:bCs/>
                <w:i/>
                <w:sz w:val="19"/>
                <w:szCs w:val="19"/>
              </w:rPr>
              <w:t>-</w:t>
            </w:r>
            <w:r w:rsidRPr="00733151">
              <w:rPr>
                <w:rFonts w:eastAsiaTheme="minorHAnsi" w:cs="Arial"/>
                <w:bCs/>
                <w:i/>
                <w:sz w:val="19"/>
                <w:szCs w:val="19"/>
              </w:rPr>
              <w:t>quality, safe patient care.</w:t>
            </w:r>
          </w:p>
        </w:tc>
        <w:tc>
          <w:tcPr>
            <w:tcW w:w="8079" w:type="dxa"/>
            <w:tcBorders>
              <w:right w:val="single" w:sz="18" w:space="0" w:color="auto"/>
            </w:tcBorders>
            <w:shd w:val="clear" w:color="auto" w:fill="auto"/>
          </w:tcPr>
          <w:p w14:paraId="7A304978" w14:textId="009E6D72" w:rsidR="00726069" w:rsidRPr="00726069" w:rsidRDefault="00726069" w:rsidP="00726069">
            <w:pPr>
              <w:pStyle w:val="AMCBodyCopyInset"/>
              <w:spacing w:before="60" w:after="60" w:line="220" w:lineRule="atLeast"/>
              <w:ind w:left="0"/>
              <w:jc w:val="left"/>
              <w:rPr>
                <w:rFonts w:eastAsiaTheme="minorHAnsi" w:cs="Arial"/>
                <w:bCs/>
                <w:sz w:val="19"/>
                <w:szCs w:val="19"/>
              </w:rPr>
            </w:pPr>
          </w:p>
        </w:tc>
        <w:tc>
          <w:tcPr>
            <w:tcW w:w="2934" w:type="dxa"/>
            <w:tcBorders>
              <w:left w:val="single" w:sz="18" w:space="0" w:color="auto"/>
              <w:right w:val="single" w:sz="18" w:space="0" w:color="FF0000"/>
            </w:tcBorders>
            <w:shd w:val="clear" w:color="auto" w:fill="auto"/>
          </w:tcPr>
          <w:p w14:paraId="297F74CF" w14:textId="77777777" w:rsidR="00726069" w:rsidRPr="00A64F7F" w:rsidRDefault="00726069" w:rsidP="00726069">
            <w:pPr>
              <w:pStyle w:val="AMCBodyCopyInset"/>
              <w:spacing w:before="80" w:after="0"/>
              <w:ind w:left="0"/>
              <w:rPr>
                <w:rFonts w:cs="Arial"/>
                <w:sz w:val="19"/>
                <w:szCs w:val="19"/>
              </w:rPr>
            </w:pPr>
          </w:p>
        </w:tc>
        <w:tc>
          <w:tcPr>
            <w:tcW w:w="3343" w:type="dxa"/>
            <w:tcBorders>
              <w:left w:val="single" w:sz="18" w:space="0" w:color="FF0000"/>
            </w:tcBorders>
            <w:shd w:val="clear" w:color="auto" w:fill="BFBFBF" w:themeFill="background1" w:themeFillShade="BF"/>
          </w:tcPr>
          <w:p w14:paraId="19B0F88D" w14:textId="77777777" w:rsidR="00726069" w:rsidRPr="0051410C" w:rsidRDefault="00726069" w:rsidP="0072606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353BFA69" w14:textId="77777777" w:rsidR="00726069" w:rsidRPr="0051410C" w:rsidRDefault="00726069" w:rsidP="00726069">
            <w:pPr>
              <w:pStyle w:val="AMCBodyCopyInset"/>
              <w:spacing w:before="80"/>
              <w:ind w:left="0"/>
              <w:rPr>
                <w:rFonts w:cs="Arial"/>
                <w:color w:val="808080" w:themeColor="background1" w:themeShade="80"/>
                <w:sz w:val="19"/>
                <w:szCs w:val="19"/>
              </w:rPr>
            </w:pPr>
          </w:p>
        </w:tc>
      </w:tr>
      <w:tr w:rsidR="00726069" w:rsidRPr="009C7188" w14:paraId="629A7204" w14:textId="77777777" w:rsidTr="00726069">
        <w:tc>
          <w:tcPr>
            <w:tcW w:w="3114" w:type="dxa"/>
            <w:shd w:val="clear" w:color="auto" w:fill="auto"/>
          </w:tcPr>
          <w:p w14:paraId="5F137DD3" w14:textId="77777777" w:rsidR="00726069" w:rsidRDefault="00726069" w:rsidP="00726069">
            <w:pPr>
              <w:pStyle w:val="AMCBodyCopyInset"/>
              <w:spacing w:before="80"/>
              <w:ind w:left="0"/>
              <w:rPr>
                <w:rFonts w:cs="Arial"/>
                <w:sz w:val="19"/>
                <w:szCs w:val="19"/>
              </w:rPr>
            </w:pPr>
            <w:r w:rsidRPr="00A0709E">
              <w:rPr>
                <w:rFonts w:cs="Arial"/>
                <w:sz w:val="19"/>
                <w:szCs w:val="19"/>
              </w:rPr>
              <w:t>1.7 The provider recruits and uses educational expertise in the development, management and continuous improvement of its assessment processes</w:t>
            </w:r>
          </w:p>
          <w:p w14:paraId="38B9FEB1" w14:textId="6360D14F" w:rsidR="00B67C62" w:rsidRPr="00A0709E" w:rsidRDefault="00B67C62" w:rsidP="00726069">
            <w:pPr>
              <w:pStyle w:val="AMCBodyCopyInset"/>
              <w:spacing w:before="80"/>
              <w:ind w:left="0"/>
              <w:rPr>
                <w:rFonts w:cs="Arial"/>
                <w:sz w:val="19"/>
                <w:szCs w:val="19"/>
              </w:rPr>
            </w:pPr>
            <w:r w:rsidRPr="00B67C62">
              <w:rPr>
                <w:rFonts w:cs="Arial"/>
                <w:b/>
                <w:color w:val="2E74B5" w:themeColor="accent1" w:themeShade="BF"/>
                <w:sz w:val="19"/>
                <w:szCs w:val="19"/>
              </w:rPr>
              <w:t>Note:</w:t>
            </w:r>
            <w:r w:rsidRPr="00B67C62">
              <w:rPr>
                <w:rFonts w:cs="Arial"/>
                <w:color w:val="2E74B5" w:themeColor="accent1" w:themeShade="BF"/>
                <w:sz w:val="19"/>
                <w:szCs w:val="19"/>
              </w:rPr>
              <w:t xml:space="preserve"> Providers might show educational expertise through using local educators from relevant academic and clinical backgrounds or through twinning arrangements with other providers. The AMC sees particular value in these arrangements for new providers.</w:t>
            </w:r>
          </w:p>
        </w:tc>
        <w:tc>
          <w:tcPr>
            <w:tcW w:w="3544" w:type="dxa"/>
            <w:shd w:val="clear" w:color="auto" w:fill="auto"/>
          </w:tcPr>
          <w:p w14:paraId="4C843E68" w14:textId="7937BA56" w:rsidR="00726069" w:rsidRPr="00A0709E" w:rsidRDefault="00726069" w:rsidP="00726069">
            <w:pPr>
              <w:pStyle w:val="AMCBodyCopyInset"/>
              <w:spacing w:before="80"/>
              <w:ind w:left="0"/>
              <w:rPr>
                <w:rFonts w:cs="Arial"/>
                <w:sz w:val="19"/>
                <w:szCs w:val="19"/>
              </w:rPr>
            </w:pPr>
            <w:r w:rsidRPr="00733151">
              <w:rPr>
                <w:rFonts w:eastAsiaTheme="minorHAnsi" w:cs="Arial"/>
                <w:bCs/>
                <w:i/>
                <w:sz w:val="19"/>
                <w:szCs w:val="19"/>
              </w:rPr>
              <w:t xml:space="preserve">Describe the educational expertise available and/or proposed to support the development, management and continuous improvement of </w:t>
            </w:r>
            <w:r>
              <w:rPr>
                <w:rFonts w:eastAsiaTheme="minorHAnsi" w:cs="Arial"/>
                <w:bCs/>
                <w:i/>
                <w:sz w:val="19"/>
                <w:szCs w:val="19"/>
              </w:rPr>
              <w:t xml:space="preserve">the </w:t>
            </w:r>
            <w:r w:rsidRPr="00733151">
              <w:rPr>
                <w:rFonts w:eastAsiaTheme="minorHAnsi" w:cs="Arial"/>
                <w:bCs/>
                <w:i/>
                <w:sz w:val="19"/>
                <w:szCs w:val="19"/>
              </w:rPr>
              <w:t>assessment processes.  Indicate whether you are building on existing expertise in the provider, seeking new staff, or building capacity with support fr</w:t>
            </w:r>
            <w:r>
              <w:rPr>
                <w:rFonts w:eastAsiaTheme="minorHAnsi" w:cs="Arial"/>
                <w:bCs/>
                <w:i/>
                <w:sz w:val="19"/>
                <w:szCs w:val="19"/>
              </w:rPr>
              <w:t>o</w:t>
            </w:r>
            <w:r w:rsidRPr="00733151">
              <w:rPr>
                <w:rFonts w:eastAsiaTheme="minorHAnsi" w:cs="Arial"/>
                <w:bCs/>
                <w:i/>
                <w:sz w:val="19"/>
                <w:szCs w:val="19"/>
              </w:rPr>
              <w:t>m an external provider (and if so who).</w:t>
            </w:r>
          </w:p>
        </w:tc>
        <w:tc>
          <w:tcPr>
            <w:tcW w:w="8079" w:type="dxa"/>
            <w:tcBorders>
              <w:right w:val="single" w:sz="18" w:space="0" w:color="auto"/>
            </w:tcBorders>
            <w:shd w:val="clear" w:color="auto" w:fill="auto"/>
          </w:tcPr>
          <w:p w14:paraId="085B0835" w14:textId="73575A7F" w:rsidR="00726069" w:rsidRPr="00726069" w:rsidRDefault="00726069" w:rsidP="00726069">
            <w:pPr>
              <w:pStyle w:val="AMCBodyCopyInset"/>
              <w:spacing w:before="60" w:after="60" w:line="220" w:lineRule="atLeast"/>
              <w:ind w:left="0"/>
              <w:rPr>
                <w:rFonts w:cs="Arial"/>
                <w:sz w:val="19"/>
                <w:szCs w:val="19"/>
              </w:rPr>
            </w:pPr>
          </w:p>
        </w:tc>
        <w:tc>
          <w:tcPr>
            <w:tcW w:w="2934" w:type="dxa"/>
            <w:tcBorders>
              <w:left w:val="single" w:sz="18" w:space="0" w:color="auto"/>
              <w:right w:val="single" w:sz="18" w:space="0" w:color="FF0000"/>
            </w:tcBorders>
            <w:shd w:val="clear" w:color="auto" w:fill="auto"/>
          </w:tcPr>
          <w:p w14:paraId="2756865D" w14:textId="77777777" w:rsidR="00726069" w:rsidRPr="00B62C60" w:rsidRDefault="00726069" w:rsidP="00726069">
            <w:pPr>
              <w:pStyle w:val="AMCBodyCopyInset"/>
              <w:spacing w:before="80" w:after="0"/>
              <w:ind w:left="0"/>
              <w:rPr>
                <w:rFonts w:cs="Arial"/>
                <w:sz w:val="19"/>
                <w:szCs w:val="19"/>
              </w:rPr>
            </w:pPr>
          </w:p>
        </w:tc>
        <w:tc>
          <w:tcPr>
            <w:tcW w:w="3343" w:type="dxa"/>
            <w:tcBorders>
              <w:left w:val="single" w:sz="18" w:space="0" w:color="FF0000"/>
            </w:tcBorders>
            <w:shd w:val="clear" w:color="auto" w:fill="BFBFBF" w:themeFill="background1" w:themeFillShade="BF"/>
          </w:tcPr>
          <w:p w14:paraId="3D6D5E99" w14:textId="77777777" w:rsidR="00726069" w:rsidRPr="0051410C" w:rsidRDefault="00726069" w:rsidP="0072606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27D2F1FE" w14:textId="77777777" w:rsidR="00726069" w:rsidRPr="0051410C" w:rsidRDefault="00726069" w:rsidP="00726069">
            <w:pPr>
              <w:pStyle w:val="AMCBodyCopyInset"/>
              <w:spacing w:before="80"/>
              <w:ind w:left="0"/>
              <w:rPr>
                <w:rFonts w:cs="Arial"/>
                <w:color w:val="808080" w:themeColor="background1" w:themeShade="80"/>
                <w:sz w:val="19"/>
                <w:szCs w:val="19"/>
              </w:rPr>
            </w:pPr>
          </w:p>
        </w:tc>
      </w:tr>
    </w:tbl>
    <w:p w14:paraId="5A14EE00" w14:textId="77777777" w:rsidR="009643CC" w:rsidRPr="00D76BD1" w:rsidRDefault="009643CC" w:rsidP="009643CC">
      <w:pPr>
        <w:keepNext/>
        <w:spacing w:before="360" w:after="120"/>
        <w:outlineLvl w:val="1"/>
        <w:rPr>
          <w:rFonts w:eastAsia="Cambria" w:cs="Arial"/>
          <w:b/>
          <w:bCs/>
          <w:iCs/>
          <w:color w:val="1F497D"/>
          <w:sz w:val="24"/>
          <w:szCs w:val="28"/>
          <w:lang w:val="en-GB"/>
        </w:rPr>
      </w:pPr>
      <w:r w:rsidRPr="00D76BD1">
        <w:rPr>
          <w:rFonts w:eastAsia="Cambria" w:cs="Arial"/>
          <w:b/>
          <w:bCs/>
          <w:iCs/>
          <w:color w:val="1F497D"/>
          <w:sz w:val="24"/>
          <w:szCs w:val="28"/>
          <w:lang w:val="en-GB"/>
        </w:rPr>
        <w:t xml:space="preserve">Overall </w:t>
      </w:r>
      <w:r w:rsidR="00944BD1">
        <w:rPr>
          <w:rFonts w:eastAsia="Cambria" w:cs="Arial"/>
          <w:b/>
          <w:bCs/>
          <w:iCs/>
          <w:color w:val="1F497D"/>
          <w:sz w:val="24"/>
          <w:szCs w:val="28"/>
          <w:lang w:val="en-GB"/>
        </w:rPr>
        <w:t>finding</w:t>
      </w:r>
      <w:r w:rsidR="00944BD1" w:rsidRPr="00D76BD1">
        <w:rPr>
          <w:rFonts w:eastAsia="Cambria" w:cs="Arial"/>
          <w:b/>
          <w:bCs/>
          <w:iCs/>
          <w:color w:val="1F497D"/>
          <w:sz w:val="24"/>
          <w:szCs w:val="28"/>
          <w:lang w:val="en-GB"/>
        </w:rPr>
        <w:t xml:space="preserve"> </w:t>
      </w:r>
      <w:r w:rsidRPr="00D76BD1">
        <w:rPr>
          <w:rFonts w:eastAsia="Cambria" w:cs="Arial"/>
          <w:b/>
          <w:bCs/>
          <w:iCs/>
          <w:color w:val="1F497D"/>
          <w:sz w:val="24"/>
          <w:szCs w:val="28"/>
          <w:lang w:val="en-GB"/>
        </w:rPr>
        <w:t>for this standard</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5489"/>
        <w:gridCol w:w="5489"/>
        <w:gridCol w:w="5791"/>
      </w:tblGrid>
      <w:tr w:rsidR="00AC4BFC" w:rsidRPr="00C30DD1" w14:paraId="2DC30349" w14:textId="77777777" w:rsidTr="00913A3E">
        <w:trPr>
          <w:trHeight w:val="206"/>
          <w:jc w:val="center"/>
        </w:trPr>
        <w:tc>
          <w:tcPr>
            <w:tcW w:w="1160" w:type="pct"/>
            <w:shd w:val="clear" w:color="auto" w:fill="BFBFBF" w:themeFill="background1" w:themeFillShade="BF"/>
          </w:tcPr>
          <w:p w14:paraId="6FFB5B13" w14:textId="6D6F5413" w:rsidR="00AC4BFC" w:rsidRPr="00C30DD1" w:rsidRDefault="00BE4078" w:rsidP="00AC4BFC">
            <w:pPr>
              <w:overflowPunct w:val="0"/>
              <w:autoSpaceDE w:val="0"/>
              <w:autoSpaceDN w:val="0"/>
              <w:adjustRightInd w:val="0"/>
              <w:spacing w:before="120" w:after="120"/>
              <w:textAlignment w:val="baseline"/>
              <w:rPr>
                <w:rFonts w:eastAsia="Cambria" w:cs="Arial"/>
                <w:b/>
                <w:lang w:eastAsia="en-AU"/>
              </w:rPr>
            </w:pPr>
            <w:r>
              <w:rPr>
                <w:rFonts w:eastAsia="Cambria" w:cs="Arial"/>
                <w:b/>
                <w:bCs/>
                <w:szCs w:val="26"/>
              </w:rPr>
              <w:t>Accreditation finding</w:t>
            </w:r>
            <w:r w:rsidR="00AC4BFC" w:rsidRPr="00A64F7F">
              <w:rPr>
                <w:rFonts w:eastAsia="Cambria" w:cs="Arial"/>
                <w:b/>
                <w:bCs/>
                <w:szCs w:val="26"/>
              </w:rPr>
              <w:t xml:space="preserve"> for </w:t>
            </w:r>
            <w:r w:rsidR="00AC4BFC" w:rsidRPr="00C30DD1">
              <w:rPr>
                <w:rFonts w:eastAsia="Cambria" w:cs="Arial"/>
                <w:b/>
                <w:bCs/>
                <w:szCs w:val="26"/>
              </w:rPr>
              <w:t xml:space="preserve">Standard </w:t>
            </w:r>
            <w:r w:rsidR="00AC4BFC" w:rsidRPr="00A64F7F">
              <w:rPr>
                <w:rFonts w:eastAsia="Cambria" w:cs="Arial"/>
                <w:b/>
                <w:bCs/>
                <w:szCs w:val="26"/>
              </w:rPr>
              <w:t>1</w:t>
            </w:r>
          </w:p>
        </w:tc>
        <w:tc>
          <w:tcPr>
            <w:tcW w:w="3840" w:type="pct"/>
            <w:gridSpan w:val="3"/>
            <w:shd w:val="clear" w:color="auto" w:fill="BFBFBF" w:themeFill="background1" w:themeFillShade="BF"/>
          </w:tcPr>
          <w:p w14:paraId="18E1E962" w14:textId="77777777" w:rsidR="00AC4BFC" w:rsidRPr="00C30DD1" w:rsidRDefault="00AC4BFC" w:rsidP="00AC4BFC">
            <w:pPr>
              <w:overflowPunct w:val="0"/>
              <w:autoSpaceDE w:val="0"/>
              <w:autoSpaceDN w:val="0"/>
              <w:adjustRightInd w:val="0"/>
              <w:spacing w:before="120" w:after="120"/>
              <w:textAlignment w:val="baseline"/>
              <w:rPr>
                <w:rFonts w:eastAsia="Cambria" w:cs="Arial"/>
                <w:b/>
                <w:lang w:eastAsia="en-AU"/>
              </w:rPr>
            </w:pPr>
          </w:p>
        </w:tc>
      </w:tr>
      <w:tr w:rsidR="00AC4BFC" w:rsidRPr="00C30DD1" w14:paraId="6CE06581" w14:textId="77777777" w:rsidTr="00913A3E">
        <w:trPr>
          <w:trHeight w:val="454"/>
          <w:jc w:val="center"/>
        </w:trPr>
        <w:tc>
          <w:tcPr>
            <w:tcW w:w="1160" w:type="pct"/>
            <w:shd w:val="clear" w:color="auto" w:fill="BFBFBF" w:themeFill="background1" w:themeFillShade="BF"/>
            <w:vAlign w:val="center"/>
          </w:tcPr>
          <w:p w14:paraId="2D61C137" w14:textId="77777777" w:rsidR="00AC4BFC" w:rsidRPr="00C30DD1" w:rsidRDefault="00AC4BFC" w:rsidP="00AC4BFC">
            <w:pPr>
              <w:spacing w:before="60"/>
              <w:jc w:val="left"/>
              <w:rPr>
                <w:rFonts w:eastAsia="Cambria" w:cs="Arial"/>
                <w:color w:val="000000"/>
                <w:szCs w:val="18"/>
                <w:lang w:val="en-GB"/>
              </w:rPr>
            </w:pPr>
            <w:r>
              <w:rPr>
                <w:rFonts w:eastAsia="Cambria" w:cs="Arial"/>
                <w:color w:val="000000"/>
                <w:szCs w:val="18"/>
                <w:lang w:val="en-GB"/>
              </w:rPr>
              <w:t>Finding</w:t>
            </w:r>
          </w:p>
        </w:tc>
        <w:tc>
          <w:tcPr>
            <w:tcW w:w="1257" w:type="pct"/>
            <w:shd w:val="clear" w:color="auto" w:fill="BFBFBF" w:themeFill="background1" w:themeFillShade="BF"/>
            <w:vAlign w:val="center"/>
          </w:tcPr>
          <w:p w14:paraId="1A3E2F94" w14:textId="77777777" w:rsidR="00AC4BFC" w:rsidRPr="00C30DD1" w:rsidRDefault="00AC4BFC" w:rsidP="00AC4BFC">
            <w:pPr>
              <w:spacing w:before="60"/>
              <w:jc w:val="left"/>
              <w:rPr>
                <w:rFonts w:eastAsia="Cambria" w:cs="Arial"/>
                <w:color w:val="000000"/>
                <w:szCs w:val="18"/>
                <w:lang w:val="en-GB"/>
              </w:rPr>
            </w:pPr>
            <w:r w:rsidRPr="00C30DD1">
              <w:rPr>
                <w:rFonts w:eastAsia="Cambria" w:cs="Arial"/>
                <w:color w:val="000000"/>
                <w:szCs w:val="18"/>
                <w:lang w:val="en-GB"/>
              </w:rPr>
              <w:t>Not Met</w:t>
            </w:r>
          </w:p>
        </w:tc>
        <w:tc>
          <w:tcPr>
            <w:tcW w:w="1257" w:type="pct"/>
            <w:shd w:val="clear" w:color="auto" w:fill="BFBFBF" w:themeFill="background1" w:themeFillShade="BF"/>
            <w:vAlign w:val="center"/>
          </w:tcPr>
          <w:p w14:paraId="5EB3F703" w14:textId="77777777" w:rsidR="00AC4BFC" w:rsidRPr="00C30DD1" w:rsidRDefault="00AC4BFC" w:rsidP="00AC4BFC">
            <w:pPr>
              <w:spacing w:before="60"/>
              <w:jc w:val="left"/>
              <w:rPr>
                <w:rFonts w:eastAsia="Cambria" w:cs="Arial"/>
                <w:color w:val="000000"/>
                <w:szCs w:val="18"/>
                <w:lang w:val="en-GB"/>
              </w:rPr>
            </w:pPr>
            <w:r w:rsidRPr="00C30DD1">
              <w:rPr>
                <w:rFonts w:eastAsia="Cambria" w:cs="Arial"/>
                <w:color w:val="000000"/>
                <w:szCs w:val="18"/>
                <w:lang w:val="en-GB"/>
              </w:rPr>
              <w:t>Substantially Met</w:t>
            </w:r>
          </w:p>
        </w:tc>
        <w:tc>
          <w:tcPr>
            <w:tcW w:w="1325" w:type="pct"/>
            <w:shd w:val="clear" w:color="auto" w:fill="BFBFBF" w:themeFill="background1" w:themeFillShade="BF"/>
            <w:vAlign w:val="center"/>
          </w:tcPr>
          <w:p w14:paraId="39181B69" w14:textId="77777777" w:rsidR="00AC4BFC" w:rsidRPr="00C30DD1" w:rsidRDefault="00AC4BFC" w:rsidP="00AC4BFC">
            <w:pPr>
              <w:spacing w:before="60"/>
              <w:jc w:val="left"/>
              <w:rPr>
                <w:rFonts w:eastAsia="Cambria" w:cs="Arial"/>
                <w:color w:val="000000"/>
                <w:szCs w:val="18"/>
                <w:lang w:val="en-GB"/>
              </w:rPr>
            </w:pPr>
            <w:r w:rsidRPr="00C30DD1">
              <w:rPr>
                <w:rFonts w:eastAsia="Cambria" w:cs="Arial"/>
                <w:color w:val="000000"/>
                <w:szCs w:val="18"/>
                <w:lang w:val="en-GB"/>
              </w:rPr>
              <w:t>Met</w:t>
            </w:r>
          </w:p>
        </w:tc>
      </w:tr>
      <w:tr w:rsidR="00AC4BFC" w:rsidRPr="00C30DD1" w14:paraId="7EE910BD" w14:textId="77777777" w:rsidTr="00913A3E">
        <w:trPr>
          <w:trHeight w:val="454"/>
          <w:jc w:val="center"/>
        </w:trPr>
        <w:tc>
          <w:tcPr>
            <w:tcW w:w="1160" w:type="pct"/>
            <w:shd w:val="clear" w:color="auto" w:fill="BFBFBF" w:themeFill="background1" w:themeFillShade="BF"/>
            <w:vAlign w:val="center"/>
          </w:tcPr>
          <w:p w14:paraId="77A3084F" w14:textId="77777777" w:rsidR="00AC4BFC" w:rsidRPr="00C30DD1" w:rsidRDefault="00AC4BFC" w:rsidP="00AC4BFC">
            <w:pPr>
              <w:spacing w:before="60"/>
              <w:jc w:val="left"/>
              <w:rPr>
                <w:rFonts w:eastAsia="Cambria" w:cs="Arial"/>
                <w:lang w:eastAsia="en-AU"/>
              </w:rPr>
            </w:pPr>
            <w:r w:rsidRPr="00C30DD1">
              <w:rPr>
                <w:rFonts w:eastAsia="Cambria" w:cs="Arial"/>
                <w:lang w:eastAsia="en-AU"/>
              </w:rPr>
              <w:t>Reviewer</w:t>
            </w:r>
          </w:p>
        </w:tc>
        <w:tc>
          <w:tcPr>
            <w:tcW w:w="1257" w:type="pct"/>
            <w:shd w:val="clear" w:color="auto" w:fill="BFBFBF" w:themeFill="background1" w:themeFillShade="BF"/>
            <w:vAlign w:val="center"/>
          </w:tcPr>
          <w:p w14:paraId="4482C80B" w14:textId="77777777" w:rsidR="00AC4BFC" w:rsidRPr="00C30DD1" w:rsidRDefault="00AC4BFC" w:rsidP="00AC4BFC">
            <w:pPr>
              <w:spacing w:before="60"/>
              <w:jc w:val="left"/>
              <w:rPr>
                <w:rFonts w:eastAsia="Cambria" w:cs="Arial"/>
                <w:lang w:eastAsia="en-AU"/>
              </w:rPr>
            </w:pPr>
          </w:p>
        </w:tc>
        <w:tc>
          <w:tcPr>
            <w:tcW w:w="1257" w:type="pct"/>
            <w:shd w:val="clear" w:color="auto" w:fill="BFBFBF" w:themeFill="background1" w:themeFillShade="BF"/>
            <w:vAlign w:val="center"/>
          </w:tcPr>
          <w:p w14:paraId="684125E3" w14:textId="77777777" w:rsidR="00AC4BFC" w:rsidRPr="00C30DD1" w:rsidRDefault="00AC4BFC" w:rsidP="00AC4BFC">
            <w:pPr>
              <w:spacing w:before="60"/>
              <w:jc w:val="left"/>
              <w:rPr>
                <w:rFonts w:eastAsia="Cambria" w:cs="Arial"/>
                <w:lang w:eastAsia="en-AU"/>
              </w:rPr>
            </w:pPr>
          </w:p>
        </w:tc>
        <w:tc>
          <w:tcPr>
            <w:tcW w:w="1325" w:type="pct"/>
            <w:shd w:val="clear" w:color="auto" w:fill="BFBFBF" w:themeFill="background1" w:themeFillShade="BF"/>
            <w:vAlign w:val="center"/>
          </w:tcPr>
          <w:p w14:paraId="265751C7" w14:textId="77777777" w:rsidR="00AC4BFC" w:rsidRPr="00C30DD1" w:rsidRDefault="00AC4BFC" w:rsidP="00AC4BFC">
            <w:pPr>
              <w:spacing w:before="60"/>
              <w:jc w:val="left"/>
              <w:rPr>
                <w:rFonts w:eastAsia="Cambria" w:cs="Arial"/>
                <w:lang w:eastAsia="en-AU"/>
              </w:rPr>
            </w:pPr>
          </w:p>
        </w:tc>
      </w:tr>
      <w:tr w:rsidR="00AC4BFC" w:rsidRPr="00C30DD1" w14:paraId="1A948C5E" w14:textId="77777777" w:rsidTr="00913A3E">
        <w:trPr>
          <w:trHeight w:val="454"/>
          <w:jc w:val="center"/>
        </w:trPr>
        <w:tc>
          <w:tcPr>
            <w:tcW w:w="1160" w:type="pct"/>
            <w:shd w:val="clear" w:color="auto" w:fill="BFBFBF" w:themeFill="background1" w:themeFillShade="BF"/>
            <w:vAlign w:val="center"/>
          </w:tcPr>
          <w:p w14:paraId="4E340D82" w14:textId="77777777" w:rsidR="00AC4BFC" w:rsidRPr="00C30DD1" w:rsidRDefault="00AC4BFC" w:rsidP="00AC4BFC">
            <w:pPr>
              <w:spacing w:before="60"/>
              <w:jc w:val="left"/>
              <w:rPr>
                <w:rFonts w:eastAsia="Cambria" w:cs="Arial"/>
                <w:lang w:eastAsia="en-AU"/>
              </w:rPr>
            </w:pPr>
            <w:r w:rsidRPr="00C30DD1">
              <w:rPr>
                <w:rFonts w:eastAsia="Cambria" w:cs="Arial"/>
              </w:rPr>
              <w:t>PreVAC</w:t>
            </w:r>
          </w:p>
        </w:tc>
        <w:tc>
          <w:tcPr>
            <w:tcW w:w="1257" w:type="pct"/>
            <w:shd w:val="clear" w:color="auto" w:fill="BFBFBF" w:themeFill="background1" w:themeFillShade="BF"/>
            <w:vAlign w:val="center"/>
          </w:tcPr>
          <w:p w14:paraId="3DF70EF7" w14:textId="77777777" w:rsidR="00AC4BFC" w:rsidRPr="00C30DD1" w:rsidRDefault="00AC4BFC" w:rsidP="00AC4BFC">
            <w:pPr>
              <w:spacing w:before="60"/>
              <w:jc w:val="left"/>
              <w:rPr>
                <w:rFonts w:eastAsia="Cambria" w:cs="Arial"/>
                <w:lang w:eastAsia="en-AU"/>
              </w:rPr>
            </w:pPr>
          </w:p>
        </w:tc>
        <w:tc>
          <w:tcPr>
            <w:tcW w:w="1257" w:type="pct"/>
            <w:shd w:val="clear" w:color="auto" w:fill="BFBFBF" w:themeFill="background1" w:themeFillShade="BF"/>
            <w:vAlign w:val="center"/>
          </w:tcPr>
          <w:p w14:paraId="4A05F24C" w14:textId="77777777" w:rsidR="00AC4BFC" w:rsidRPr="00C30DD1" w:rsidRDefault="00AC4BFC" w:rsidP="00AC4BFC">
            <w:pPr>
              <w:spacing w:before="60"/>
              <w:jc w:val="left"/>
              <w:rPr>
                <w:rFonts w:eastAsia="Cambria" w:cs="Arial"/>
                <w:lang w:eastAsia="en-AU"/>
              </w:rPr>
            </w:pPr>
          </w:p>
        </w:tc>
        <w:tc>
          <w:tcPr>
            <w:tcW w:w="1325" w:type="pct"/>
            <w:shd w:val="clear" w:color="auto" w:fill="BFBFBF" w:themeFill="background1" w:themeFillShade="BF"/>
            <w:vAlign w:val="center"/>
          </w:tcPr>
          <w:p w14:paraId="612D1BE8" w14:textId="77777777" w:rsidR="00AC4BFC" w:rsidRPr="00C30DD1" w:rsidRDefault="00AC4BFC" w:rsidP="00AC4BFC">
            <w:pPr>
              <w:spacing w:before="60"/>
              <w:jc w:val="left"/>
              <w:rPr>
                <w:rFonts w:eastAsia="Cambria" w:cs="Arial"/>
                <w:lang w:eastAsia="en-AU"/>
              </w:rPr>
            </w:pPr>
          </w:p>
        </w:tc>
      </w:tr>
      <w:tr w:rsidR="00AC4BFC" w:rsidRPr="00C30DD1" w14:paraId="6EC1999E" w14:textId="77777777" w:rsidTr="0091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D9BA01" w14:textId="77777777" w:rsidR="00AC4BFC" w:rsidRPr="00C30DD1" w:rsidRDefault="00AC4BFC" w:rsidP="00C773E9">
            <w:pPr>
              <w:spacing w:before="60"/>
              <w:jc w:val="left"/>
              <w:rPr>
                <w:rFonts w:eastAsia="Cambria" w:cs="Arial"/>
                <w:color w:val="000000"/>
                <w:szCs w:val="18"/>
                <w:lang w:val="en-GB" w:eastAsia="en-AU"/>
              </w:rPr>
            </w:pPr>
            <w:r w:rsidRPr="00C30DD1">
              <w:rPr>
                <w:rFonts w:eastAsia="Cambria" w:cs="Arial"/>
                <w:color w:val="000000"/>
                <w:szCs w:val="18"/>
                <w:lang w:val="en-GB" w:eastAsia="en-AU"/>
              </w:rPr>
              <w:t>Reviewer commentary</w:t>
            </w:r>
            <w:r w:rsidR="00C773E9">
              <w:rPr>
                <w:rFonts w:eastAsia="Cambria" w:cs="Arial"/>
                <w:color w:val="000000"/>
                <w:szCs w:val="18"/>
                <w:lang w:val="en-GB" w:eastAsia="en-AU"/>
              </w:rPr>
              <w:t>:</w:t>
            </w:r>
          </w:p>
        </w:tc>
      </w:tr>
      <w:tr w:rsidR="00AC4BFC" w:rsidRPr="00C30DD1" w14:paraId="2D294A93" w14:textId="77777777" w:rsidTr="00913A3E">
        <w:trPr>
          <w:trHeight w:val="206"/>
          <w:jc w:val="center"/>
        </w:trPr>
        <w:tc>
          <w:tcPr>
            <w:tcW w:w="5000" w:type="pct"/>
            <w:gridSpan w:val="4"/>
            <w:shd w:val="clear" w:color="auto" w:fill="BFBFBF" w:themeFill="background1" w:themeFillShade="BF"/>
          </w:tcPr>
          <w:p w14:paraId="142F39C3" w14:textId="77777777" w:rsidR="00AC4BFC" w:rsidRDefault="00AC4BFC" w:rsidP="00AC4BFC">
            <w:pPr>
              <w:spacing w:before="60"/>
              <w:rPr>
                <w:rFonts w:eastAsia="Cambria" w:cs="Arial"/>
                <w:color w:val="000000"/>
                <w:szCs w:val="18"/>
                <w:lang w:val="en-GB" w:eastAsia="en-AU"/>
              </w:rPr>
            </w:pPr>
          </w:p>
          <w:p w14:paraId="72C7AEF3" w14:textId="77777777" w:rsidR="00AC4BFC" w:rsidRPr="003623A2" w:rsidRDefault="00AC4BFC" w:rsidP="00AC4BFC">
            <w:pPr>
              <w:spacing w:before="60"/>
              <w:rPr>
                <w:rFonts w:eastAsia="Cambria" w:cs="Arial"/>
                <w:color w:val="000000"/>
                <w:szCs w:val="18"/>
                <w:lang w:eastAsia="en-AU"/>
              </w:rPr>
            </w:pPr>
          </w:p>
          <w:p w14:paraId="718F9A8F" w14:textId="77777777" w:rsidR="00AC4BFC" w:rsidRPr="00C30DD1" w:rsidRDefault="00AC4BFC" w:rsidP="00AC4BFC">
            <w:pPr>
              <w:spacing w:before="60"/>
              <w:rPr>
                <w:rFonts w:eastAsia="Cambria" w:cs="Arial"/>
                <w:color w:val="000000"/>
                <w:szCs w:val="18"/>
                <w:lang w:val="en-GB" w:eastAsia="en-AU"/>
              </w:rPr>
            </w:pPr>
          </w:p>
        </w:tc>
      </w:tr>
    </w:tbl>
    <w:p w14:paraId="241EAF2A" w14:textId="77777777" w:rsidR="00BA5D1F" w:rsidRDefault="00BA5D1F" w:rsidP="00BA5D1F"/>
    <w:p w14:paraId="483295DB" w14:textId="77777777" w:rsidR="00BA5D1F" w:rsidRDefault="00BA5D1F" w:rsidP="00BA5D1F">
      <w:pPr>
        <w:sectPr w:rsidR="00BA5D1F" w:rsidSect="00913A3E">
          <w:headerReference w:type="default" r:id="rId20"/>
          <w:footerReference w:type="default" r:id="rId21"/>
          <w:headerReference w:type="first" r:id="rId22"/>
          <w:footerReference w:type="first" r:id="rId23"/>
          <w:pgSz w:w="23811" w:h="16838" w:orient="landscape" w:code="8"/>
          <w:pgMar w:top="1418" w:right="1276" w:bottom="1418" w:left="567" w:header="851" w:footer="567" w:gutter="0"/>
          <w:paperSrc w:first="7"/>
          <w:cols w:space="720"/>
          <w:titlePg/>
          <w:docGrid w:linePitch="360"/>
        </w:sectPr>
      </w:pPr>
    </w:p>
    <w:bookmarkEnd w:id="1"/>
    <w:p w14:paraId="11EE7595" w14:textId="02E3E53E" w:rsidR="003F6CC3" w:rsidRDefault="005665EA" w:rsidP="00776B4E">
      <w:pPr>
        <w:pStyle w:val="AMCBodyCopy"/>
        <w:spacing w:before="240"/>
        <w:ind w:left="567" w:hanging="567"/>
        <w:rPr>
          <w:rFonts w:cs="Arial"/>
          <w:b/>
          <w:bCs/>
          <w:iCs/>
          <w:color w:val="1F497D"/>
          <w:sz w:val="28"/>
          <w:szCs w:val="28"/>
          <w:lang w:eastAsia="en-US"/>
        </w:rPr>
      </w:pPr>
      <w:r w:rsidRPr="00975B7B">
        <w:rPr>
          <w:b/>
          <w:bCs/>
          <w:color w:val="1F497D"/>
          <w:sz w:val="32"/>
          <w:szCs w:val="32"/>
        </w:rPr>
        <w:t xml:space="preserve">Standard </w:t>
      </w:r>
      <w:r>
        <w:rPr>
          <w:b/>
          <w:bCs/>
          <w:color w:val="1F497D"/>
          <w:sz w:val="32"/>
          <w:szCs w:val="32"/>
        </w:rPr>
        <w:t>2</w:t>
      </w:r>
      <w:r w:rsidRPr="00975B7B">
        <w:rPr>
          <w:b/>
          <w:bCs/>
          <w:color w:val="1F497D"/>
          <w:sz w:val="32"/>
          <w:szCs w:val="32"/>
        </w:rPr>
        <w:t xml:space="preserve">: </w:t>
      </w:r>
      <w:r>
        <w:rPr>
          <w:b/>
          <w:bCs/>
          <w:color w:val="1F497D"/>
          <w:sz w:val="32"/>
          <w:szCs w:val="32"/>
        </w:rPr>
        <w:t>Independence</w:t>
      </w:r>
      <w:r w:rsidRPr="009D4D48">
        <w:rPr>
          <w:rFonts w:cs="Arial"/>
          <w:b/>
          <w:bCs/>
          <w:iCs/>
          <w:color w:val="1F497D"/>
          <w:sz w:val="28"/>
          <w:szCs w:val="28"/>
          <w:lang w:eastAsia="en-US"/>
        </w:rPr>
        <w:t xml:space="preserve"> </w:t>
      </w:r>
    </w:p>
    <w:tbl>
      <w:tblPr>
        <w:tblStyle w:val="TableGrid"/>
        <w:tblW w:w="22407" w:type="dxa"/>
        <w:tblLook w:val="04A0" w:firstRow="1" w:lastRow="0" w:firstColumn="1" w:lastColumn="0" w:noHBand="0" w:noVBand="1"/>
      </w:tblPr>
      <w:tblGrid>
        <w:gridCol w:w="3114"/>
        <w:gridCol w:w="3544"/>
        <w:gridCol w:w="8079"/>
        <w:gridCol w:w="2934"/>
        <w:gridCol w:w="3343"/>
        <w:gridCol w:w="1393"/>
      </w:tblGrid>
      <w:tr w:rsidR="00C56299" w:rsidRPr="009C7188" w14:paraId="434530D5" w14:textId="77777777" w:rsidTr="00E674D0">
        <w:tc>
          <w:tcPr>
            <w:tcW w:w="3114" w:type="dxa"/>
            <w:shd w:val="clear" w:color="auto" w:fill="DEEAF6" w:themeFill="accent1" w:themeFillTint="33"/>
            <w:vAlign w:val="center"/>
          </w:tcPr>
          <w:p w14:paraId="4249D461" w14:textId="1B836375" w:rsidR="00C56299" w:rsidRPr="00A0709E" w:rsidRDefault="00C56299" w:rsidP="00C56299">
            <w:pPr>
              <w:pStyle w:val="AMCBodyCopyInset"/>
              <w:spacing w:before="80"/>
              <w:ind w:left="0"/>
              <w:rPr>
                <w:rFonts w:cs="Arial"/>
                <w:b/>
                <w:sz w:val="19"/>
                <w:szCs w:val="19"/>
              </w:rPr>
            </w:pPr>
            <w:r w:rsidRPr="00A0709E">
              <w:rPr>
                <w:rFonts w:cs="Arial"/>
                <w:b/>
                <w:sz w:val="19"/>
                <w:szCs w:val="19"/>
              </w:rPr>
              <w:t xml:space="preserve">Standard </w:t>
            </w:r>
            <w:r>
              <w:rPr>
                <w:rFonts w:cs="Arial"/>
                <w:b/>
                <w:sz w:val="19"/>
                <w:szCs w:val="19"/>
              </w:rPr>
              <w:t>2</w:t>
            </w:r>
          </w:p>
        </w:tc>
        <w:tc>
          <w:tcPr>
            <w:tcW w:w="3544" w:type="dxa"/>
            <w:shd w:val="clear" w:color="auto" w:fill="DEEAF6" w:themeFill="accent1" w:themeFillTint="33"/>
            <w:vAlign w:val="center"/>
          </w:tcPr>
          <w:p w14:paraId="2565728B" w14:textId="768F05B2" w:rsidR="00C56299" w:rsidRPr="00A0709E" w:rsidRDefault="00C56299" w:rsidP="00C56299">
            <w:pPr>
              <w:pStyle w:val="AMCBodyCopyInset"/>
              <w:spacing w:before="80"/>
              <w:ind w:left="0"/>
              <w:rPr>
                <w:rFonts w:cs="Arial"/>
                <w:b/>
                <w:sz w:val="19"/>
                <w:szCs w:val="19"/>
              </w:rPr>
            </w:pPr>
            <w:r>
              <w:rPr>
                <w:rFonts w:cs="Arial"/>
                <w:b/>
                <w:sz w:val="19"/>
                <w:szCs w:val="19"/>
              </w:rPr>
              <w:t>Response should include the following details as well as any other information relevant to the standard</w:t>
            </w:r>
          </w:p>
        </w:tc>
        <w:tc>
          <w:tcPr>
            <w:tcW w:w="8079" w:type="dxa"/>
            <w:tcBorders>
              <w:right w:val="single" w:sz="18" w:space="0" w:color="auto"/>
            </w:tcBorders>
            <w:shd w:val="clear" w:color="auto" w:fill="DEEAF6" w:themeFill="accent1" w:themeFillTint="33"/>
            <w:vAlign w:val="center"/>
          </w:tcPr>
          <w:p w14:paraId="3FE80827" w14:textId="40A6273A" w:rsidR="00C56299" w:rsidRPr="00C0372A" w:rsidRDefault="00C56299" w:rsidP="00C56299">
            <w:pPr>
              <w:pStyle w:val="AMCBodyCopyInset"/>
              <w:spacing w:before="60" w:after="60" w:line="220" w:lineRule="atLeast"/>
              <w:ind w:left="0"/>
              <w:rPr>
                <w:rFonts w:cs="Arial"/>
                <w:b/>
                <w:sz w:val="19"/>
                <w:szCs w:val="19"/>
              </w:rPr>
            </w:pPr>
            <w:r>
              <w:rPr>
                <w:rFonts w:cs="Arial"/>
                <w:b/>
                <w:sz w:val="19"/>
                <w:szCs w:val="19"/>
              </w:rPr>
              <w:t>Provider response</w:t>
            </w:r>
          </w:p>
        </w:tc>
        <w:tc>
          <w:tcPr>
            <w:tcW w:w="2934" w:type="dxa"/>
            <w:tcBorders>
              <w:left w:val="single" w:sz="18" w:space="0" w:color="auto"/>
              <w:right w:val="single" w:sz="18" w:space="0" w:color="FF0000"/>
            </w:tcBorders>
            <w:shd w:val="clear" w:color="auto" w:fill="DEEAF6" w:themeFill="accent1" w:themeFillTint="33"/>
            <w:vAlign w:val="center"/>
          </w:tcPr>
          <w:p w14:paraId="2C370C60" w14:textId="77777777" w:rsidR="00C56299" w:rsidRPr="00C56299" w:rsidRDefault="00C56299" w:rsidP="00C56299">
            <w:pPr>
              <w:pStyle w:val="AMCBodyCopyInset"/>
              <w:spacing w:before="80" w:after="0"/>
              <w:ind w:left="0"/>
              <w:rPr>
                <w:rFonts w:cs="Arial"/>
                <w:b/>
                <w:sz w:val="19"/>
                <w:szCs w:val="19"/>
              </w:rPr>
            </w:pPr>
            <w:r w:rsidRPr="00C56299">
              <w:rPr>
                <w:rFonts w:cs="Arial"/>
                <w:b/>
                <w:sz w:val="19"/>
                <w:szCs w:val="19"/>
              </w:rPr>
              <w:t>Documents to be appended</w:t>
            </w:r>
          </w:p>
          <w:p w14:paraId="27C7CE04" w14:textId="56E2957E" w:rsidR="00C56299" w:rsidRPr="00A0709E" w:rsidRDefault="00C56299" w:rsidP="00C56299">
            <w:pPr>
              <w:pStyle w:val="AMCBodyCopyInset"/>
              <w:spacing w:before="80" w:after="0"/>
              <w:ind w:left="0"/>
              <w:rPr>
                <w:rFonts w:cs="Arial"/>
                <w:sz w:val="19"/>
                <w:szCs w:val="19"/>
              </w:rPr>
            </w:pPr>
            <w:r w:rsidRPr="00C56299">
              <w:rPr>
                <w:rFonts w:cs="Arial"/>
                <w:b/>
                <w:sz w:val="19"/>
                <w:szCs w:val="19"/>
              </w:rPr>
              <w:t>Please also reference any additional relevant attachments</w:t>
            </w:r>
          </w:p>
        </w:tc>
        <w:tc>
          <w:tcPr>
            <w:tcW w:w="3343" w:type="dxa"/>
            <w:tcBorders>
              <w:left w:val="single" w:sz="18" w:space="0" w:color="FF0000"/>
            </w:tcBorders>
            <w:shd w:val="clear" w:color="auto" w:fill="BFBFBF" w:themeFill="background1" w:themeFillShade="BF"/>
            <w:vAlign w:val="center"/>
          </w:tcPr>
          <w:p w14:paraId="3737397C" w14:textId="77777777" w:rsidR="00C56299" w:rsidRPr="00636DFC" w:rsidRDefault="00C56299" w:rsidP="00C56299">
            <w:pPr>
              <w:pStyle w:val="AMCBodyCopyInset"/>
              <w:spacing w:before="80"/>
              <w:ind w:left="0"/>
              <w:rPr>
                <w:rFonts w:cs="Arial"/>
                <w:b/>
                <w:i/>
                <w:color w:val="808080"/>
                <w:sz w:val="19"/>
                <w:szCs w:val="19"/>
              </w:rPr>
            </w:pPr>
            <w:r w:rsidRPr="00636DFC">
              <w:rPr>
                <w:rFonts w:cs="Arial"/>
                <w:b/>
                <w:i/>
                <w:color w:val="808080"/>
                <w:sz w:val="19"/>
                <w:szCs w:val="19"/>
              </w:rPr>
              <w:t>AMC review only</w:t>
            </w:r>
          </w:p>
        </w:tc>
        <w:tc>
          <w:tcPr>
            <w:tcW w:w="1393" w:type="dxa"/>
            <w:shd w:val="clear" w:color="auto" w:fill="BFBFBF" w:themeFill="background1" w:themeFillShade="BF"/>
            <w:vAlign w:val="center"/>
          </w:tcPr>
          <w:p w14:paraId="5CA50F34" w14:textId="77777777" w:rsidR="00C56299" w:rsidRPr="0051410C" w:rsidRDefault="00C56299" w:rsidP="00C56299">
            <w:pPr>
              <w:pStyle w:val="AMCBodyCopyInset"/>
              <w:spacing w:before="80"/>
              <w:ind w:left="0"/>
              <w:rPr>
                <w:rFonts w:cs="Arial"/>
                <w:b/>
                <w:i/>
                <w:color w:val="808080" w:themeColor="background1" w:themeShade="80"/>
                <w:sz w:val="19"/>
                <w:szCs w:val="19"/>
              </w:rPr>
            </w:pPr>
            <w:r w:rsidRPr="0051410C">
              <w:rPr>
                <w:rFonts w:cs="Arial"/>
                <w:b/>
                <w:i/>
                <w:color w:val="808080" w:themeColor="background1" w:themeShade="80"/>
                <w:sz w:val="19"/>
                <w:szCs w:val="19"/>
              </w:rPr>
              <w:t>Finding</w:t>
            </w:r>
          </w:p>
        </w:tc>
      </w:tr>
      <w:tr w:rsidR="00726069" w:rsidRPr="00217406" w14:paraId="71222124" w14:textId="77777777" w:rsidTr="00E674D0">
        <w:tc>
          <w:tcPr>
            <w:tcW w:w="3114" w:type="dxa"/>
            <w:shd w:val="clear" w:color="auto" w:fill="auto"/>
          </w:tcPr>
          <w:p w14:paraId="3A10536A" w14:textId="3242AF04" w:rsidR="00726069" w:rsidRPr="00A0709E" w:rsidRDefault="00726069" w:rsidP="00726069">
            <w:pPr>
              <w:pStyle w:val="AMCBodyCopyInset"/>
              <w:spacing w:before="80"/>
              <w:ind w:left="0"/>
              <w:rPr>
                <w:rFonts w:cs="Arial"/>
                <w:sz w:val="19"/>
                <w:szCs w:val="19"/>
              </w:rPr>
            </w:pPr>
            <w:r w:rsidRPr="007C4359">
              <w:rPr>
                <w:rFonts w:cs="Arial"/>
                <w:sz w:val="19"/>
                <w:szCs w:val="19"/>
              </w:rPr>
              <w:t>2.1 The provider makes decisions related to the operation of the WBA program independent of undue influence from any stakeholder.</w:t>
            </w:r>
          </w:p>
        </w:tc>
        <w:tc>
          <w:tcPr>
            <w:tcW w:w="3544" w:type="dxa"/>
            <w:shd w:val="clear" w:color="auto" w:fill="auto"/>
          </w:tcPr>
          <w:p w14:paraId="2E1D04CC" w14:textId="77777777" w:rsidR="00726069" w:rsidRPr="00F173C4" w:rsidRDefault="00726069" w:rsidP="00F173C4">
            <w:pPr>
              <w:pStyle w:val="AMCBodyCopyInset"/>
              <w:spacing w:before="80"/>
              <w:ind w:left="0"/>
              <w:rPr>
                <w:rFonts w:eastAsiaTheme="minorHAnsi" w:cs="Arial"/>
                <w:bCs/>
                <w:i/>
                <w:sz w:val="19"/>
                <w:szCs w:val="19"/>
              </w:rPr>
            </w:pPr>
            <w:r w:rsidRPr="00F173C4">
              <w:rPr>
                <w:rFonts w:eastAsiaTheme="minorHAnsi" w:cs="Arial"/>
                <w:bCs/>
                <w:i/>
                <w:sz w:val="19"/>
                <w:szCs w:val="19"/>
              </w:rPr>
              <w:t>Practices employed to support the independence of the decisions of the WBA program, such as:</w:t>
            </w:r>
          </w:p>
          <w:p w14:paraId="2A4DE27F" w14:textId="77777777" w:rsidR="00726069" w:rsidRPr="00F173C4" w:rsidRDefault="00726069" w:rsidP="00F173C4">
            <w:pPr>
              <w:pStyle w:val="AMCBodyCopy"/>
              <w:numPr>
                <w:ilvl w:val="0"/>
                <w:numId w:val="25"/>
              </w:numPr>
              <w:ind w:left="357" w:hanging="357"/>
              <w:rPr>
                <w:rFonts w:cs="Arial"/>
                <w:i/>
                <w:sz w:val="19"/>
                <w:szCs w:val="19"/>
              </w:rPr>
            </w:pPr>
            <w:r w:rsidRPr="00F173C4">
              <w:rPr>
                <w:rFonts w:cs="Arial"/>
                <w:i/>
                <w:sz w:val="19"/>
                <w:szCs w:val="19"/>
              </w:rPr>
              <w:t>Any agreements or regulations that help to define the independence of the WBA provider’s decision making regarding the WBA program.</w:t>
            </w:r>
          </w:p>
          <w:p w14:paraId="08F6FA8E" w14:textId="77777777" w:rsidR="00726069" w:rsidRPr="00F173C4" w:rsidRDefault="00726069" w:rsidP="00F173C4">
            <w:pPr>
              <w:pStyle w:val="AMCBodyCopy"/>
              <w:numPr>
                <w:ilvl w:val="0"/>
                <w:numId w:val="25"/>
              </w:numPr>
              <w:ind w:left="357" w:hanging="357"/>
              <w:rPr>
                <w:rFonts w:cs="Arial"/>
                <w:i/>
                <w:sz w:val="19"/>
                <w:szCs w:val="19"/>
              </w:rPr>
            </w:pPr>
            <w:r w:rsidRPr="00F173C4">
              <w:rPr>
                <w:rFonts w:cs="Arial"/>
                <w:i/>
                <w:sz w:val="19"/>
                <w:szCs w:val="19"/>
              </w:rPr>
              <w:t>Internal structures or processes that specifically contribute to independence of decision making, for example:</w:t>
            </w:r>
          </w:p>
          <w:p w14:paraId="05F6D9F4" w14:textId="77777777" w:rsidR="00726069" w:rsidRPr="00F173C4" w:rsidRDefault="00726069" w:rsidP="00F173C4">
            <w:pPr>
              <w:pStyle w:val="AMCBodyCopy"/>
              <w:numPr>
                <w:ilvl w:val="1"/>
                <w:numId w:val="25"/>
              </w:numPr>
              <w:ind w:left="714" w:hanging="357"/>
              <w:rPr>
                <w:rFonts w:cs="Arial"/>
                <w:i/>
                <w:sz w:val="19"/>
                <w:szCs w:val="19"/>
              </w:rPr>
            </w:pPr>
            <w:r w:rsidRPr="00F173C4">
              <w:rPr>
                <w:rFonts w:cs="Arial"/>
                <w:i/>
                <w:sz w:val="19"/>
                <w:szCs w:val="19"/>
              </w:rPr>
              <w:t xml:space="preserve">Delegation or defined processes for staff or committee decision making </w:t>
            </w:r>
          </w:p>
          <w:p w14:paraId="1F5CEEAA" w14:textId="08D96E77" w:rsidR="00726069" w:rsidRPr="00F173C4" w:rsidRDefault="00726069" w:rsidP="00F173C4">
            <w:pPr>
              <w:pStyle w:val="AMCBodyCopy"/>
              <w:numPr>
                <w:ilvl w:val="1"/>
                <w:numId w:val="25"/>
              </w:numPr>
              <w:ind w:left="714" w:hanging="357"/>
              <w:rPr>
                <w:rFonts w:cs="Arial"/>
                <w:i/>
                <w:sz w:val="19"/>
                <w:szCs w:val="19"/>
              </w:rPr>
            </w:pPr>
            <w:r w:rsidRPr="00F173C4">
              <w:rPr>
                <w:rFonts w:cs="Arial"/>
                <w:i/>
                <w:sz w:val="19"/>
                <w:szCs w:val="19"/>
              </w:rPr>
              <w:t>Relevant elements of the WBA provider’s risk management plan</w:t>
            </w:r>
          </w:p>
        </w:tc>
        <w:tc>
          <w:tcPr>
            <w:tcW w:w="8079" w:type="dxa"/>
            <w:tcBorders>
              <w:right w:val="single" w:sz="18" w:space="0" w:color="auto"/>
            </w:tcBorders>
            <w:shd w:val="clear" w:color="auto" w:fill="auto"/>
          </w:tcPr>
          <w:p w14:paraId="4B3CAB7A" w14:textId="77777777" w:rsidR="00726069" w:rsidRPr="00AE37C1" w:rsidRDefault="00726069" w:rsidP="00726069">
            <w:pPr>
              <w:pStyle w:val="AMCBodyCopyInset"/>
              <w:spacing w:before="60" w:after="60" w:line="220" w:lineRule="atLeast"/>
              <w:ind w:left="0"/>
              <w:rPr>
                <w:rFonts w:cs="Arial"/>
                <w:sz w:val="19"/>
                <w:szCs w:val="19"/>
              </w:rPr>
            </w:pPr>
          </w:p>
        </w:tc>
        <w:tc>
          <w:tcPr>
            <w:tcW w:w="2934" w:type="dxa"/>
            <w:tcBorders>
              <w:left w:val="single" w:sz="18" w:space="0" w:color="auto"/>
              <w:right w:val="single" w:sz="18" w:space="0" w:color="FF0000"/>
            </w:tcBorders>
            <w:shd w:val="clear" w:color="auto" w:fill="auto"/>
          </w:tcPr>
          <w:p w14:paraId="718B383D" w14:textId="77777777" w:rsidR="00726069" w:rsidRPr="00AE37C1" w:rsidRDefault="00726069" w:rsidP="00726069">
            <w:pPr>
              <w:pStyle w:val="AMCBodyCopyInset"/>
              <w:spacing w:before="80" w:after="0"/>
              <w:ind w:left="0"/>
              <w:rPr>
                <w:rFonts w:cs="Arial"/>
                <w:sz w:val="19"/>
                <w:szCs w:val="19"/>
              </w:rPr>
            </w:pPr>
          </w:p>
        </w:tc>
        <w:tc>
          <w:tcPr>
            <w:tcW w:w="3343" w:type="dxa"/>
            <w:tcBorders>
              <w:left w:val="single" w:sz="18" w:space="0" w:color="FF0000"/>
            </w:tcBorders>
            <w:shd w:val="clear" w:color="auto" w:fill="BFBFBF" w:themeFill="background1" w:themeFillShade="BF"/>
          </w:tcPr>
          <w:p w14:paraId="04F982F6" w14:textId="77777777" w:rsidR="00726069" w:rsidRPr="0051410C" w:rsidRDefault="00726069" w:rsidP="0072606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7321C226" w14:textId="77777777" w:rsidR="00726069" w:rsidRPr="0051410C" w:rsidRDefault="00726069" w:rsidP="00726069">
            <w:pPr>
              <w:pStyle w:val="AMCBodyCopyInset"/>
              <w:spacing w:before="80"/>
              <w:ind w:left="0"/>
              <w:rPr>
                <w:rFonts w:cs="Arial"/>
                <w:color w:val="808080" w:themeColor="background1" w:themeShade="80"/>
                <w:sz w:val="19"/>
                <w:szCs w:val="19"/>
              </w:rPr>
            </w:pPr>
          </w:p>
        </w:tc>
      </w:tr>
      <w:tr w:rsidR="00726069" w:rsidRPr="009C7188" w14:paraId="39CFA93D" w14:textId="77777777" w:rsidTr="00E674D0">
        <w:tc>
          <w:tcPr>
            <w:tcW w:w="3114" w:type="dxa"/>
            <w:shd w:val="clear" w:color="auto" w:fill="auto"/>
          </w:tcPr>
          <w:p w14:paraId="3AE75A94" w14:textId="77777777" w:rsidR="00726069" w:rsidRDefault="00726069" w:rsidP="00726069">
            <w:pPr>
              <w:pStyle w:val="AMCBodyCopyInset"/>
              <w:spacing w:before="80"/>
              <w:ind w:left="0"/>
              <w:rPr>
                <w:rFonts w:cs="Arial"/>
                <w:sz w:val="19"/>
                <w:szCs w:val="19"/>
              </w:rPr>
            </w:pPr>
            <w:r w:rsidRPr="007C4359">
              <w:rPr>
                <w:rFonts w:cs="Arial"/>
                <w:sz w:val="19"/>
                <w:szCs w:val="19"/>
              </w:rPr>
              <w:t>2.2 The WBA provider has developed and follows procedures for identifying, managing and recording conflicts of interest in decision making about the WBA program and outcomes.</w:t>
            </w:r>
          </w:p>
          <w:p w14:paraId="455E4D4D" w14:textId="5E175C44" w:rsidR="00B67C62" w:rsidRPr="00B67C62" w:rsidRDefault="00B67C62" w:rsidP="00B67C62">
            <w:pPr>
              <w:pStyle w:val="Heading3"/>
              <w:rPr>
                <w:rFonts w:eastAsia="Cambria" w:cs="Arial"/>
                <w:b w:val="0"/>
                <w:bCs w:val="0"/>
                <w:color w:val="2E74B5" w:themeColor="accent1" w:themeShade="BF"/>
                <w:sz w:val="19"/>
                <w:szCs w:val="19"/>
                <w:lang w:val="en-GB" w:eastAsia="ar-SA"/>
              </w:rPr>
            </w:pPr>
            <w:r w:rsidRPr="00B67C62">
              <w:rPr>
                <w:rFonts w:eastAsia="Cambria" w:cs="Arial"/>
                <w:bCs w:val="0"/>
                <w:color w:val="2E74B5" w:themeColor="accent1" w:themeShade="BF"/>
                <w:sz w:val="19"/>
                <w:szCs w:val="19"/>
                <w:lang w:val="en-GB" w:eastAsia="ar-SA"/>
              </w:rPr>
              <w:t>Note:</w:t>
            </w:r>
            <w:r w:rsidRPr="00B67C62">
              <w:rPr>
                <w:rFonts w:eastAsia="Cambria" w:cs="Arial"/>
                <w:b w:val="0"/>
                <w:bCs w:val="0"/>
                <w:color w:val="2E74B5" w:themeColor="accent1" w:themeShade="BF"/>
                <w:sz w:val="19"/>
                <w:szCs w:val="19"/>
                <w:lang w:val="en-GB" w:eastAsia="ar-SA"/>
              </w:rPr>
              <w:t xml:space="preserve"> Conflict of interest documentation should show the processes in place to ensure that the assessments are clear of any conflict of interest on the part of the employer, the assessors, supervisors and the candidates.</w:t>
            </w:r>
          </w:p>
        </w:tc>
        <w:tc>
          <w:tcPr>
            <w:tcW w:w="3544" w:type="dxa"/>
            <w:shd w:val="clear" w:color="auto" w:fill="auto"/>
          </w:tcPr>
          <w:p w14:paraId="370480BA" w14:textId="77777777" w:rsidR="00726069" w:rsidRPr="00F173C4" w:rsidRDefault="00726069" w:rsidP="00F173C4">
            <w:pPr>
              <w:pStyle w:val="AMCBodyCopyInset"/>
              <w:spacing w:before="80"/>
              <w:ind w:left="0"/>
              <w:rPr>
                <w:rFonts w:eastAsiaTheme="minorHAnsi" w:cs="Arial"/>
                <w:bCs/>
                <w:i/>
                <w:sz w:val="19"/>
                <w:szCs w:val="19"/>
              </w:rPr>
            </w:pPr>
            <w:r w:rsidRPr="00F173C4">
              <w:rPr>
                <w:rFonts w:eastAsiaTheme="minorHAnsi" w:cs="Arial"/>
                <w:bCs/>
                <w:i/>
                <w:sz w:val="19"/>
                <w:szCs w:val="19"/>
              </w:rPr>
              <w:t>Procedures for managing conflicts of interest in the work of the WBA provider.</w:t>
            </w:r>
          </w:p>
          <w:p w14:paraId="1A35EDE5" w14:textId="69E76F4E" w:rsidR="00726069" w:rsidRPr="00AE37C1" w:rsidRDefault="00726069" w:rsidP="00F173C4">
            <w:pPr>
              <w:pStyle w:val="AMCBodyCopyInset"/>
              <w:spacing w:before="80"/>
              <w:ind w:left="0"/>
              <w:rPr>
                <w:rFonts w:cs="Arial"/>
                <w:sz w:val="19"/>
                <w:szCs w:val="19"/>
              </w:rPr>
            </w:pPr>
            <w:r w:rsidRPr="00F173C4">
              <w:rPr>
                <w:rFonts w:eastAsiaTheme="minorHAnsi" w:cs="Arial"/>
                <w:bCs/>
                <w:i/>
                <w:sz w:val="19"/>
                <w:szCs w:val="19"/>
              </w:rPr>
              <w:t>Procedures for identifying, managing and recording conflicts of interest in decision making about the WBA program and outcomes.</w:t>
            </w:r>
            <w:r w:rsidRPr="00AE37C1">
              <w:rPr>
                <w:rFonts w:cs="Arial"/>
                <w:sz w:val="19"/>
                <w:szCs w:val="19"/>
              </w:rPr>
              <w:t xml:space="preserve"> </w:t>
            </w:r>
          </w:p>
        </w:tc>
        <w:tc>
          <w:tcPr>
            <w:tcW w:w="8079" w:type="dxa"/>
            <w:tcBorders>
              <w:right w:val="single" w:sz="18" w:space="0" w:color="auto"/>
            </w:tcBorders>
            <w:shd w:val="clear" w:color="auto" w:fill="auto"/>
          </w:tcPr>
          <w:p w14:paraId="21F41820" w14:textId="77777777" w:rsidR="00726069" w:rsidRPr="00AE37C1" w:rsidRDefault="00726069" w:rsidP="0072606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0441A0B8" w14:textId="41F93FAF" w:rsidR="00726069" w:rsidRPr="008C33EE" w:rsidRDefault="008C33EE" w:rsidP="008C33EE">
            <w:pPr>
              <w:pStyle w:val="AMCBodyCopy"/>
              <w:spacing w:line="220" w:lineRule="atLeast"/>
              <w:rPr>
                <w:rFonts w:cs="Arial"/>
                <w:sz w:val="19"/>
                <w:szCs w:val="19"/>
                <w:lang w:val="en-AU"/>
              </w:rPr>
            </w:pPr>
            <w:r>
              <w:rPr>
                <w:rFonts w:cs="Arial"/>
                <w:sz w:val="19"/>
                <w:szCs w:val="19"/>
                <w:lang w:val="en-AU"/>
              </w:rPr>
              <w:t xml:space="preserve">Att 2.2 </w:t>
            </w:r>
            <w:r w:rsidR="00726069" w:rsidRPr="008C33EE">
              <w:rPr>
                <w:rFonts w:cs="Arial"/>
                <w:sz w:val="19"/>
                <w:szCs w:val="19"/>
                <w:lang w:val="en-AU"/>
              </w:rPr>
              <w:t>Procedures for managing conflict of interest</w:t>
            </w:r>
          </w:p>
          <w:p w14:paraId="51A17B3A" w14:textId="77777777" w:rsidR="00726069" w:rsidRPr="00AE37C1" w:rsidRDefault="00726069" w:rsidP="00726069">
            <w:pPr>
              <w:pStyle w:val="AMCBodyCopyInset"/>
              <w:spacing w:before="80" w:after="0"/>
              <w:ind w:left="0"/>
              <w:rPr>
                <w:rFonts w:cs="Arial"/>
                <w:sz w:val="19"/>
                <w:szCs w:val="19"/>
                <w:highlight w:val="magenta"/>
              </w:rPr>
            </w:pPr>
          </w:p>
        </w:tc>
        <w:tc>
          <w:tcPr>
            <w:tcW w:w="3343" w:type="dxa"/>
            <w:tcBorders>
              <w:left w:val="single" w:sz="18" w:space="0" w:color="FF0000"/>
            </w:tcBorders>
            <w:shd w:val="clear" w:color="auto" w:fill="BFBFBF" w:themeFill="background1" w:themeFillShade="BF"/>
          </w:tcPr>
          <w:p w14:paraId="3B0138F0" w14:textId="77777777" w:rsidR="00726069" w:rsidRPr="0051410C" w:rsidRDefault="00726069" w:rsidP="0072606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38F21300" w14:textId="77777777" w:rsidR="00726069" w:rsidRPr="0051410C" w:rsidRDefault="00726069" w:rsidP="00726069">
            <w:pPr>
              <w:pStyle w:val="AMCBodyCopyInset"/>
              <w:spacing w:before="80"/>
              <w:ind w:left="0"/>
              <w:rPr>
                <w:rFonts w:cs="Arial"/>
                <w:color w:val="808080" w:themeColor="background1" w:themeShade="80"/>
                <w:sz w:val="19"/>
                <w:szCs w:val="19"/>
              </w:rPr>
            </w:pPr>
          </w:p>
        </w:tc>
      </w:tr>
    </w:tbl>
    <w:p w14:paraId="205FAA2A" w14:textId="77777777" w:rsidR="003F6CC3" w:rsidRPr="00D76BD1" w:rsidRDefault="003F6CC3" w:rsidP="003F6CC3">
      <w:pPr>
        <w:keepNext/>
        <w:spacing w:before="360" w:after="120"/>
        <w:outlineLvl w:val="1"/>
        <w:rPr>
          <w:rFonts w:eastAsia="Cambria" w:cs="Arial"/>
          <w:b/>
          <w:bCs/>
          <w:iCs/>
          <w:color w:val="1F497D"/>
          <w:sz w:val="24"/>
          <w:szCs w:val="28"/>
          <w:lang w:val="en-GB"/>
        </w:rPr>
      </w:pPr>
      <w:r w:rsidRPr="00D76BD1">
        <w:rPr>
          <w:rFonts w:eastAsia="Cambria" w:cs="Arial"/>
          <w:b/>
          <w:bCs/>
          <w:iCs/>
          <w:color w:val="1F497D"/>
          <w:sz w:val="24"/>
          <w:szCs w:val="28"/>
          <w:lang w:val="en-GB"/>
        </w:rPr>
        <w:t xml:space="preserve">Overall </w:t>
      </w:r>
      <w:r>
        <w:rPr>
          <w:rFonts w:eastAsia="Cambria" w:cs="Arial"/>
          <w:b/>
          <w:bCs/>
          <w:iCs/>
          <w:color w:val="1F497D"/>
          <w:sz w:val="24"/>
          <w:szCs w:val="28"/>
          <w:lang w:val="en-GB"/>
        </w:rPr>
        <w:t>finding</w:t>
      </w:r>
      <w:r w:rsidRPr="00D76BD1">
        <w:rPr>
          <w:rFonts w:eastAsia="Cambria" w:cs="Arial"/>
          <w:b/>
          <w:bCs/>
          <w:iCs/>
          <w:color w:val="1F497D"/>
          <w:sz w:val="24"/>
          <w:szCs w:val="28"/>
          <w:lang w:val="en-GB"/>
        </w:rPr>
        <w:t xml:space="preserve"> for this standard</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491"/>
        <w:gridCol w:w="5491"/>
        <w:gridCol w:w="5790"/>
      </w:tblGrid>
      <w:tr w:rsidR="003F6CC3" w:rsidRPr="00C30DD1" w14:paraId="5EA1781F" w14:textId="77777777" w:rsidTr="00913A3E">
        <w:trPr>
          <w:trHeight w:val="206"/>
          <w:jc w:val="center"/>
        </w:trPr>
        <w:tc>
          <w:tcPr>
            <w:tcW w:w="1185" w:type="pct"/>
            <w:shd w:val="clear" w:color="auto" w:fill="BFBFBF" w:themeFill="background1" w:themeFillShade="BF"/>
          </w:tcPr>
          <w:p w14:paraId="110FBF9D" w14:textId="59D4AF31" w:rsidR="003F6CC3" w:rsidRPr="00C30DD1" w:rsidRDefault="003F6CC3" w:rsidP="003F6CC3">
            <w:pPr>
              <w:overflowPunct w:val="0"/>
              <w:autoSpaceDE w:val="0"/>
              <w:autoSpaceDN w:val="0"/>
              <w:adjustRightInd w:val="0"/>
              <w:spacing w:before="120" w:after="120"/>
              <w:textAlignment w:val="baseline"/>
              <w:rPr>
                <w:rFonts w:eastAsia="Cambria" w:cs="Arial"/>
                <w:b/>
                <w:lang w:eastAsia="en-AU"/>
              </w:rPr>
            </w:pPr>
            <w:r w:rsidRPr="00C30DD1">
              <w:rPr>
                <w:rFonts w:cs="Arial"/>
                <w:b/>
                <w:color w:val="0070C0"/>
                <w:sz w:val="28"/>
              </w:rPr>
              <w:br w:type="page"/>
            </w:r>
            <w:r w:rsidR="00BE4078">
              <w:rPr>
                <w:rFonts w:eastAsia="Cambria" w:cs="Arial"/>
                <w:b/>
                <w:bCs/>
                <w:szCs w:val="26"/>
              </w:rPr>
              <w:t>Accreditation finding</w:t>
            </w:r>
            <w:r w:rsidR="00BE4078" w:rsidRPr="00A64F7F">
              <w:rPr>
                <w:rFonts w:eastAsia="Cambria" w:cs="Arial"/>
                <w:b/>
                <w:bCs/>
                <w:szCs w:val="26"/>
              </w:rPr>
              <w:t xml:space="preserve"> </w:t>
            </w:r>
            <w:r w:rsidRPr="00C30DD1">
              <w:rPr>
                <w:rFonts w:eastAsia="Cambria" w:cs="Arial"/>
                <w:b/>
                <w:lang w:eastAsia="en-AU"/>
              </w:rPr>
              <w:t xml:space="preserve">for </w:t>
            </w:r>
            <w:r w:rsidRPr="00C30DD1">
              <w:rPr>
                <w:rFonts w:eastAsia="Cambria" w:cs="Arial"/>
                <w:b/>
                <w:bCs/>
                <w:szCs w:val="26"/>
              </w:rPr>
              <w:t xml:space="preserve">Standard </w:t>
            </w:r>
            <w:r>
              <w:rPr>
                <w:rFonts w:eastAsia="Cambria" w:cs="Arial"/>
                <w:b/>
                <w:lang w:eastAsia="en-AU"/>
              </w:rPr>
              <w:t>2</w:t>
            </w:r>
          </w:p>
        </w:tc>
        <w:tc>
          <w:tcPr>
            <w:tcW w:w="3815" w:type="pct"/>
            <w:gridSpan w:val="3"/>
            <w:shd w:val="clear" w:color="auto" w:fill="BFBFBF" w:themeFill="background1" w:themeFillShade="BF"/>
          </w:tcPr>
          <w:p w14:paraId="24369FE9" w14:textId="77777777" w:rsidR="003F6CC3" w:rsidRPr="00C30DD1" w:rsidRDefault="00B93A6A" w:rsidP="007D1F1D">
            <w:pPr>
              <w:overflowPunct w:val="0"/>
              <w:autoSpaceDE w:val="0"/>
              <w:autoSpaceDN w:val="0"/>
              <w:adjustRightInd w:val="0"/>
              <w:spacing w:before="120" w:after="120"/>
              <w:textAlignment w:val="baseline"/>
              <w:rPr>
                <w:rFonts w:eastAsia="Cambria" w:cs="Arial"/>
                <w:b/>
                <w:lang w:eastAsia="en-AU"/>
              </w:rPr>
            </w:pPr>
            <w:r>
              <w:rPr>
                <w:rFonts w:eastAsia="Cambria" w:cs="Arial"/>
                <w:b/>
                <w:lang w:eastAsia="en-AU"/>
              </w:rPr>
              <w:t>Met</w:t>
            </w:r>
          </w:p>
        </w:tc>
      </w:tr>
      <w:tr w:rsidR="003F6CC3" w:rsidRPr="00C30DD1" w14:paraId="30C9DEFB" w14:textId="77777777" w:rsidTr="00913A3E">
        <w:trPr>
          <w:trHeight w:val="454"/>
          <w:jc w:val="center"/>
        </w:trPr>
        <w:tc>
          <w:tcPr>
            <w:tcW w:w="1185" w:type="pct"/>
            <w:shd w:val="clear" w:color="auto" w:fill="BFBFBF" w:themeFill="background1" w:themeFillShade="BF"/>
            <w:vAlign w:val="center"/>
          </w:tcPr>
          <w:p w14:paraId="738A2C3A" w14:textId="77777777" w:rsidR="003F6CC3" w:rsidRPr="00C30DD1" w:rsidRDefault="003F6CC3" w:rsidP="007D1F1D">
            <w:pPr>
              <w:spacing w:before="60"/>
              <w:jc w:val="left"/>
              <w:rPr>
                <w:rFonts w:eastAsia="Cambria" w:cs="Arial"/>
                <w:color w:val="000000"/>
                <w:szCs w:val="18"/>
                <w:lang w:val="en-GB"/>
              </w:rPr>
            </w:pPr>
            <w:r>
              <w:rPr>
                <w:rFonts w:eastAsia="Cambria" w:cs="Arial"/>
                <w:color w:val="000000"/>
                <w:szCs w:val="18"/>
                <w:lang w:val="en-GB"/>
              </w:rPr>
              <w:t>Finding</w:t>
            </w:r>
          </w:p>
        </w:tc>
        <w:tc>
          <w:tcPr>
            <w:tcW w:w="1249" w:type="pct"/>
            <w:shd w:val="clear" w:color="auto" w:fill="BFBFBF" w:themeFill="background1" w:themeFillShade="BF"/>
            <w:vAlign w:val="center"/>
          </w:tcPr>
          <w:p w14:paraId="16CFADA6"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Not Met</w:t>
            </w:r>
          </w:p>
        </w:tc>
        <w:tc>
          <w:tcPr>
            <w:tcW w:w="1249" w:type="pct"/>
            <w:shd w:val="clear" w:color="auto" w:fill="BFBFBF" w:themeFill="background1" w:themeFillShade="BF"/>
            <w:vAlign w:val="center"/>
          </w:tcPr>
          <w:p w14:paraId="38458775"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Substantially Met</w:t>
            </w:r>
          </w:p>
        </w:tc>
        <w:tc>
          <w:tcPr>
            <w:tcW w:w="1317" w:type="pct"/>
            <w:shd w:val="clear" w:color="auto" w:fill="BFBFBF" w:themeFill="background1" w:themeFillShade="BF"/>
            <w:vAlign w:val="center"/>
          </w:tcPr>
          <w:p w14:paraId="5E6A5849"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Met</w:t>
            </w:r>
          </w:p>
        </w:tc>
      </w:tr>
      <w:tr w:rsidR="003F6CC3" w:rsidRPr="00C30DD1" w14:paraId="32060A2E" w14:textId="77777777" w:rsidTr="00913A3E">
        <w:trPr>
          <w:trHeight w:val="454"/>
          <w:jc w:val="center"/>
        </w:trPr>
        <w:tc>
          <w:tcPr>
            <w:tcW w:w="1185" w:type="pct"/>
            <w:shd w:val="clear" w:color="auto" w:fill="BFBFBF" w:themeFill="background1" w:themeFillShade="BF"/>
            <w:vAlign w:val="center"/>
          </w:tcPr>
          <w:p w14:paraId="4B7C23B1" w14:textId="77777777" w:rsidR="003F6CC3" w:rsidRPr="00C30DD1" w:rsidRDefault="003F6CC3" w:rsidP="007D1F1D">
            <w:pPr>
              <w:spacing w:before="60"/>
              <w:jc w:val="left"/>
              <w:rPr>
                <w:rFonts w:eastAsia="Cambria" w:cs="Arial"/>
                <w:lang w:eastAsia="en-AU"/>
              </w:rPr>
            </w:pPr>
            <w:r w:rsidRPr="00C30DD1">
              <w:rPr>
                <w:rFonts w:eastAsia="Cambria" w:cs="Arial"/>
                <w:lang w:eastAsia="en-AU"/>
              </w:rPr>
              <w:t>Reviewer</w:t>
            </w:r>
          </w:p>
        </w:tc>
        <w:tc>
          <w:tcPr>
            <w:tcW w:w="1249" w:type="pct"/>
            <w:shd w:val="clear" w:color="auto" w:fill="BFBFBF" w:themeFill="background1" w:themeFillShade="BF"/>
            <w:vAlign w:val="center"/>
          </w:tcPr>
          <w:p w14:paraId="74721557" w14:textId="77777777" w:rsidR="003F6CC3" w:rsidRPr="00C30DD1" w:rsidRDefault="003F6CC3" w:rsidP="007D1F1D">
            <w:pPr>
              <w:spacing w:before="60"/>
              <w:jc w:val="left"/>
              <w:rPr>
                <w:rFonts w:eastAsia="Cambria" w:cs="Arial"/>
                <w:lang w:eastAsia="en-AU"/>
              </w:rPr>
            </w:pPr>
          </w:p>
        </w:tc>
        <w:tc>
          <w:tcPr>
            <w:tcW w:w="1249" w:type="pct"/>
            <w:shd w:val="clear" w:color="auto" w:fill="BFBFBF" w:themeFill="background1" w:themeFillShade="BF"/>
            <w:vAlign w:val="center"/>
          </w:tcPr>
          <w:p w14:paraId="57A994DA" w14:textId="77777777" w:rsidR="003F6CC3" w:rsidRPr="00C30DD1" w:rsidRDefault="003F6CC3" w:rsidP="007D1F1D">
            <w:pPr>
              <w:spacing w:before="60"/>
              <w:jc w:val="left"/>
              <w:rPr>
                <w:rFonts w:eastAsia="Cambria" w:cs="Arial"/>
                <w:lang w:eastAsia="en-AU"/>
              </w:rPr>
            </w:pPr>
          </w:p>
        </w:tc>
        <w:tc>
          <w:tcPr>
            <w:tcW w:w="1317" w:type="pct"/>
            <w:shd w:val="clear" w:color="auto" w:fill="BFBFBF" w:themeFill="background1" w:themeFillShade="BF"/>
            <w:vAlign w:val="center"/>
          </w:tcPr>
          <w:p w14:paraId="1FC05EEA" w14:textId="77777777" w:rsidR="003F6CC3" w:rsidRPr="00C30DD1" w:rsidRDefault="003F6CC3" w:rsidP="007D1F1D">
            <w:pPr>
              <w:spacing w:before="60"/>
              <w:jc w:val="left"/>
              <w:rPr>
                <w:rFonts w:eastAsia="Cambria" w:cs="Arial"/>
                <w:lang w:eastAsia="en-AU"/>
              </w:rPr>
            </w:pPr>
          </w:p>
        </w:tc>
      </w:tr>
      <w:tr w:rsidR="003F6CC3" w:rsidRPr="00C30DD1" w14:paraId="0249A761" w14:textId="77777777" w:rsidTr="00913A3E">
        <w:trPr>
          <w:trHeight w:val="454"/>
          <w:jc w:val="center"/>
        </w:trPr>
        <w:tc>
          <w:tcPr>
            <w:tcW w:w="1185" w:type="pct"/>
            <w:shd w:val="clear" w:color="auto" w:fill="BFBFBF" w:themeFill="background1" w:themeFillShade="BF"/>
            <w:vAlign w:val="center"/>
          </w:tcPr>
          <w:p w14:paraId="2CC15204" w14:textId="77777777" w:rsidR="003F6CC3" w:rsidRPr="00C30DD1" w:rsidRDefault="003F6CC3" w:rsidP="007D1F1D">
            <w:pPr>
              <w:spacing w:before="60"/>
              <w:jc w:val="left"/>
              <w:rPr>
                <w:rFonts w:eastAsia="Cambria" w:cs="Arial"/>
                <w:lang w:eastAsia="en-AU"/>
              </w:rPr>
            </w:pPr>
            <w:r w:rsidRPr="00C30DD1">
              <w:rPr>
                <w:rFonts w:eastAsia="Cambria" w:cs="Arial"/>
              </w:rPr>
              <w:t>PreVAC</w:t>
            </w:r>
          </w:p>
        </w:tc>
        <w:tc>
          <w:tcPr>
            <w:tcW w:w="1249" w:type="pct"/>
            <w:shd w:val="clear" w:color="auto" w:fill="BFBFBF" w:themeFill="background1" w:themeFillShade="BF"/>
            <w:vAlign w:val="center"/>
          </w:tcPr>
          <w:p w14:paraId="0F742BFD" w14:textId="77777777" w:rsidR="003F6CC3" w:rsidRPr="00C30DD1" w:rsidRDefault="003F6CC3" w:rsidP="007D1F1D">
            <w:pPr>
              <w:spacing w:before="60"/>
              <w:jc w:val="left"/>
              <w:rPr>
                <w:rFonts w:eastAsia="Cambria" w:cs="Arial"/>
                <w:lang w:eastAsia="en-AU"/>
              </w:rPr>
            </w:pPr>
          </w:p>
        </w:tc>
        <w:tc>
          <w:tcPr>
            <w:tcW w:w="1249" w:type="pct"/>
            <w:shd w:val="clear" w:color="auto" w:fill="BFBFBF" w:themeFill="background1" w:themeFillShade="BF"/>
            <w:vAlign w:val="center"/>
          </w:tcPr>
          <w:p w14:paraId="76C835CA" w14:textId="77777777" w:rsidR="003F6CC3" w:rsidRPr="00C30DD1" w:rsidRDefault="003F6CC3" w:rsidP="007D1F1D">
            <w:pPr>
              <w:spacing w:before="60"/>
              <w:jc w:val="left"/>
              <w:rPr>
                <w:rFonts w:eastAsia="Cambria" w:cs="Arial"/>
                <w:lang w:eastAsia="en-AU"/>
              </w:rPr>
            </w:pPr>
          </w:p>
        </w:tc>
        <w:tc>
          <w:tcPr>
            <w:tcW w:w="1317" w:type="pct"/>
            <w:shd w:val="clear" w:color="auto" w:fill="BFBFBF" w:themeFill="background1" w:themeFillShade="BF"/>
            <w:vAlign w:val="center"/>
          </w:tcPr>
          <w:p w14:paraId="79C47F04" w14:textId="77777777" w:rsidR="003F6CC3" w:rsidRPr="00C30DD1" w:rsidRDefault="003F6CC3" w:rsidP="007D1F1D">
            <w:pPr>
              <w:spacing w:before="60"/>
              <w:jc w:val="left"/>
              <w:rPr>
                <w:rFonts w:eastAsia="Cambria" w:cs="Arial"/>
                <w:lang w:eastAsia="en-AU"/>
              </w:rPr>
            </w:pPr>
          </w:p>
        </w:tc>
      </w:tr>
      <w:tr w:rsidR="003F6CC3" w:rsidRPr="00C30DD1" w14:paraId="453F1BB4" w14:textId="77777777" w:rsidTr="0091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A6EF81" w14:textId="77777777" w:rsidR="003F6CC3" w:rsidRPr="00C30DD1" w:rsidRDefault="003F6CC3" w:rsidP="007D1F1D">
            <w:pPr>
              <w:spacing w:before="60"/>
              <w:jc w:val="left"/>
              <w:rPr>
                <w:rFonts w:eastAsia="Cambria" w:cs="Arial"/>
                <w:color w:val="000000"/>
                <w:szCs w:val="18"/>
                <w:lang w:val="en-GB" w:eastAsia="en-AU"/>
              </w:rPr>
            </w:pPr>
            <w:r w:rsidRPr="00C30DD1">
              <w:rPr>
                <w:rFonts w:eastAsia="Cambria" w:cs="Arial"/>
                <w:color w:val="000000"/>
                <w:szCs w:val="18"/>
                <w:lang w:val="en-GB" w:eastAsia="en-AU"/>
              </w:rPr>
              <w:t xml:space="preserve">Reviewer commentary: </w:t>
            </w:r>
          </w:p>
        </w:tc>
      </w:tr>
      <w:tr w:rsidR="003F6CC3" w:rsidRPr="00C30DD1" w14:paraId="637C3A17" w14:textId="77777777" w:rsidTr="00913A3E">
        <w:trPr>
          <w:trHeight w:val="206"/>
          <w:jc w:val="center"/>
        </w:trPr>
        <w:tc>
          <w:tcPr>
            <w:tcW w:w="5000" w:type="pct"/>
            <w:gridSpan w:val="4"/>
            <w:shd w:val="clear" w:color="auto" w:fill="BFBFBF" w:themeFill="background1" w:themeFillShade="BF"/>
          </w:tcPr>
          <w:p w14:paraId="2116B231" w14:textId="77777777" w:rsidR="003F6CC3" w:rsidRDefault="003F6CC3" w:rsidP="007D1F1D">
            <w:pPr>
              <w:spacing w:before="60"/>
              <w:rPr>
                <w:rFonts w:eastAsia="Cambria" w:cs="Arial"/>
                <w:color w:val="000000"/>
                <w:szCs w:val="18"/>
                <w:lang w:val="en-GB" w:eastAsia="en-AU"/>
              </w:rPr>
            </w:pPr>
          </w:p>
          <w:p w14:paraId="7EBEC78E" w14:textId="77777777" w:rsidR="003F6CC3" w:rsidRPr="003623A2" w:rsidRDefault="003F6CC3" w:rsidP="007D1F1D">
            <w:pPr>
              <w:spacing w:before="60"/>
              <w:rPr>
                <w:rFonts w:eastAsia="Cambria" w:cs="Arial"/>
                <w:color w:val="000000"/>
                <w:szCs w:val="18"/>
                <w:lang w:eastAsia="en-AU"/>
              </w:rPr>
            </w:pPr>
          </w:p>
          <w:p w14:paraId="77FA96E8" w14:textId="77777777" w:rsidR="003F6CC3" w:rsidRPr="00C30DD1" w:rsidRDefault="003F6CC3" w:rsidP="007D1F1D">
            <w:pPr>
              <w:spacing w:before="60"/>
              <w:rPr>
                <w:rFonts w:eastAsia="Cambria" w:cs="Arial"/>
                <w:color w:val="000000"/>
                <w:szCs w:val="18"/>
                <w:lang w:val="en-GB" w:eastAsia="en-AU"/>
              </w:rPr>
            </w:pPr>
          </w:p>
        </w:tc>
      </w:tr>
    </w:tbl>
    <w:p w14:paraId="7732D859" w14:textId="239526F7" w:rsidR="007B6978" w:rsidRDefault="007B6978" w:rsidP="004D73CF">
      <w:pPr>
        <w:spacing w:before="120" w:after="120"/>
        <w:jc w:val="left"/>
        <w:rPr>
          <w:rFonts w:cs="Arial"/>
          <w:b/>
          <w:bCs/>
          <w:color w:val="1F497D"/>
          <w:sz w:val="32"/>
          <w:szCs w:val="32"/>
        </w:rPr>
        <w:sectPr w:rsidR="007B6978" w:rsidSect="009A4953">
          <w:headerReference w:type="default" r:id="rId24"/>
          <w:footerReference w:type="default" r:id="rId25"/>
          <w:headerReference w:type="first" r:id="rId26"/>
          <w:footerReference w:type="first" r:id="rId27"/>
          <w:pgSz w:w="23811" w:h="16838" w:orient="landscape" w:code="8"/>
          <w:pgMar w:top="1418" w:right="1276" w:bottom="1418" w:left="567" w:header="851" w:footer="567" w:gutter="0"/>
          <w:paperSrc w:first="7"/>
          <w:cols w:space="720"/>
          <w:titlePg/>
          <w:docGrid w:linePitch="360"/>
        </w:sectPr>
      </w:pPr>
    </w:p>
    <w:p w14:paraId="08BADE43" w14:textId="725E0BAF" w:rsidR="00776B4E" w:rsidRPr="008906BC" w:rsidRDefault="00776B4E" w:rsidP="00776B4E">
      <w:pPr>
        <w:overflowPunct w:val="0"/>
        <w:autoSpaceDE w:val="0"/>
        <w:autoSpaceDN w:val="0"/>
        <w:adjustRightInd w:val="0"/>
        <w:spacing w:before="120" w:after="120"/>
        <w:textAlignment w:val="baseline"/>
        <w:rPr>
          <w:rFonts w:asciiTheme="majorHAnsi" w:hAnsiTheme="majorHAnsi"/>
        </w:rPr>
      </w:pPr>
      <w:r>
        <w:rPr>
          <w:b/>
          <w:bCs/>
          <w:color w:val="1F497D"/>
          <w:sz w:val="28"/>
          <w:szCs w:val="28"/>
        </w:rPr>
        <w:t xml:space="preserve">Standard 3: </w:t>
      </w:r>
      <w:r w:rsidRPr="00776B4E">
        <w:rPr>
          <w:b/>
          <w:bCs/>
          <w:color w:val="1F497D"/>
          <w:sz w:val="28"/>
          <w:szCs w:val="28"/>
        </w:rPr>
        <w:t>Selection of candidates for WBA programs</w:t>
      </w:r>
      <w:r w:rsidRPr="008906BC">
        <w:rPr>
          <w:rFonts w:asciiTheme="majorHAnsi" w:hAnsiTheme="majorHAnsi"/>
        </w:rPr>
        <w:tab/>
      </w:r>
    </w:p>
    <w:tbl>
      <w:tblPr>
        <w:tblStyle w:val="TableGrid"/>
        <w:tblW w:w="22407" w:type="dxa"/>
        <w:tblLook w:val="04A0" w:firstRow="1" w:lastRow="0" w:firstColumn="1" w:lastColumn="0" w:noHBand="0" w:noVBand="1"/>
      </w:tblPr>
      <w:tblGrid>
        <w:gridCol w:w="3114"/>
        <w:gridCol w:w="3544"/>
        <w:gridCol w:w="8079"/>
        <w:gridCol w:w="2934"/>
        <w:gridCol w:w="3343"/>
        <w:gridCol w:w="1393"/>
      </w:tblGrid>
      <w:tr w:rsidR="00C56299" w:rsidRPr="009C7188" w14:paraId="74BE2F33" w14:textId="77777777" w:rsidTr="00E674D0">
        <w:tc>
          <w:tcPr>
            <w:tcW w:w="3114" w:type="dxa"/>
            <w:shd w:val="clear" w:color="auto" w:fill="DEEAF6" w:themeFill="accent1" w:themeFillTint="33"/>
            <w:vAlign w:val="center"/>
          </w:tcPr>
          <w:p w14:paraId="0CE9C766" w14:textId="758A35A5" w:rsidR="00C56299" w:rsidRPr="00A0709E" w:rsidRDefault="00C56299" w:rsidP="00C56299">
            <w:pPr>
              <w:pStyle w:val="AMCBodyCopyInset"/>
              <w:spacing w:before="80"/>
              <w:ind w:left="0"/>
              <w:rPr>
                <w:rFonts w:cs="Arial"/>
                <w:b/>
                <w:sz w:val="19"/>
                <w:szCs w:val="19"/>
              </w:rPr>
            </w:pPr>
            <w:r w:rsidRPr="00A0709E">
              <w:rPr>
                <w:rFonts w:cs="Arial"/>
                <w:b/>
                <w:sz w:val="19"/>
                <w:szCs w:val="19"/>
              </w:rPr>
              <w:t xml:space="preserve">Standard </w:t>
            </w:r>
            <w:r>
              <w:rPr>
                <w:rFonts w:cs="Arial"/>
                <w:b/>
                <w:sz w:val="19"/>
                <w:szCs w:val="19"/>
              </w:rPr>
              <w:t>3</w:t>
            </w:r>
          </w:p>
        </w:tc>
        <w:tc>
          <w:tcPr>
            <w:tcW w:w="3544" w:type="dxa"/>
            <w:shd w:val="clear" w:color="auto" w:fill="DEEAF6" w:themeFill="accent1" w:themeFillTint="33"/>
            <w:vAlign w:val="center"/>
          </w:tcPr>
          <w:p w14:paraId="7F9350E5" w14:textId="429F5B7A" w:rsidR="00C56299" w:rsidRPr="00A0709E" w:rsidRDefault="00C56299" w:rsidP="00C56299">
            <w:pPr>
              <w:pStyle w:val="AMCBodyCopyInset"/>
              <w:spacing w:before="80"/>
              <w:ind w:left="0"/>
              <w:rPr>
                <w:rFonts w:cs="Arial"/>
                <w:b/>
                <w:sz w:val="19"/>
                <w:szCs w:val="19"/>
              </w:rPr>
            </w:pPr>
            <w:r>
              <w:rPr>
                <w:rFonts w:cs="Arial"/>
                <w:b/>
                <w:sz w:val="19"/>
                <w:szCs w:val="19"/>
              </w:rPr>
              <w:t>Response should include the following details as well as any other information relevant to the standard</w:t>
            </w:r>
          </w:p>
        </w:tc>
        <w:tc>
          <w:tcPr>
            <w:tcW w:w="8079" w:type="dxa"/>
            <w:tcBorders>
              <w:right w:val="single" w:sz="18" w:space="0" w:color="auto"/>
            </w:tcBorders>
            <w:shd w:val="clear" w:color="auto" w:fill="DEEAF6" w:themeFill="accent1" w:themeFillTint="33"/>
            <w:vAlign w:val="center"/>
          </w:tcPr>
          <w:p w14:paraId="51934DE9" w14:textId="6C6B9E35" w:rsidR="00C56299" w:rsidRPr="00C0372A" w:rsidRDefault="00C56299" w:rsidP="00C56299">
            <w:pPr>
              <w:pStyle w:val="AMCBodyCopyInset"/>
              <w:spacing w:before="60" w:after="60" w:line="220" w:lineRule="atLeast"/>
              <w:ind w:left="0"/>
              <w:rPr>
                <w:rFonts w:cs="Arial"/>
                <w:b/>
                <w:sz w:val="19"/>
                <w:szCs w:val="19"/>
              </w:rPr>
            </w:pPr>
            <w:r>
              <w:rPr>
                <w:rFonts w:cs="Arial"/>
                <w:b/>
                <w:sz w:val="19"/>
                <w:szCs w:val="19"/>
              </w:rPr>
              <w:t>Provider response</w:t>
            </w:r>
          </w:p>
        </w:tc>
        <w:tc>
          <w:tcPr>
            <w:tcW w:w="2934" w:type="dxa"/>
            <w:tcBorders>
              <w:left w:val="single" w:sz="18" w:space="0" w:color="auto"/>
              <w:right w:val="single" w:sz="18" w:space="0" w:color="FF0000"/>
            </w:tcBorders>
            <w:shd w:val="clear" w:color="auto" w:fill="DEEAF6" w:themeFill="accent1" w:themeFillTint="33"/>
            <w:vAlign w:val="center"/>
          </w:tcPr>
          <w:p w14:paraId="7E91AFB4" w14:textId="77777777" w:rsidR="00C56299" w:rsidRPr="00C56299" w:rsidRDefault="00C56299" w:rsidP="00C56299">
            <w:pPr>
              <w:pStyle w:val="AMCBodyCopyInset"/>
              <w:spacing w:before="80" w:after="0"/>
              <w:ind w:left="0"/>
              <w:rPr>
                <w:rFonts w:cs="Arial"/>
                <w:b/>
                <w:sz w:val="19"/>
                <w:szCs w:val="19"/>
              </w:rPr>
            </w:pPr>
            <w:r w:rsidRPr="00C56299">
              <w:rPr>
                <w:rFonts w:cs="Arial"/>
                <w:b/>
                <w:sz w:val="19"/>
                <w:szCs w:val="19"/>
              </w:rPr>
              <w:t>Documents to be appended</w:t>
            </w:r>
          </w:p>
          <w:p w14:paraId="554DEA79" w14:textId="360E821B" w:rsidR="00C56299" w:rsidRPr="00A0709E" w:rsidRDefault="00C56299" w:rsidP="00C56299">
            <w:pPr>
              <w:pStyle w:val="AMCBodyCopyInset"/>
              <w:spacing w:before="80" w:after="0"/>
              <w:ind w:left="0"/>
              <w:rPr>
                <w:rFonts w:cs="Arial"/>
                <w:sz w:val="19"/>
                <w:szCs w:val="19"/>
              </w:rPr>
            </w:pPr>
            <w:r w:rsidRPr="00C56299">
              <w:rPr>
                <w:rFonts w:cs="Arial"/>
                <w:b/>
                <w:sz w:val="19"/>
                <w:szCs w:val="19"/>
              </w:rPr>
              <w:t>Please also reference any additional relevant attachments</w:t>
            </w:r>
          </w:p>
        </w:tc>
        <w:tc>
          <w:tcPr>
            <w:tcW w:w="3343" w:type="dxa"/>
            <w:tcBorders>
              <w:left w:val="single" w:sz="18" w:space="0" w:color="FF0000"/>
            </w:tcBorders>
            <w:shd w:val="clear" w:color="auto" w:fill="BFBFBF" w:themeFill="background1" w:themeFillShade="BF"/>
            <w:vAlign w:val="center"/>
          </w:tcPr>
          <w:p w14:paraId="2928FFBF" w14:textId="77777777" w:rsidR="00C56299" w:rsidRPr="00636DFC" w:rsidRDefault="00C56299" w:rsidP="00C56299">
            <w:pPr>
              <w:pStyle w:val="AMCBodyCopyInset"/>
              <w:spacing w:before="80"/>
              <w:ind w:left="0"/>
              <w:rPr>
                <w:rFonts w:cs="Arial"/>
                <w:b/>
                <w:i/>
                <w:color w:val="808080"/>
                <w:sz w:val="19"/>
                <w:szCs w:val="19"/>
              </w:rPr>
            </w:pPr>
            <w:r w:rsidRPr="00636DFC">
              <w:rPr>
                <w:rFonts w:cs="Arial"/>
                <w:b/>
                <w:i/>
                <w:color w:val="808080"/>
                <w:sz w:val="19"/>
                <w:szCs w:val="19"/>
              </w:rPr>
              <w:t>AMC review only</w:t>
            </w:r>
          </w:p>
        </w:tc>
        <w:tc>
          <w:tcPr>
            <w:tcW w:w="1393" w:type="dxa"/>
            <w:shd w:val="clear" w:color="auto" w:fill="BFBFBF" w:themeFill="background1" w:themeFillShade="BF"/>
            <w:vAlign w:val="center"/>
          </w:tcPr>
          <w:p w14:paraId="24E8096C" w14:textId="77777777" w:rsidR="00C56299" w:rsidRPr="0051410C" w:rsidRDefault="00C56299" w:rsidP="00C56299">
            <w:pPr>
              <w:pStyle w:val="AMCBodyCopyInset"/>
              <w:spacing w:before="80"/>
              <w:ind w:left="0"/>
              <w:rPr>
                <w:rFonts w:cs="Arial"/>
                <w:b/>
                <w:i/>
                <w:color w:val="808080" w:themeColor="background1" w:themeShade="80"/>
                <w:sz w:val="19"/>
                <w:szCs w:val="19"/>
              </w:rPr>
            </w:pPr>
            <w:r w:rsidRPr="0051410C">
              <w:rPr>
                <w:rFonts w:cs="Arial"/>
                <w:b/>
                <w:i/>
                <w:color w:val="808080" w:themeColor="background1" w:themeShade="80"/>
                <w:sz w:val="19"/>
                <w:szCs w:val="19"/>
              </w:rPr>
              <w:t>Finding</w:t>
            </w:r>
          </w:p>
        </w:tc>
      </w:tr>
      <w:tr w:rsidR="00726069" w:rsidRPr="00217406" w14:paraId="04D678EE" w14:textId="77777777" w:rsidTr="00E674D0">
        <w:tc>
          <w:tcPr>
            <w:tcW w:w="3114" w:type="dxa"/>
            <w:shd w:val="clear" w:color="auto" w:fill="auto"/>
          </w:tcPr>
          <w:p w14:paraId="3F25B5DB" w14:textId="23449B16" w:rsidR="00726069" w:rsidRPr="00A0709E" w:rsidRDefault="00726069" w:rsidP="00726069">
            <w:pPr>
              <w:pStyle w:val="AMCBodyCopyInset"/>
              <w:spacing w:before="80"/>
              <w:ind w:left="0"/>
              <w:rPr>
                <w:rFonts w:cs="Arial"/>
                <w:sz w:val="19"/>
                <w:szCs w:val="19"/>
              </w:rPr>
            </w:pPr>
            <w:r w:rsidRPr="007C4359">
              <w:rPr>
                <w:rFonts w:cs="Arial"/>
                <w:sz w:val="19"/>
                <w:szCs w:val="19"/>
              </w:rPr>
              <w:t>3.1 The provider verifies that applicants for the WBA assessment pathway have passed the AMC CAT MCQ examination before accepting the applicants as WBA program candidates.</w:t>
            </w:r>
          </w:p>
        </w:tc>
        <w:tc>
          <w:tcPr>
            <w:tcW w:w="3544" w:type="dxa"/>
            <w:shd w:val="clear" w:color="auto" w:fill="auto"/>
          </w:tcPr>
          <w:p w14:paraId="31D90202" w14:textId="27F7472A" w:rsidR="00726069" w:rsidRPr="00AE37C1" w:rsidRDefault="00726069" w:rsidP="00C350F2">
            <w:pPr>
              <w:pStyle w:val="AMCBodyCopyInset"/>
              <w:spacing w:before="80"/>
              <w:ind w:left="0"/>
              <w:rPr>
                <w:rFonts w:cs="Arial"/>
                <w:i/>
                <w:sz w:val="19"/>
                <w:szCs w:val="19"/>
              </w:rPr>
            </w:pPr>
            <w:r w:rsidRPr="00C350F2">
              <w:rPr>
                <w:rFonts w:eastAsiaTheme="minorHAnsi" w:cs="Arial"/>
                <w:bCs/>
                <w:i/>
                <w:sz w:val="19"/>
                <w:szCs w:val="19"/>
              </w:rPr>
              <w:t>Describe the process for verifying that applicants for the WBA assessment pathway have passed the AMC CAT MCQ examination before accepting the applicants as WBA program candidates.</w:t>
            </w:r>
            <w:r w:rsidRPr="00AE37C1">
              <w:rPr>
                <w:rFonts w:cs="Arial"/>
                <w:i/>
                <w:sz w:val="19"/>
                <w:szCs w:val="19"/>
              </w:rPr>
              <w:t xml:space="preserve"> </w:t>
            </w:r>
          </w:p>
        </w:tc>
        <w:tc>
          <w:tcPr>
            <w:tcW w:w="8079" w:type="dxa"/>
            <w:tcBorders>
              <w:right w:val="single" w:sz="18" w:space="0" w:color="auto"/>
            </w:tcBorders>
            <w:shd w:val="clear" w:color="auto" w:fill="auto"/>
          </w:tcPr>
          <w:p w14:paraId="6D2EC690" w14:textId="77777777" w:rsidR="00726069" w:rsidRPr="00AE37C1" w:rsidRDefault="00726069" w:rsidP="00726069">
            <w:pPr>
              <w:pStyle w:val="AMCBodyCopyInset"/>
              <w:spacing w:before="60" w:after="60" w:line="220" w:lineRule="atLeast"/>
              <w:ind w:left="0"/>
              <w:rPr>
                <w:rFonts w:cs="Arial"/>
                <w:sz w:val="19"/>
                <w:szCs w:val="19"/>
              </w:rPr>
            </w:pPr>
          </w:p>
        </w:tc>
        <w:tc>
          <w:tcPr>
            <w:tcW w:w="2934" w:type="dxa"/>
            <w:tcBorders>
              <w:left w:val="single" w:sz="18" w:space="0" w:color="auto"/>
              <w:right w:val="single" w:sz="18" w:space="0" w:color="FF0000"/>
            </w:tcBorders>
            <w:shd w:val="clear" w:color="auto" w:fill="auto"/>
          </w:tcPr>
          <w:p w14:paraId="36847939" w14:textId="77777777" w:rsidR="00726069" w:rsidRPr="00AE37C1" w:rsidRDefault="00726069" w:rsidP="00726069">
            <w:pPr>
              <w:pStyle w:val="AMCBodyCopyInset"/>
              <w:spacing w:before="80" w:after="0"/>
              <w:ind w:left="0"/>
              <w:rPr>
                <w:rFonts w:cs="Arial"/>
                <w:sz w:val="19"/>
                <w:szCs w:val="19"/>
              </w:rPr>
            </w:pPr>
          </w:p>
        </w:tc>
        <w:tc>
          <w:tcPr>
            <w:tcW w:w="3343" w:type="dxa"/>
            <w:tcBorders>
              <w:left w:val="single" w:sz="18" w:space="0" w:color="FF0000"/>
            </w:tcBorders>
            <w:shd w:val="clear" w:color="auto" w:fill="BFBFBF" w:themeFill="background1" w:themeFillShade="BF"/>
          </w:tcPr>
          <w:p w14:paraId="132B63BD" w14:textId="77777777" w:rsidR="00726069" w:rsidRPr="0051410C" w:rsidRDefault="00726069" w:rsidP="0072606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029E0FF2" w14:textId="77777777" w:rsidR="00726069" w:rsidRPr="0051410C" w:rsidRDefault="00726069" w:rsidP="00726069">
            <w:pPr>
              <w:pStyle w:val="AMCBodyCopyInset"/>
              <w:spacing w:before="80"/>
              <w:ind w:left="0"/>
              <w:rPr>
                <w:rFonts w:cs="Arial"/>
                <w:color w:val="808080" w:themeColor="background1" w:themeShade="80"/>
                <w:sz w:val="19"/>
                <w:szCs w:val="19"/>
              </w:rPr>
            </w:pPr>
          </w:p>
        </w:tc>
      </w:tr>
      <w:tr w:rsidR="00726069" w:rsidRPr="009C7188" w14:paraId="12AFB12A" w14:textId="77777777" w:rsidTr="00E674D0">
        <w:tc>
          <w:tcPr>
            <w:tcW w:w="3114" w:type="dxa"/>
            <w:shd w:val="clear" w:color="auto" w:fill="auto"/>
          </w:tcPr>
          <w:p w14:paraId="32E9F6EA" w14:textId="404B5BD5" w:rsidR="00726069" w:rsidRPr="00A0709E" w:rsidRDefault="00726069" w:rsidP="00726069">
            <w:pPr>
              <w:pStyle w:val="AMCBodyCopyInset"/>
              <w:spacing w:before="80"/>
              <w:ind w:left="0"/>
              <w:rPr>
                <w:rFonts w:cs="Arial"/>
                <w:sz w:val="19"/>
                <w:szCs w:val="19"/>
              </w:rPr>
            </w:pPr>
            <w:r w:rsidRPr="007C4359">
              <w:rPr>
                <w:rFonts w:cs="Arial"/>
                <w:sz w:val="19"/>
                <w:szCs w:val="19"/>
              </w:rPr>
              <w:t>3.2 The provider must state any additional pre-requisites, for example in relation to previous experience as a medical practitioner.</w:t>
            </w:r>
          </w:p>
        </w:tc>
        <w:tc>
          <w:tcPr>
            <w:tcW w:w="3544" w:type="dxa"/>
            <w:shd w:val="clear" w:color="auto" w:fill="auto"/>
          </w:tcPr>
          <w:p w14:paraId="6D3B2711" w14:textId="2785FE6D" w:rsidR="00726069" w:rsidRPr="00197709" w:rsidRDefault="00726069" w:rsidP="00726069">
            <w:pPr>
              <w:pStyle w:val="AMCBodyCopyInset"/>
              <w:spacing w:before="80"/>
              <w:ind w:left="0"/>
              <w:rPr>
                <w:rFonts w:eastAsiaTheme="minorHAnsi" w:cs="Arial"/>
                <w:bCs/>
                <w:i/>
                <w:sz w:val="19"/>
                <w:szCs w:val="19"/>
              </w:rPr>
            </w:pPr>
            <w:r w:rsidRPr="00C350F2">
              <w:rPr>
                <w:rFonts w:eastAsiaTheme="minorHAnsi" w:cs="Arial"/>
                <w:bCs/>
                <w:i/>
                <w:sz w:val="19"/>
                <w:szCs w:val="19"/>
              </w:rPr>
              <w:t>Describe any additional pre-requisites, for example in relation to previous experie</w:t>
            </w:r>
            <w:r w:rsidR="00197709">
              <w:rPr>
                <w:rFonts w:eastAsiaTheme="minorHAnsi" w:cs="Arial"/>
                <w:bCs/>
                <w:i/>
                <w:sz w:val="19"/>
                <w:szCs w:val="19"/>
              </w:rPr>
              <w:t xml:space="preserve">nce as a medical practitioner. </w:t>
            </w:r>
          </w:p>
        </w:tc>
        <w:tc>
          <w:tcPr>
            <w:tcW w:w="8079" w:type="dxa"/>
            <w:tcBorders>
              <w:right w:val="single" w:sz="18" w:space="0" w:color="auto"/>
            </w:tcBorders>
            <w:shd w:val="clear" w:color="auto" w:fill="auto"/>
          </w:tcPr>
          <w:p w14:paraId="115698F6" w14:textId="77777777" w:rsidR="00726069" w:rsidRPr="00AE37C1" w:rsidRDefault="00726069" w:rsidP="0072606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4B03154C" w14:textId="77777777" w:rsidR="00726069" w:rsidRPr="00AE37C1" w:rsidRDefault="00726069" w:rsidP="00AE37C1">
            <w:pPr>
              <w:pStyle w:val="AMCBodyCopy"/>
              <w:spacing w:after="240" w:line="220" w:lineRule="atLeast"/>
              <w:rPr>
                <w:rFonts w:cs="Arial"/>
                <w:sz w:val="19"/>
                <w:szCs w:val="19"/>
                <w:highlight w:val="magenta"/>
              </w:rPr>
            </w:pPr>
          </w:p>
        </w:tc>
        <w:tc>
          <w:tcPr>
            <w:tcW w:w="3343" w:type="dxa"/>
            <w:tcBorders>
              <w:left w:val="single" w:sz="18" w:space="0" w:color="FF0000"/>
            </w:tcBorders>
            <w:shd w:val="clear" w:color="auto" w:fill="BFBFBF" w:themeFill="background1" w:themeFillShade="BF"/>
          </w:tcPr>
          <w:p w14:paraId="5054D010" w14:textId="77777777" w:rsidR="00726069" w:rsidRPr="0051410C" w:rsidRDefault="00726069" w:rsidP="0072606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60BECC47" w14:textId="77777777" w:rsidR="00726069" w:rsidRPr="0051410C" w:rsidRDefault="00726069" w:rsidP="00726069">
            <w:pPr>
              <w:pStyle w:val="AMCBodyCopyInset"/>
              <w:spacing w:before="80"/>
              <w:ind w:left="0"/>
              <w:rPr>
                <w:rFonts w:cs="Arial"/>
                <w:color w:val="808080" w:themeColor="background1" w:themeShade="80"/>
                <w:sz w:val="19"/>
                <w:szCs w:val="19"/>
              </w:rPr>
            </w:pPr>
          </w:p>
        </w:tc>
      </w:tr>
      <w:tr w:rsidR="00726069" w:rsidRPr="009C7188" w14:paraId="3831DC09" w14:textId="77777777" w:rsidTr="00E674D0">
        <w:tc>
          <w:tcPr>
            <w:tcW w:w="3114" w:type="dxa"/>
            <w:shd w:val="clear" w:color="auto" w:fill="auto"/>
          </w:tcPr>
          <w:p w14:paraId="39917702" w14:textId="203B4DAD" w:rsidR="00726069" w:rsidRPr="007C4359" w:rsidRDefault="00726069" w:rsidP="00726069">
            <w:pPr>
              <w:pStyle w:val="AMCBodyCopyInset"/>
              <w:spacing w:before="80"/>
              <w:ind w:left="0"/>
              <w:rPr>
                <w:rFonts w:cs="Arial"/>
                <w:sz w:val="19"/>
                <w:szCs w:val="19"/>
              </w:rPr>
            </w:pPr>
            <w:r w:rsidRPr="007C4359">
              <w:rPr>
                <w:rFonts w:cs="Arial"/>
                <w:sz w:val="19"/>
                <w:szCs w:val="19"/>
              </w:rPr>
              <w:t>3.3 The provider has selection processes that are appropriate for selection into WBA programs, and are fair and transparent.</w:t>
            </w:r>
          </w:p>
        </w:tc>
        <w:tc>
          <w:tcPr>
            <w:tcW w:w="3544" w:type="dxa"/>
            <w:shd w:val="clear" w:color="auto" w:fill="auto"/>
          </w:tcPr>
          <w:p w14:paraId="1C8F54FB" w14:textId="09F88EC9" w:rsidR="00726069" w:rsidRPr="00AE37C1" w:rsidRDefault="00726069" w:rsidP="00C350F2">
            <w:pPr>
              <w:pStyle w:val="AMCBodyCopyInset"/>
              <w:spacing w:before="80"/>
              <w:ind w:left="0"/>
              <w:rPr>
                <w:rFonts w:cs="Arial"/>
                <w:i/>
                <w:sz w:val="19"/>
                <w:szCs w:val="19"/>
              </w:rPr>
            </w:pPr>
            <w:r w:rsidRPr="00C350F2">
              <w:rPr>
                <w:rFonts w:eastAsiaTheme="minorHAnsi" w:cs="Arial"/>
                <w:bCs/>
                <w:i/>
                <w:sz w:val="19"/>
                <w:szCs w:val="19"/>
              </w:rPr>
              <w:t xml:space="preserve">Describe the processes for selection into the WBA program, including mechanisms to ensure these processes are </w:t>
            </w:r>
            <w:r w:rsidR="00F11869" w:rsidRPr="00C350F2">
              <w:rPr>
                <w:rFonts w:eastAsiaTheme="minorHAnsi" w:cs="Arial"/>
                <w:bCs/>
                <w:i/>
                <w:sz w:val="19"/>
                <w:szCs w:val="19"/>
              </w:rPr>
              <w:t>fair, transparent and consistent over multiple sites.</w:t>
            </w:r>
          </w:p>
        </w:tc>
        <w:tc>
          <w:tcPr>
            <w:tcW w:w="8079" w:type="dxa"/>
            <w:tcBorders>
              <w:right w:val="single" w:sz="18" w:space="0" w:color="auto"/>
            </w:tcBorders>
            <w:shd w:val="clear" w:color="auto" w:fill="auto"/>
          </w:tcPr>
          <w:p w14:paraId="41BBDF13" w14:textId="4351CF99" w:rsidR="00726069" w:rsidRPr="00AE37C1" w:rsidRDefault="00726069" w:rsidP="0072606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5F69B717" w14:textId="7F1FDC5A" w:rsidR="00726069" w:rsidRPr="008C33EE" w:rsidRDefault="008C33EE" w:rsidP="008C33EE">
            <w:pPr>
              <w:pStyle w:val="AMCBodyCopy"/>
              <w:spacing w:line="220" w:lineRule="atLeast"/>
              <w:rPr>
                <w:rFonts w:cs="Arial"/>
                <w:sz w:val="19"/>
                <w:szCs w:val="19"/>
                <w:lang w:val="en-AU"/>
              </w:rPr>
            </w:pPr>
            <w:r>
              <w:rPr>
                <w:rFonts w:cs="Arial"/>
                <w:sz w:val="19"/>
                <w:szCs w:val="19"/>
                <w:lang w:val="en-AU"/>
              </w:rPr>
              <w:t xml:space="preserve">Att 3.3 </w:t>
            </w:r>
            <w:r w:rsidR="00726069" w:rsidRPr="008C33EE">
              <w:rPr>
                <w:rFonts w:cs="Arial"/>
                <w:sz w:val="19"/>
                <w:szCs w:val="19"/>
                <w:lang w:val="en-AU"/>
              </w:rPr>
              <w:t>The selection and information material available on the WBA program.</w:t>
            </w:r>
          </w:p>
        </w:tc>
        <w:tc>
          <w:tcPr>
            <w:tcW w:w="3343" w:type="dxa"/>
            <w:tcBorders>
              <w:left w:val="single" w:sz="18" w:space="0" w:color="FF0000"/>
            </w:tcBorders>
            <w:shd w:val="clear" w:color="auto" w:fill="BFBFBF" w:themeFill="background1" w:themeFillShade="BF"/>
          </w:tcPr>
          <w:p w14:paraId="75A1C95D" w14:textId="77777777" w:rsidR="00726069" w:rsidRPr="0051410C" w:rsidRDefault="00726069" w:rsidP="0072606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5AB6F716" w14:textId="77777777" w:rsidR="00726069" w:rsidRPr="0051410C" w:rsidRDefault="00726069" w:rsidP="00726069">
            <w:pPr>
              <w:pStyle w:val="AMCBodyCopyInset"/>
              <w:spacing w:before="80"/>
              <w:ind w:left="0"/>
              <w:rPr>
                <w:rFonts w:cs="Arial"/>
                <w:color w:val="808080" w:themeColor="background1" w:themeShade="80"/>
                <w:sz w:val="19"/>
                <w:szCs w:val="19"/>
              </w:rPr>
            </w:pPr>
          </w:p>
        </w:tc>
      </w:tr>
      <w:tr w:rsidR="00726069" w:rsidRPr="009C7188" w14:paraId="07055322" w14:textId="77777777" w:rsidTr="00E674D0">
        <w:tc>
          <w:tcPr>
            <w:tcW w:w="3114" w:type="dxa"/>
            <w:shd w:val="clear" w:color="auto" w:fill="auto"/>
          </w:tcPr>
          <w:p w14:paraId="249EF62C" w14:textId="3F1B81E0" w:rsidR="00726069" w:rsidRPr="007C4359" w:rsidRDefault="00726069" w:rsidP="00726069">
            <w:pPr>
              <w:pStyle w:val="AMCBodyCopyInset"/>
              <w:spacing w:before="80"/>
              <w:ind w:left="0"/>
              <w:rPr>
                <w:rFonts w:cs="Arial"/>
                <w:sz w:val="19"/>
                <w:szCs w:val="19"/>
              </w:rPr>
            </w:pPr>
            <w:r w:rsidRPr="007C4359">
              <w:rPr>
                <w:rFonts w:cs="Arial"/>
                <w:sz w:val="19"/>
                <w:szCs w:val="19"/>
              </w:rPr>
              <w:t>3.4 Candidates must have a contract for the entire period of the program.</w:t>
            </w:r>
          </w:p>
        </w:tc>
        <w:tc>
          <w:tcPr>
            <w:tcW w:w="3544" w:type="dxa"/>
            <w:shd w:val="clear" w:color="auto" w:fill="auto"/>
          </w:tcPr>
          <w:p w14:paraId="0156B24E" w14:textId="77777777" w:rsidR="00726069" w:rsidRPr="00AE37C1" w:rsidRDefault="00726069" w:rsidP="00AE37C1">
            <w:pPr>
              <w:pStyle w:val="AMCBodyCopy"/>
              <w:ind w:right="567"/>
              <w:rPr>
                <w:rFonts w:cs="Arial"/>
                <w:sz w:val="19"/>
                <w:szCs w:val="19"/>
              </w:rPr>
            </w:pPr>
          </w:p>
        </w:tc>
        <w:tc>
          <w:tcPr>
            <w:tcW w:w="8079" w:type="dxa"/>
            <w:tcBorders>
              <w:right w:val="single" w:sz="18" w:space="0" w:color="auto"/>
            </w:tcBorders>
            <w:shd w:val="clear" w:color="auto" w:fill="auto"/>
          </w:tcPr>
          <w:p w14:paraId="76031647" w14:textId="77777777" w:rsidR="00726069" w:rsidRPr="00AE37C1" w:rsidRDefault="00726069" w:rsidP="0072606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6F7A879E" w14:textId="77777777" w:rsidR="00726069" w:rsidRPr="00AE37C1" w:rsidRDefault="00726069" w:rsidP="00AE37C1">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4AB1BE72" w14:textId="77777777" w:rsidR="00726069" w:rsidRPr="0051410C" w:rsidRDefault="00726069" w:rsidP="0072606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1FE3F39B" w14:textId="77777777" w:rsidR="00726069" w:rsidRPr="0051410C" w:rsidRDefault="00726069" w:rsidP="00726069">
            <w:pPr>
              <w:pStyle w:val="AMCBodyCopyInset"/>
              <w:spacing w:before="80"/>
              <w:ind w:left="0"/>
              <w:rPr>
                <w:rFonts w:cs="Arial"/>
                <w:color w:val="808080" w:themeColor="background1" w:themeShade="80"/>
                <w:sz w:val="19"/>
                <w:szCs w:val="19"/>
              </w:rPr>
            </w:pPr>
          </w:p>
        </w:tc>
      </w:tr>
    </w:tbl>
    <w:p w14:paraId="6493C133" w14:textId="77777777" w:rsidR="00231B78" w:rsidRPr="009D4D48" w:rsidRDefault="00231B78" w:rsidP="003F6CC3">
      <w:pPr>
        <w:pStyle w:val="AMCBodyCopy"/>
        <w:spacing w:before="240"/>
        <w:ind w:left="567" w:hanging="567"/>
        <w:rPr>
          <w:rFonts w:cs="Arial"/>
          <w:b/>
          <w:bCs/>
          <w:iCs/>
          <w:color w:val="1F497D"/>
          <w:sz w:val="28"/>
          <w:szCs w:val="28"/>
          <w:lang w:eastAsia="en-US"/>
        </w:rPr>
      </w:pPr>
    </w:p>
    <w:p w14:paraId="01669FB9" w14:textId="77777777" w:rsidR="003F6CC3" w:rsidRPr="00D76BD1" w:rsidRDefault="003F6CC3" w:rsidP="003F6CC3">
      <w:pPr>
        <w:keepNext/>
        <w:spacing w:before="360" w:after="120"/>
        <w:outlineLvl w:val="1"/>
        <w:rPr>
          <w:rFonts w:eastAsia="Cambria" w:cs="Arial"/>
          <w:b/>
          <w:bCs/>
          <w:iCs/>
          <w:color w:val="1F497D"/>
          <w:sz w:val="24"/>
          <w:szCs w:val="28"/>
          <w:lang w:val="en-GB"/>
        </w:rPr>
      </w:pPr>
      <w:r w:rsidRPr="00D76BD1">
        <w:rPr>
          <w:rFonts w:eastAsia="Cambria" w:cs="Arial"/>
          <w:b/>
          <w:bCs/>
          <w:iCs/>
          <w:color w:val="1F497D"/>
          <w:sz w:val="24"/>
          <w:szCs w:val="28"/>
          <w:lang w:val="en-GB"/>
        </w:rPr>
        <w:t xml:space="preserve">Overall </w:t>
      </w:r>
      <w:r>
        <w:rPr>
          <w:rFonts w:eastAsia="Cambria" w:cs="Arial"/>
          <w:b/>
          <w:bCs/>
          <w:iCs/>
          <w:color w:val="1F497D"/>
          <w:sz w:val="24"/>
          <w:szCs w:val="28"/>
          <w:lang w:val="en-GB"/>
        </w:rPr>
        <w:t>finding</w:t>
      </w:r>
      <w:r w:rsidRPr="00D76BD1">
        <w:rPr>
          <w:rFonts w:eastAsia="Cambria" w:cs="Arial"/>
          <w:b/>
          <w:bCs/>
          <w:iCs/>
          <w:color w:val="1F497D"/>
          <w:sz w:val="24"/>
          <w:szCs w:val="28"/>
          <w:lang w:val="en-GB"/>
        </w:rPr>
        <w:t xml:space="preserve"> for this standard</w:t>
      </w:r>
    </w:p>
    <w:tbl>
      <w:tblPr>
        <w:tblW w:w="50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5487"/>
        <w:gridCol w:w="5487"/>
        <w:gridCol w:w="5790"/>
      </w:tblGrid>
      <w:tr w:rsidR="003F6CC3" w:rsidRPr="00C30DD1" w14:paraId="156560FE" w14:textId="77777777" w:rsidTr="00913A3E">
        <w:trPr>
          <w:trHeight w:val="206"/>
        </w:trPr>
        <w:tc>
          <w:tcPr>
            <w:tcW w:w="1233" w:type="pct"/>
            <w:shd w:val="clear" w:color="auto" w:fill="BFBFBF" w:themeFill="background1" w:themeFillShade="BF"/>
          </w:tcPr>
          <w:p w14:paraId="590A2C16" w14:textId="1397A3B6" w:rsidR="003F6CC3" w:rsidRPr="00C30DD1" w:rsidRDefault="003F6CC3" w:rsidP="003F6CC3">
            <w:pPr>
              <w:overflowPunct w:val="0"/>
              <w:autoSpaceDE w:val="0"/>
              <w:autoSpaceDN w:val="0"/>
              <w:adjustRightInd w:val="0"/>
              <w:spacing w:before="120" w:after="120"/>
              <w:textAlignment w:val="baseline"/>
              <w:rPr>
                <w:rFonts w:eastAsia="Cambria" w:cs="Arial"/>
                <w:b/>
                <w:lang w:eastAsia="en-AU"/>
              </w:rPr>
            </w:pPr>
            <w:r w:rsidRPr="00C30DD1">
              <w:rPr>
                <w:rFonts w:cs="Arial"/>
                <w:b/>
                <w:color w:val="0070C0"/>
                <w:sz w:val="28"/>
              </w:rPr>
              <w:br w:type="page"/>
            </w:r>
            <w:r w:rsidR="00BE4078">
              <w:rPr>
                <w:rFonts w:eastAsia="Cambria" w:cs="Arial"/>
                <w:b/>
                <w:bCs/>
                <w:szCs w:val="26"/>
              </w:rPr>
              <w:t>Accreditation finding</w:t>
            </w:r>
            <w:r w:rsidR="00BE4078" w:rsidRPr="00A64F7F">
              <w:rPr>
                <w:rFonts w:eastAsia="Cambria" w:cs="Arial"/>
                <w:b/>
                <w:bCs/>
                <w:szCs w:val="26"/>
              </w:rPr>
              <w:t xml:space="preserve"> </w:t>
            </w:r>
            <w:r w:rsidRPr="00C30DD1">
              <w:rPr>
                <w:rFonts w:eastAsia="Cambria" w:cs="Arial"/>
                <w:b/>
                <w:lang w:eastAsia="en-AU"/>
              </w:rPr>
              <w:t xml:space="preserve">for </w:t>
            </w:r>
            <w:r w:rsidRPr="00C30DD1">
              <w:rPr>
                <w:rFonts w:eastAsia="Cambria" w:cs="Arial"/>
                <w:b/>
                <w:bCs/>
                <w:szCs w:val="26"/>
              </w:rPr>
              <w:t xml:space="preserve">Standard </w:t>
            </w:r>
            <w:r>
              <w:rPr>
                <w:rFonts w:eastAsia="Cambria" w:cs="Arial"/>
                <w:b/>
                <w:lang w:eastAsia="en-AU"/>
              </w:rPr>
              <w:t>3</w:t>
            </w:r>
          </w:p>
        </w:tc>
        <w:tc>
          <w:tcPr>
            <w:tcW w:w="3767" w:type="pct"/>
            <w:gridSpan w:val="3"/>
            <w:shd w:val="clear" w:color="auto" w:fill="BFBFBF" w:themeFill="background1" w:themeFillShade="BF"/>
          </w:tcPr>
          <w:p w14:paraId="764A2474" w14:textId="77777777" w:rsidR="003F6CC3" w:rsidRPr="00C30DD1" w:rsidRDefault="00B93A6A" w:rsidP="007D1F1D">
            <w:pPr>
              <w:overflowPunct w:val="0"/>
              <w:autoSpaceDE w:val="0"/>
              <w:autoSpaceDN w:val="0"/>
              <w:adjustRightInd w:val="0"/>
              <w:spacing w:before="120" w:after="120"/>
              <w:textAlignment w:val="baseline"/>
              <w:rPr>
                <w:rFonts w:eastAsia="Cambria" w:cs="Arial"/>
                <w:b/>
                <w:lang w:eastAsia="en-AU"/>
              </w:rPr>
            </w:pPr>
            <w:r>
              <w:rPr>
                <w:rFonts w:eastAsia="Cambria" w:cs="Arial"/>
                <w:b/>
                <w:lang w:eastAsia="en-AU"/>
              </w:rPr>
              <w:t>Substantially met</w:t>
            </w:r>
          </w:p>
        </w:tc>
      </w:tr>
      <w:tr w:rsidR="003F6CC3" w:rsidRPr="00C30DD1" w14:paraId="46F92AA8" w14:textId="77777777" w:rsidTr="00913A3E">
        <w:trPr>
          <w:trHeight w:val="454"/>
        </w:trPr>
        <w:tc>
          <w:tcPr>
            <w:tcW w:w="1233" w:type="pct"/>
            <w:shd w:val="clear" w:color="auto" w:fill="BFBFBF" w:themeFill="background1" w:themeFillShade="BF"/>
            <w:vAlign w:val="center"/>
          </w:tcPr>
          <w:p w14:paraId="6D46A4A5" w14:textId="77777777" w:rsidR="003F6CC3" w:rsidRPr="00C30DD1" w:rsidRDefault="003F6CC3" w:rsidP="007D1F1D">
            <w:pPr>
              <w:spacing w:before="60"/>
              <w:jc w:val="left"/>
              <w:rPr>
                <w:rFonts w:eastAsia="Cambria" w:cs="Arial"/>
                <w:color w:val="000000"/>
                <w:szCs w:val="18"/>
                <w:lang w:val="en-GB"/>
              </w:rPr>
            </w:pPr>
            <w:r>
              <w:rPr>
                <w:rFonts w:eastAsia="Cambria" w:cs="Arial"/>
                <w:color w:val="000000"/>
                <w:szCs w:val="18"/>
                <w:lang w:val="en-GB"/>
              </w:rPr>
              <w:t>Finding</w:t>
            </w:r>
          </w:p>
        </w:tc>
        <w:tc>
          <w:tcPr>
            <w:tcW w:w="1233" w:type="pct"/>
            <w:shd w:val="clear" w:color="auto" w:fill="BFBFBF" w:themeFill="background1" w:themeFillShade="BF"/>
            <w:vAlign w:val="center"/>
          </w:tcPr>
          <w:p w14:paraId="4A274CDF"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Not Met</w:t>
            </w:r>
          </w:p>
        </w:tc>
        <w:tc>
          <w:tcPr>
            <w:tcW w:w="1233" w:type="pct"/>
            <w:shd w:val="clear" w:color="auto" w:fill="BFBFBF" w:themeFill="background1" w:themeFillShade="BF"/>
            <w:vAlign w:val="center"/>
          </w:tcPr>
          <w:p w14:paraId="60BCD576"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Substantially Met</w:t>
            </w:r>
          </w:p>
        </w:tc>
        <w:tc>
          <w:tcPr>
            <w:tcW w:w="1300" w:type="pct"/>
            <w:shd w:val="clear" w:color="auto" w:fill="BFBFBF" w:themeFill="background1" w:themeFillShade="BF"/>
            <w:vAlign w:val="center"/>
          </w:tcPr>
          <w:p w14:paraId="4755F086"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Met</w:t>
            </w:r>
          </w:p>
        </w:tc>
      </w:tr>
      <w:tr w:rsidR="003F6CC3" w:rsidRPr="00C30DD1" w14:paraId="588338FA" w14:textId="77777777" w:rsidTr="00913A3E">
        <w:trPr>
          <w:trHeight w:val="454"/>
        </w:trPr>
        <w:tc>
          <w:tcPr>
            <w:tcW w:w="1233" w:type="pct"/>
            <w:shd w:val="clear" w:color="auto" w:fill="BFBFBF" w:themeFill="background1" w:themeFillShade="BF"/>
            <w:vAlign w:val="center"/>
          </w:tcPr>
          <w:p w14:paraId="5FE65109" w14:textId="77777777" w:rsidR="003F6CC3" w:rsidRPr="00C30DD1" w:rsidRDefault="003F6CC3" w:rsidP="007D1F1D">
            <w:pPr>
              <w:spacing w:before="60"/>
              <w:jc w:val="left"/>
              <w:rPr>
                <w:rFonts w:eastAsia="Cambria" w:cs="Arial"/>
                <w:lang w:eastAsia="en-AU"/>
              </w:rPr>
            </w:pPr>
            <w:r w:rsidRPr="00C30DD1">
              <w:rPr>
                <w:rFonts w:eastAsia="Cambria" w:cs="Arial"/>
                <w:lang w:eastAsia="en-AU"/>
              </w:rPr>
              <w:t>Reviewer</w:t>
            </w:r>
          </w:p>
        </w:tc>
        <w:tc>
          <w:tcPr>
            <w:tcW w:w="1233" w:type="pct"/>
            <w:shd w:val="clear" w:color="auto" w:fill="BFBFBF" w:themeFill="background1" w:themeFillShade="BF"/>
            <w:vAlign w:val="center"/>
          </w:tcPr>
          <w:p w14:paraId="21BFB697" w14:textId="77777777" w:rsidR="003F6CC3" w:rsidRPr="00C30DD1" w:rsidRDefault="003F6CC3" w:rsidP="007D1F1D">
            <w:pPr>
              <w:spacing w:before="60"/>
              <w:jc w:val="left"/>
              <w:rPr>
                <w:rFonts w:eastAsia="Cambria" w:cs="Arial"/>
                <w:lang w:eastAsia="en-AU"/>
              </w:rPr>
            </w:pPr>
          </w:p>
        </w:tc>
        <w:tc>
          <w:tcPr>
            <w:tcW w:w="1233" w:type="pct"/>
            <w:shd w:val="clear" w:color="auto" w:fill="BFBFBF" w:themeFill="background1" w:themeFillShade="BF"/>
            <w:vAlign w:val="center"/>
          </w:tcPr>
          <w:p w14:paraId="52CC7D0C" w14:textId="77777777" w:rsidR="003F6CC3" w:rsidRPr="00C30DD1" w:rsidRDefault="003F6CC3" w:rsidP="007D1F1D">
            <w:pPr>
              <w:spacing w:before="60"/>
              <w:jc w:val="left"/>
              <w:rPr>
                <w:rFonts w:eastAsia="Cambria" w:cs="Arial"/>
                <w:lang w:eastAsia="en-AU"/>
              </w:rPr>
            </w:pPr>
          </w:p>
        </w:tc>
        <w:tc>
          <w:tcPr>
            <w:tcW w:w="1300" w:type="pct"/>
            <w:shd w:val="clear" w:color="auto" w:fill="BFBFBF" w:themeFill="background1" w:themeFillShade="BF"/>
            <w:vAlign w:val="center"/>
          </w:tcPr>
          <w:p w14:paraId="09E60610" w14:textId="77777777" w:rsidR="003F6CC3" w:rsidRPr="00C30DD1" w:rsidRDefault="003F6CC3" w:rsidP="007D1F1D">
            <w:pPr>
              <w:spacing w:before="60"/>
              <w:jc w:val="left"/>
              <w:rPr>
                <w:rFonts w:eastAsia="Cambria" w:cs="Arial"/>
                <w:lang w:eastAsia="en-AU"/>
              </w:rPr>
            </w:pPr>
          </w:p>
        </w:tc>
      </w:tr>
      <w:tr w:rsidR="003F6CC3" w:rsidRPr="00C30DD1" w14:paraId="713F6161" w14:textId="77777777" w:rsidTr="00913A3E">
        <w:trPr>
          <w:trHeight w:val="454"/>
        </w:trPr>
        <w:tc>
          <w:tcPr>
            <w:tcW w:w="1233" w:type="pct"/>
            <w:shd w:val="clear" w:color="auto" w:fill="BFBFBF" w:themeFill="background1" w:themeFillShade="BF"/>
            <w:vAlign w:val="center"/>
          </w:tcPr>
          <w:p w14:paraId="3D2DAC42" w14:textId="77777777" w:rsidR="003F6CC3" w:rsidRPr="00C30DD1" w:rsidRDefault="003F6CC3" w:rsidP="007D1F1D">
            <w:pPr>
              <w:spacing w:before="60"/>
              <w:jc w:val="left"/>
              <w:rPr>
                <w:rFonts w:eastAsia="Cambria" w:cs="Arial"/>
                <w:lang w:eastAsia="en-AU"/>
              </w:rPr>
            </w:pPr>
            <w:r w:rsidRPr="00C30DD1">
              <w:rPr>
                <w:rFonts w:eastAsia="Cambria" w:cs="Arial"/>
              </w:rPr>
              <w:t>PreVAC</w:t>
            </w:r>
          </w:p>
        </w:tc>
        <w:tc>
          <w:tcPr>
            <w:tcW w:w="1233" w:type="pct"/>
            <w:shd w:val="clear" w:color="auto" w:fill="BFBFBF" w:themeFill="background1" w:themeFillShade="BF"/>
            <w:vAlign w:val="center"/>
          </w:tcPr>
          <w:p w14:paraId="1C3626DC" w14:textId="77777777" w:rsidR="003F6CC3" w:rsidRPr="00C30DD1" w:rsidRDefault="003F6CC3" w:rsidP="007D1F1D">
            <w:pPr>
              <w:spacing w:before="60"/>
              <w:jc w:val="left"/>
              <w:rPr>
                <w:rFonts w:eastAsia="Cambria" w:cs="Arial"/>
                <w:lang w:eastAsia="en-AU"/>
              </w:rPr>
            </w:pPr>
          </w:p>
        </w:tc>
        <w:tc>
          <w:tcPr>
            <w:tcW w:w="1233" w:type="pct"/>
            <w:shd w:val="clear" w:color="auto" w:fill="BFBFBF" w:themeFill="background1" w:themeFillShade="BF"/>
            <w:vAlign w:val="center"/>
          </w:tcPr>
          <w:p w14:paraId="647D9951" w14:textId="77777777" w:rsidR="003F6CC3" w:rsidRPr="00C30DD1" w:rsidRDefault="003F6CC3" w:rsidP="007D1F1D">
            <w:pPr>
              <w:spacing w:before="60"/>
              <w:jc w:val="left"/>
              <w:rPr>
                <w:rFonts w:eastAsia="Cambria" w:cs="Arial"/>
                <w:lang w:eastAsia="en-AU"/>
              </w:rPr>
            </w:pPr>
          </w:p>
        </w:tc>
        <w:tc>
          <w:tcPr>
            <w:tcW w:w="1300" w:type="pct"/>
            <w:shd w:val="clear" w:color="auto" w:fill="BFBFBF" w:themeFill="background1" w:themeFillShade="BF"/>
            <w:vAlign w:val="center"/>
          </w:tcPr>
          <w:p w14:paraId="416F98A2" w14:textId="77777777" w:rsidR="003F6CC3" w:rsidRPr="00C30DD1" w:rsidRDefault="003F6CC3" w:rsidP="007D1F1D">
            <w:pPr>
              <w:spacing w:before="60"/>
              <w:jc w:val="left"/>
              <w:rPr>
                <w:rFonts w:eastAsia="Cambria" w:cs="Arial"/>
                <w:lang w:eastAsia="en-AU"/>
              </w:rPr>
            </w:pPr>
          </w:p>
        </w:tc>
      </w:tr>
      <w:tr w:rsidR="003F6CC3" w:rsidRPr="00C30DD1" w14:paraId="1E02D851" w14:textId="77777777" w:rsidTr="0091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7C0F9" w14:textId="77777777" w:rsidR="003F6CC3" w:rsidRPr="00C30DD1" w:rsidRDefault="003F6CC3" w:rsidP="007D1F1D">
            <w:pPr>
              <w:spacing w:before="60"/>
              <w:jc w:val="left"/>
              <w:rPr>
                <w:rFonts w:eastAsia="Cambria" w:cs="Arial"/>
                <w:color w:val="000000"/>
                <w:szCs w:val="18"/>
                <w:lang w:val="en-GB" w:eastAsia="en-AU"/>
              </w:rPr>
            </w:pPr>
            <w:r w:rsidRPr="00C30DD1">
              <w:rPr>
                <w:rFonts w:eastAsia="Cambria" w:cs="Arial"/>
                <w:color w:val="000000"/>
                <w:szCs w:val="18"/>
                <w:lang w:val="en-GB" w:eastAsia="en-AU"/>
              </w:rPr>
              <w:t xml:space="preserve">Reviewer commentary: </w:t>
            </w:r>
          </w:p>
        </w:tc>
      </w:tr>
      <w:tr w:rsidR="003F6CC3" w:rsidRPr="00C30DD1" w14:paraId="485FFE7F" w14:textId="77777777" w:rsidTr="00913A3E">
        <w:trPr>
          <w:trHeight w:val="206"/>
        </w:trPr>
        <w:tc>
          <w:tcPr>
            <w:tcW w:w="5000" w:type="pct"/>
            <w:gridSpan w:val="4"/>
            <w:shd w:val="clear" w:color="auto" w:fill="BFBFBF" w:themeFill="background1" w:themeFillShade="BF"/>
          </w:tcPr>
          <w:p w14:paraId="6E315651" w14:textId="77777777" w:rsidR="003F6CC3" w:rsidRPr="003623A2" w:rsidRDefault="003F6CC3" w:rsidP="007D1F1D">
            <w:pPr>
              <w:spacing w:before="60"/>
              <w:rPr>
                <w:rFonts w:eastAsia="Cambria" w:cs="Arial"/>
                <w:color w:val="000000"/>
                <w:szCs w:val="18"/>
                <w:lang w:eastAsia="en-AU"/>
              </w:rPr>
            </w:pPr>
          </w:p>
          <w:p w14:paraId="75C958C9" w14:textId="77777777" w:rsidR="003F6CC3" w:rsidRPr="00C30DD1" w:rsidRDefault="003F6CC3" w:rsidP="007D1F1D">
            <w:pPr>
              <w:spacing w:before="60"/>
              <w:rPr>
                <w:rFonts w:eastAsia="Cambria" w:cs="Arial"/>
                <w:color w:val="000000"/>
                <w:szCs w:val="18"/>
                <w:lang w:val="en-GB" w:eastAsia="en-AU"/>
              </w:rPr>
            </w:pPr>
          </w:p>
        </w:tc>
      </w:tr>
    </w:tbl>
    <w:p w14:paraId="25B32222" w14:textId="77777777" w:rsidR="007B6978" w:rsidRDefault="007B6978" w:rsidP="004D73CF">
      <w:pPr>
        <w:spacing w:before="120" w:after="120"/>
        <w:jc w:val="left"/>
        <w:sectPr w:rsidR="007B6978" w:rsidSect="00A73039">
          <w:headerReference w:type="default" r:id="rId28"/>
          <w:footerReference w:type="default" r:id="rId29"/>
          <w:headerReference w:type="first" r:id="rId30"/>
          <w:footerReference w:type="first" r:id="rId31"/>
          <w:pgSz w:w="23811" w:h="16838" w:orient="landscape" w:code="8"/>
          <w:pgMar w:top="1418" w:right="1276" w:bottom="851" w:left="567" w:header="851" w:footer="567" w:gutter="0"/>
          <w:paperSrc w:first="7"/>
          <w:cols w:space="720"/>
          <w:titlePg/>
          <w:docGrid w:linePitch="360"/>
        </w:sectPr>
      </w:pPr>
    </w:p>
    <w:p w14:paraId="6AD3DAAE" w14:textId="05F15809" w:rsidR="00776B4E" w:rsidRPr="00776B4E" w:rsidRDefault="00776B4E" w:rsidP="00776B4E">
      <w:pPr>
        <w:overflowPunct w:val="0"/>
        <w:autoSpaceDE w:val="0"/>
        <w:autoSpaceDN w:val="0"/>
        <w:adjustRightInd w:val="0"/>
        <w:spacing w:before="120" w:after="120"/>
        <w:textAlignment w:val="baseline"/>
        <w:rPr>
          <w:b/>
          <w:bCs/>
          <w:color w:val="1F497D"/>
          <w:sz w:val="28"/>
          <w:szCs w:val="28"/>
        </w:rPr>
      </w:pPr>
      <w:r>
        <w:rPr>
          <w:b/>
          <w:bCs/>
          <w:color w:val="1F497D"/>
          <w:sz w:val="28"/>
          <w:szCs w:val="28"/>
        </w:rPr>
        <w:t xml:space="preserve">Standard 4: </w:t>
      </w:r>
      <w:r w:rsidRPr="00776B4E">
        <w:rPr>
          <w:b/>
          <w:bCs/>
          <w:color w:val="1F497D"/>
          <w:sz w:val="28"/>
          <w:szCs w:val="28"/>
        </w:rPr>
        <w:t>Workplace Based Assessment plan, methods and blueprinting</w:t>
      </w:r>
    </w:p>
    <w:tbl>
      <w:tblPr>
        <w:tblStyle w:val="TableGrid"/>
        <w:tblW w:w="22407" w:type="dxa"/>
        <w:tblLook w:val="04A0" w:firstRow="1" w:lastRow="0" w:firstColumn="1" w:lastColumn="0" w:noHBand="0" w:noVBand="1"/>
      </w:tblPr>
      <w:tblGrid>
        <w:gridCol w:w="3114"/>
        <w:gridCol w:w="3544"/>
        <w:gridCol w:w="8079"/>
        <w:gridCol w:w="2934"/>
        <w:gridCol w:w="3343"/>
        <w:gridCol w:w="1393"/>
      </w:tblGrid>
      <w:tr w:rsidR="00C56299" w:rsidRPr="009C7188" w14:paraId="2A2D7FCF" w14:textId="77777777" w:rsidTr="00E674D0">
        <w:tc>
          <w:tcPr>
            <w:tcW w:w="3114" w:type="dxa"/>
            <w:shd w:val="clear" w:color="auto" w:fill="DEEAF6" w:themeFill="accent1" w:themeFillTint="33"/>
            <w:vAlign w:val="center"/>
          </w:tcPr>
          <w:p w14:paraId="1C231DC6" w14:textId="0F17ADF2" w:rsidR="00C56299" w:rsidRPr="00A0709E" w:rsidRDefault="00C56299" w:rsidP="00C56299">
            <w:pPr>
              <w:pStyle w:val="AMCBodyCopyInset"/>
              <w:spacing w:before="80"/>
              <w:ind w:left="0"/>
              <w:rPr>
                <w:rFonts w:cs="Arial"/>
                <w:b/>
                <w:sz w:val="19"/>
                <w:szCs w:val="19"/>
              </w:rPr>
            </w:pPr>
            <w:r w:rsidRPr="00A0709E">
              <w:rPr>
                <w:rFonts w:cs="Arial"/>
                <w:b/>
                <w:sz w:val="19"/>
                <w:szCs w:val="19"/>
              </w:rPr>
              <w:t xml:space="preserve">Standard </w:t>
            </w:r>
            <w:r>
              <w:rPr>
                <w:rFonts w:cs="Arial"/>
                <w:b/>
                <w:sz w:val="19"/>
                <w:szCs w:val="19"/>
              </w:rPr>
              <w:t>4</w:t>
            </w:r>
          </w:p>
        </w:tc>
        <w:tc>
          <w:tcPr>
            <w:tcW w:w="3544" w:type="dxa"/>
            <w:shd w:val="clear" w:color="auto" w:fill="DEEAF6" w:themeFill="accent1" w:themeFillTint="33"/>
            <w:vAlign w:val="center"/>
          </w:tcPr>
          <w:p w14:paraId="0A39EB08" w14:textId="697F705F" w:rsidR="00C56299" w:rsidRPr="00A0709E" w:rsidRDefault="00C56299" w:rsidP="00C56299">
            <w:pPr>
              <w:pStyle w:val="AMCBodyCopyInset"/>
              <w:spacing w:before="80"/>
              <w:ind w:left="0"/>
              <w:rPr>
                <w:rFonts w:cs="Arial"/>
                <w:b/>
                <w:sz w:val="19"/>
                <w:szCs w:val="19"/>
              </w:rPr>
            </w:pPr>
            <w:r>
              <w:rPr>
                <w:rFonts w:cs="Arial"/>
                <w:b/>
                <w:sz w:val="19"/>
                <w:szCs w:val="19"/>
              </w:rPr>
              <w:t>Response should include the following details as well as any other information relevant to the standard</w:t>
            </w:r>
          </w:p>
        </w:tc>
        <w:tc>
          <w:tcPr>
            <w:tcW w:w="8079" w:type="dxa"/>
            <w:tcBorders>
              <w:right w:val="single" w:sz="18" w:space="0" w:color="auto"/>
            </w:tcBorders>
            <w:shd w:val="clear" w:color="auto" w:fill="DEEAF6" w:themeFill="accent1" w:themeFillTint="33"/>
            <w:vAlign w:val="center"/>
          </w:tcPr>
          <w:p w14:paraId="6AFA4AED" w14:textId="74EB713E" w:rsidR="00C56299" w:rsidRPr="00C0372A" w:rsidRDefault="00C56299" w:rsidP="00C56299">
            <w:pPr>
              <w:pStyle w:val="AMCBodyCopyInset"/>
              <w:spacing w:before="60" w:after="60" w:line="220" w:lineRule="atLeast"/>
              <w:ind w:left="0"/>
              <w:rPr>
                <w:rFonts w:cs="Arial"/>
                <w:b/>
                <w:sz w:val="19"/>
                <w:szCs w:val="19"/>
              </w:rPr>
            </w:pPr>
            <w:r>
              <w:rPr>
                <w:rFonts w:cs="Arial"/>
                <w:b/>
                <w:sz w:val="19"/>
                <w:szCs w:val="19"/>
              </w:rPr>
              <w:t>Provider response</w:t>
            </w:r>
          </w:p>
        </w:tc>
        <w:tc>
          <w:tcPr>
            <w:tcW w:w="2934" w:type="dxa"/>
            <w:tcBorders>
              <w:left w:val="single" w:sz="18" w:space="0" w:color="auto"/>
              <w:right w:val="single" w:sz="18" w:space="0" w:color="FF0000"/>
            </w:tcBorders>
            <w:shd w:val="clear" w:color="auto" w:fill="DEEAF6" w:themeFill="accent1" w:themeFillTint="33"/>
            <w:vAlign w:val="center"/>
          </w:tcPr>
          <w:p w14:paraId="2E165CDF" w14:textId="77777777" w:rsidR="00C56299" w:rsidRPr="00C56299" w:rsidRDefault="00C56299" w:rsidP="00C56299">
            <w:pPr>
              <w:pStyle w:val="AMCBodyCopyInset"/>
              <w:spacing w:before="80" w:after="0"/>
              <w:ind w:left="0"/>
              <w:rPr>
                <w:rFonts w:cs="Arial"/>
                <w:b/>
                <w:sz w:val="19"/>
                <w:szCs w:val="19"/>
              </w:rPr>
            </w:pPr>
            <w:r w:rsidRPr="00C56299">
              <w:rPr>
                <w:rFonts w:cs="Arial"/>
                <w:b/>
                <w:sz w:val="19"/>
                <w:szCs w:val="19"/>
              </w:rPr>
              <w:t>Documents to be appended</w:t>
            </w:r>
          </w:p>
          <w:p w14:paraId="2806FCBB" w14:textId="2AF5ADC8" w:rsidR="00C56299" w:rsidRPr="00A0709E" w:rsidRDefault="00C56299" w:rsidP="00C56299">
            <w:pPr>
              <w:pStyle w:val="AMCBodyCopyInset"/>
              <w:spacing w:before="80" w:after="0"/>
              <w:ind w:left="0"/>
              <w:rPr>
                <w:rFonts w:cs="Arial"/>
                <w:sz w:val="19"/>
                <w:szCs w:val="19"/>
              </w:rPr>
            </w:pPr>
            <w:r w:rsidRPr="00C56299">
              <w:rPr>
                <w:rFonts w:cs="Arial"/>
                <w:b/>
                <w:sz w:val="19"/>
                <w:szCs w:val="19"/>
              </w:rPr>
              <w:t>Please also reference any additional relevant attachments</w:t>
            </w:r>
          </w:p>
        </w:tc>
        <w:tc>
          <w:tcPr>
            <w:tcW w:w="3343" w:type="dxa"/>
            <w:tcBorders>
              <w:left w:val="single" w:sz="18" w:space="0" w:color="FF0000"/>
            </w:tcBorders>
            <w:shd w:val="clear" w:color="auto" w:fill="BFBFBF" w:themeFill="background1" w:themeFillShade="BF"/>
            <w:vAlign w:val="center"/>
          </w:tcPr>
          <w:p w14:paraId="2F1A5585" w14:textId="77777777" w:rsidR="00C56299" w:rsidRPr="00636DFC" w:rsidRDefault="00C56299" w:rsidP="00C56299">
            <w:pPr>
              <w:pStyle w:val="AMCBodyCopyInset"/>
              <w:spacing w:before="80"/>
              <w:ind w:left="0"/>
              <w:rPr>
                <w:rFonts w:cs="Arial"/>
                <w:b/>
                <w:i/>
                <w:color w:val="808080"/>
                <w:sz w:val="19"/>
                <w:szCs w:val="19"/>
              </w:rPr>
            </w:pPr>
            <w:r w:rsidRPr="00636DFC">
              <w:rPr>
                <w:rFonts w:cs="Arial"/>
                <w:b/>
                <w:i/>
                <w:color w:val="808080"/>
                <w:sz w:val="19"/>
                <w:szCs w:val="19"/>
              </w:rPr>
              <w:t>AMC review only</w:t>
            </w:r>
          </w:p>
        </w:tc>
        <w:tc>
          <w:tcPr>
            <w:tcW w:w="1393" w:type="dxa"/>
            <w:shd w:val="clear" w:color="auto" w:fill="BFBFBF" w:themeFill="background1" w:themeFillShade="BF"/>
            <w:vAlign w:val="center"/>
          </w:tcPr>
          <w:p w14:paraId="204FA303" w14:textId="77777777" w:rsidR="00C56299" w:rsidRPr="0051410C" w:rsidRDefault="00C56299" w:rsidP="00C56299">
            <w:pPr>
              <w:pStyle w:val="AMCBodyCopyInset"/>
              <w:spacing w:before="80"/>
              <w:ind w:left="0"/>
              <w:rPr>
                <w:rFonts w:cs="Arial"/>
                <w:b/>
                <w:i/>
                <w:color w:val="808080" w:themeColor="background1" w:themeShade="80"/>
                <w:sz w:val="19"/>
                <w:szCs w:val="19"/>
              </w:rPr>
            </w:pPr>
            <w:r w:rsidRPr="0051410C">
              <w:rPr>
                <w:rFonts w:cs="Arial"/>
                <w:b/>
                <w:i/>
                <w:color w:val="808080" w:themeColor="background1" w:themeShade="80"/>
                <w:sz w:val="19"/>
                <w:szCs w:val="19"/>
              </w:rPr>
              <w:t>Finding</w:t>
            </w:r>
          </w:p>
        </w:tc>
      </w:tr>
      <w:tr w:rsidR="00197709" w:rsidRPr="00217406" w14:paraId="430B9ADE" w14:textId="77777777" w:rsidTr="00E674D0">
        <w:tc>
          <w:tcPr>
            <w:tcW w:w="3114" w:type="dxa"/>
            <w:shd w:val="clear" w:color="auto" w:fill="auto"/>
          </w:tcPr>
          <w:p w14:paraId="53B0C99D" w14:textId="77777777" w:rsidR="00D73DE3" w:rsidRDefault="00D73DE3" w:rsidP="00D73DE3">
            <w:pPr>
              <w:pStyle w:val="AMCBodyCopyInset"/>
              <w:spacing w:before="80"/>
              <w:ind w:left="0"/>
              <w:rPr>
                <w:rFonts w:cs="Arial"/>
                <w:sz w:val="19"/>
                <w:szCs w:val="19"/>
              </w:rPr>
            </w:pPr>
            <w:r w:rsidRPr="007C4359">
              <w:rPr>
                <w:rFonts w:cs="Arial"/>
                <w:sz w:val="19"/>
                <w:szCs w:val="19"/>
              </w:rPr>
              <w:t>4.1 The assessment plan:</w:t>
            </w:r>
          </w:p>
          <w:p w14:paraId="40337D1A" w14:textId="77777777" w:rsidR="00D73DE3" w:rsidRDefault="00D73DE3" w:rsidP="00D73DE3">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comprises a range of tools appropriate to the cli</w:t>
            </w:r>
            <w:r>
              <w:rPr>
                <w:rFonts w:cs="Arial"/>
                <w:sz w:val="19"/>
                <w:szCs w:val="19"/>
              </w:rPr>
              <w:t>nical domains being assessed;</w:t>
            </w:r>
            <w:r w:rsidRPr="00F527A3">
              <w:rPr>
                <w:rFonts w:cs="Arial"/>
                <w:sz w:val="19"/>
                <w:szCs w:val="19"/>
              </w:rPr>
              <w:t xml:space="preserve"> </w:t>
            </w:r>
          </w:p>
          <w:p w14:paraId="12532BF5" w14:textId="77777777" w:rsidR="00D73DE3" w:rsidRPr="00F527A3" w:rsidRDefault="00D73DE3" w:rsidP="00D73DE3">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lists reliable and validated methods of assessment for the clinical setting including: direct observation, to assess the clinical skills domain which may also cover aspects of other domains; indirect methods, such as structured supervisors’ reports, case-based discussions, multi-source feedback.</w:t>
            </w:r>
          </w:p>
          <w:p w14:paraId="1BCA23DB" w14:textId="77777777" w:rsidR="00D73DE3" w:rsidRPr="00376F6F" w:rsidRDefault="00D73DE3" w:rsidP="00D73DE3">
            <w:pPr>
              <w:pStyle w:val="AMCBodyCopy"/>
              <w:spacing w:after="240" w:line="220" w:lineRule="atLeast"/>
              <w:rPr>
                <w:rFonts w:cs="Arial"/>
                <w:color w:val="2E74B5" w:themeColor="accent1" w:themeShade="BF"/>
                <w:sz w:val="19"/>
                <w:szCs w:val="19"/>
              </w:rPr>
            </w:pPr>
            <w:r w:rsidRPr="00376F6F">
              <w:rPr>
                <w:rFonts w:cs="Arial"/>
                <w:b/>
                <w:color w:val="2E74B5" w:themeColor="accent1" w:themeShade="BF"/>
                <w:sz w:val="19"/>
                <w:szCs w:val="19"/>
              </w:rPr>
              <w:t>Notes:</w:t>
            </w:r>
            <w:r>
              <w:rPr>
                <w:rFonts w:cs="Arial"/>
                <w:b/>
                <w:color w:val="2E74B5" w:themeColor="accent1" w:themeShade="BF"/>
                <w:sz w:val="19"/>
                <w:szCs w:val="19"/>
              </w:rPr>
              <w:t xml:space="preserve"> </w:t>
            </w:r>
            <w:r w:rsidRPr="00376F6F">
              <w:rPr>
                <w:rFonts w:cs="Arial"/>
                <w:color w:val="2E74B5" w:themeColor="accent1" w:themeShade="BF"/>
                <w:sz w:val="19"/>
                <w:szCs w:val="19"/>
              </w:rPr>
              <w:t>The methods vary in their ability to assess different aspects of performance in different contexts. WBA providers are encouraged to innovate in their assessment methods and to trial new methods with the prior approval of the AMC.</w:t>
            </w:r>
          </w:p>
          <w:p w14:paraId="34CE57D5" w14:textId="77777777" w:rsidR="00D73DE3" w:rsidRPr="00376F6F" w:rsidRDefault="00D73DE3" w:rsidP="00D73DE3">
            <w:pPr>
              <w:pStyle w:val="AMCBodyCopy"/>
              <w:spacing w:after="240" w:line="220" w:lineRule="atLeast"/>
              <w:rPr>
                <w:rFonts w:cs="Arial"/>
                <w:color w:val="2E74B5" w:themeColor="accent1" w:themeShade="BF"/>
                <w:sz w:val="19"/>
                <w:szCs w:val="19"/>
              </w:rPr>
            </w:pPr>
            <w:r w:rsidRPr="00376F6F">
              <w:rPr>
                <w:rFonts w:cs="Arial"/>
                <w:color w:val="2E74B5" w:themeColor="accent1" w:themeShade="BF"/>
                <w:sz w:val="19"/>
                <w:szCs w:val="19"/>
              </w:rPr>
              <w:t>All methods have strengths and weaknesses. In a WBA program no single method can, on its own, assess all of the dimensions outlined above. Making multiple observations over time, using both multiple observers and both multiple assessment methods helps to overcome inherent flaws in any single method.</w:t>
            </w:r>
          </w:p>
          <w:p w14:paraId="6B0C66F6" w14:textId="77777777" w:rsidR="00D73DE3" w:rsidRPr="00376F6F" w:rsidRDefault="00D73DE3" w:rsidP="00D73DE3">
            <w:pPr>
              <w:pStyle w:val="AMCBodyCopy"/>
              <w:spacing w:after="240" w:line="220" w:lineRule="atLeast"/>
              <w:rPr>
                <w:rFonts w:cs="Arial"/>
                <w:color w:val="2E74B5" w:themeColor="accent1" w:themeShade="BF"/>
                <w:sz w:val="19"/>
                <w:szCs w:val="19"/>
              </w:rPr>
            </w:pPr>
            <w:r w:rsidRPr="00376F6F">
              <w:rPr>
                <w:rFonts w:cs="Arial"/>
                <w:color w:val="2E74B5" w:themeColor="accent1" w:themeShade="BF"/>
                <w:sz w:val="19"/>
                <w:szCs w:val="19"/>
              </w:rPr>
              <w:t>Workplace based assessment is a program of summative assessment. However, candidates may be offered formative attempts in each assessment method before the first summative attempt for that method. Providers and assessors must inform candidates as to whether each assessment is formative or summative prior to the assessment, as formative assessments will not contribute to the result of a summative assessment.</w:t>
            </w:r>
          </w:p>
          <w:p w14:paraId="14DB2269" w14:textId="55D6CA60" w:rsidR="00197709" w:rsidRPr="007C4359" w:rsidRDefault="00D73DE3" w:rsidP="00D73DE3">
            <w:pPr>
              <w:pStyle w:val="AMCBodyCopyInset"/>
              <w:spacing w:before="80"/>
              <w:ind w:left="0"/>
              <w:rPr>
                <w:rFonts w:cs="Arial"/>
                <w:sz w:val="19"/>
                <w:szCs w:val="19"/>
              </w:rPr>
            </w:pPr>
            <w:r w:rsidRPr="00197709">
              <w:rPr>
                <w:rFonts w:cs="Arial"/>
                <w:color w:val="2E74B5" w:themeColor="accent1" w:themeShade="BF"/>
                <w:sz w:val="19"/>
                <w:szCs w:val="19"/>
              </w:rPr>
              <w:t>The AMC approves assessment plans.  Once it has done so, the provider must seek AMC approval before it can modify the plan</w:t>
            </w:r>
          </w:p>
        </w:tc>
        <w:tc>
          <w:tcPr>
            <w:tcW w:w="3544" w:type="dxa"/>
            <w:shd w:val="clear" w:color="auto" w:fill="auto"/>
          </w:tcPr>
          <w:p w14:paraId="5FF2F744" w14:textId="0704E6BD" w:rsidR="00D73DE3" w:rsidRDefault="00D73DE3" w:rsidP="00197709">
            <w:pPr>
              <w:pStyle w:val="AMCBodyCopyInset"/>
              <w:spacing w:before="80"/>
              <w:ind w:left="0"/>
              <w:rPr>
                <w:rFonts w:eastAsiaTheme="minorHAnsi" w:cs="Arial"/>
                <w:bCs/>
                <w:i/>
                <w:sz w:val="19"/>
                <w:szCs w:val="19"/>
              </w:rPr>
            </w:pPr>
            <w:r w:rsidRPr="00197709">
              <w:rPr>
                <w:rFonts w:eastAsiaTheme="minorHAnsi" w:cs="Arial"/>
                <w:bCs/>
                <w:i/>
                <w:sz w:val="19"/>
                <w:szCs w:val="19"/>
              </w:rPr>
              <w:t>Provide the assessment plan using the WBA Assessment Plan Template provided below.</w:t>
            </w:r>
          </w:p>
          <w:p w14:paraId="79731333" w14:textId="1DDDC59E" w:rsidR="00197709" w:rsidRPr="00197709" w:rsidRDefault="00197709" w:rsidP="00197709">
            <w:pPr>
              <w:pStyle w:val="AMCBodyCopyInset"/>
              <w:spacing w:before="80"/>
              <w:ind w:left="0"/>
              <w:rPr>
                <w:rFonts w:eastAsiaTheme="minorHAnsi" w:cs="Arial"/>
                <w:bCs/>
                <w:i/>
                <w:sz w:val="19"/>
                <w:szCs w:val="19"/>
              </w:rPr>
            </w:pPr>
            <w:r w:rsidRPr="00197709">
              <w:rPr>
                <w:rFonts w:eastAsiaTheme="minorHAnsi" w:cs="Arial"/>
                <w:bCs/>
                <w:i/>
                <w:sz w:val="19"/>
                <w:szCs w:val="19"/>
              </w:rPr>
              <w:t>Then provide a detailed rationale for the assessment plan proposed. The rationale should:</w:t>
            </w:r>
          </w:p>
          <w:p w14:paraId="4EB4789F" w14:textId="77777777" w:rsidR="00197709" w:rsidRPr="00197709" w:rsidRDefault="00197709" w:rsidP="00197709">
            <w:pPr>
              <w:pStyle w:val="AMCBodyCopy"/>
              <w:numPr>
                <w:ilvl w:val="0"/>
                <w:numId w:val="25"/>
              </w:numPr>
              <w:ind w:left="357" w:hanging="357"/>
              <w:rPr>
                <w:rFonts w:cs="Arial"/>
                <w:i/>
                <w:sz w:val="19"/>
                <w:szCs w:val="19"/>
              </w:rPr>
            </w:pPr>
            <w:r w:rsidRPr="00197709">
              <w:rPr>
                <w:rFonts w:cs="Arial"/>
                <w:i/>
                <w:sz w:val="19"/>
                <w:szCs w:val="19"/>
              </w:rPr>
              <w:t>Explain how the plan was developed and methods and approaches chosen.</w:t>
            </w:r>
          </w:p>
          <w:p w14:paraId="7C845795" w14:textId="77777777" w:rsidR="00197709" w:rsidRPr="00197709" w:rsidRDefault="00197709" w:rsidP="00197709">
            <w:pPr>
              <w:pStyle w:val="AMCBodyCopy"/>
              <w:numPr>
                <w:ilvl w:val="0"/>
                <w:numId w:val="25"/>
              </w:numPr>
              <w:ind w:left="357" w:hanging="357"/>
              <w:rPr>
                <w:rFonts w:cs="Arial"/>
                <w:i/>
                <w:sz w:val="19"/>
                <w:szCs w:val="19"/>
              </w:rPr>
            </w:pPr>
            <w:r w:rsidRPr="00197709">
              <w:rPr>
                <w:rFonts w:cs="Arial"/>
                <w:i/>
                <w:sz w:val="19"/>
                <w:szCs w:val="19"/>
              </w:rPr>
              <w:t>Explain how the provider will demonstrate how the combination of assessment methods will provide a reliable judgement of the candidates’ satisfactory completion of the program</w:t>
            </w:r>
          </w:p>
          <w:p w14:paraId="7C20D793" w14:textId="77777777" w:rsidR="00197709" w:rsidRPr="00197709" w:rsidRDefault="00197709" w:rsidP="00197709">
            <w:pPr>
              <w:pStyle w:val="AMCBodyCopy"/>
              <w:numPr>
                <w:ilvl w:val="0"/>
                <w:numId w:val="25"/>
              </w:numPr>
              <w:ind w:left="357" w:hanging="357"/>
              <w:rPr>
                <w:rFonts w:cs="Arial"/>
                <w:i/>
                <w:sz w:val="19"/>
                <w:szCs w:val="19"/>
              </w:rPr>
            </w:pPr>
            <w:r w:rsidRPr="00197709">
              <w:rPr>
                <w:rFonts w:cs="Arial"/>
                <w:i/>
                <w:sz w:val="19"/>
                <w:szCs w:val="19"/>
              </w:rPr>
              <w:t>Indicate the experience of the provider in using the methods proposed</w:t>
            </w:r>
          </w:p>
          <w:p w14:paraId="35C3D84F" w14:textId="29C01CE6" w:rsidR="00197709" w:rsidRPr="00197709" w:rsidRDefault="00197709" w:rsidP="00197709">
            <w:pPr>
              <w:pStyle w:val="AMCBodyCopy"/>
              <w:numPr>
                <w:ilvl w:val="0"/>
                <w:numId w:val="25"/>
              </w:numPr>
              <w:ind w:left="357" w:hanging="357"/>
              <w:rPr>
                <w:rFonts w:cs="Arial"/>
                <w:i/>
                <w:sz w:val="19"/>
                <w:szCs w:val="19"/>
              </w:rPr>
            </w:pPr>
            <w:r w:rsidRPr="00197709">
              <w:rPr>
                <w:rFonts w:cs="Arial"/>
                <w:i/>
                <w:sz w:val="19"/>
                <w:szCs w:val="19"/>
              </w:rPr>
              <w:t>Highlight any new or locally developed assessment methods. Indicate how they have been chosen, piloted and evaluated.</w:t>
            </w:r>
          </w:p>
        </w:tc>
        <w:tc>
          <w:tcPr>
            <w:tcW w:w="8079" w:type="dxa"/>
            <w:tcBorders>
              <w:right w:val="single" w:sz="18" w:space="0" w:color="auto"/>
            </w:tcBorders>
            <w:shd w:val="clear" w:color="auto" w:fill="auto"/>
          </w:tcPr>
          <w:p w14:paraId="354E1116" w14:textId="77777777" w:rsidR="00197709" w:rsidRPr="00E83CCC" w:rsidRDefault="00197709" w:rsidP="00197709">
            <w:pPr>
              <w:spacing w:before="120" w:after="240" w:line="220" w:lineRule="atLeast"/>
              <w:rPr>
                <w:rFonts w:cs="Arial"/>
                <w:sz w:val="19"/>
                <w:szCs w:val="19"/>
              </w:rPr>
            </w:pPr>
          </w:p>
        </w:tc>
        <w:tc>
          <w:tcPr>
            <w:tcW w:w="2934" w:type="dxa"/>
            <w:tcBorders>
              <w:left w:val="single" w:sz="18" w:space="0" w:color="auto"/>
              <w:right w:val="single" w:sz="18" w:space="0" w:color="FF0000"/>
            </w:tcBorders>
            <w:shd w:val="clear" w:color="auto" w:fill="auto"/>
          </w:tcPr>
          <w:p w14:paraId="0EF25049" w14:textId="77777777" w:rsidR="00197709" w:rsidRPr="00197709" w:rsidRDefault="00197709" w:rsidP="00197709">
            <w:pPr>
              <w:spacing w:before="120" w:after="120"/>
              <w:rPr>
                <w:rFonts w:eastAsiaTheme="minorHAnsi" w:cs="Arial"/>
                <w:color w:val="000000"/>
                <w:sz w:val="19"/>
                <w:szCs w:val="19"/>
                <w:highlight w:val="yellow"/>
              </w:rPr>
            </w:pPr>
          </w:p>
        </w:tc>
        <w:tc>
          <w:tcPr>
            <w:tcW w:w="3343" w:type="dxa"/>
            <w:tcBorders>
              <w:left w:val="single" w:sz="18" w:space="0" w:color="FF0000"/>
            </w:tcBorders>
            <w:shd w:val="clear" w:color="auto" w:fill="BFBFBF" w:themeFill="background1" w:themeFillShade="BF"/>
          </w:tcPr>
          <w:p w14:paraId="00FECB74" w14:textId="77777777" w:rsidR="00197709" w:rsidRPr="0051410C" w:rsidRDefault="00197709" w:rsidP="00AE37C1">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49CFC6D4" w14:textId="77777777" w:rsidR="00197709" w:rsidRPr="0051410C" w:rsidRDefault="00197709" w:rsidP="00AE37C1">
            <w:pPr>
              <w:pStyle w:val="AMCBodyCopyInset"/>
              <w:spacing w:before="80"/>
              <w:ind w:left="0"/>
              <w:rPr>
                <w:rFonts w:cs="Arial"/>
                <w:color w:val="808080" w:themeColor="background1" w:themeShade="80"/>
                <w:sz w:val="19"/>
                <w:szCs w:val="19"/>
              </w:rPr>
            </w:pPr>
          </w:p>
        </w:tc>
      </w:tr>
      <w:tr w:rsidR="00AE37C1" w:rsidRPr="009C7188" w14:paraId="4CFA4EE7" w14:textId="77777777" w:rsidTr="00E674D0">
        <w:tc>
          <w:tcPr>
            <w:tcW w:w="3114" w:type="dxa"/>
            <w:shd w:val="clear" w:color="auto" w:fill="auto"/>
          </w:tcPr>
          <w:p w14:paraId="3F319C37" w14:textId="77777777" w:rsidR="00AE37C1" w:rsidRDefault="00AE37C1" w:rsidP="00AE37C1">
            <w:pPr>
              <w:pStyle w:val="AMCBodyCopyInset"/>
              <w:spacing w:before="80"/>
              <w:ind w:left="0"/>
              <w:rPr>
                <w:rFonts w:cs="Arial"/>
                <w:sz w:val="19"/>
                <w:szCs w:val="19"/>
              </w:rPr>
            </w:pPr>
            <w:r w:rsidRPr="007C4359">
              <w:rPr>
                <w:rFonts w:cs="Arial"/>
                <w:sz w:val="19"/>
                <w:szCs w:val="19"/>
              </w:rPr>
              <w:t>4.2 Direct observation assessment methods: the WBA program assesses the clinical skills dimension by direct observation, using reliable and validated assessment methods. The direct observation assessment covers the clinical skills and the clinical areas listed in the detailed guidance under this standard.</w:t>
            </w:r>
          </w:p>
          <w:p w14:paraId="6D42AE9D" w14:textId="77777777" w:rsidR="00B67C62" w:rsidRPr="00376F6F" w:rsidRDefault="00B67C62" w:rsidP="00376F6F">
            <w:pPr>
              <w:pStyle w:val="AMCBodyCopy"/>
              <w:spacing w:after="240" w:line="220" w:lineRule="atLeast"/>
              <w:rPr>
                <w:rFonts w:cs="Arial"/>
                <w:color w:val="2E74B5" w:themeColor="accent1" w:themeShade="BF"/>
                <w:sz w:val="19"/>
                <w:szCs w:val="19"/>
              </w:rPr>
            </w:pPr>
            <w:r w:rsidRPr="00376F6F">
              <w:rPr>
                <w:rFonts w:cs="Arial"/>
                <w:b/>
                <w:color w:val="2E74B5" w:themeColor="accent1" w:themeShade="BF"/>
                <w:sz w:val="19"/>
                <w:szCs w:val="19"/>
              </w:rPr>
              <w:t>Notes:</w:t>
            </w:r>
            <w:r w:rsidRPr="00D970BB">
              <w:rPr>
                <w:rFonts w:ascii="Cambria" w:hAnsi="Cambria"/>
                <w:b/>
                <w:color w:val="44546A" w:themeColor="text2"/>
              </w:rPr>
              <w:t xml:space="preserve"> </w:t>
            </w:r>
            <w:r w:rsidRPr="00376F6F">
              <w:rPr>
                <w:rFonts w:cs="Arial"/>
                <w:color w:val="2E74B5" w:themeColor="accent1" w:themeShade="BF"/>
                <w:sz w:val="19"/>
                <w:szCs w:val="19"/>
              </w:rPr>
              <w:t>Assessments based on direct observation (Mini-CEX, DOPS and day to day supervision) provide reliable measures of clinical performance, so long as sufficient encounters are observed. The provider should be able to demonstrate that the instruments used can produce reliable results for the number of encounters assessed within the total observation time.</w:t>
            </w:r>
          </w:p>
          <w:p w14:paraId="3231A590" w14:textId="46CBE7E7" w:rsidR="00B67C62" w:rsidRPr="00376F6F" w:rsidRDefault="00B67C62" w:rsidP="00376F6F">
            <w:pPr>
              <w:pStyle w:val="AMCBodyCopy"/>
              <w:spacing w:after="240" w:line="220" w:lineRule="atLeast"/>
              <w:rPr>
                <w:rFonts w:cs="Arial"/>
                <w:color w:val="2E74B5" w:themeColor="accent1" w:themeShade="BF"/>
                <w:sz w:val="19"/>
                <w:szCs w:val="19"/>
              </w:rPr>
            </w:pPr>
            <w:r w:rsidRPr="00376F6F">
              <w:rPr>
                <w:rFonts w:cs="Arial"/>
                <w:color w:val="2E74B5" w:themeColor="accent1" w:themeShade="BF"/>
                <w:sz w:val="19"/>
                <w:szCs w:val="19"/>
              </w:rPr>
              <w:t xml:space="preserve">Direct observation methods assess the interaction between the candidate and the patient but they may not assess other skills that affect work performance, such as team work. Their strength is in the provision of feedback after each patient encounter. </w:t>
            </w:r>
          </w:p>
          <w:p w14:paraId="7C9A2462" w14:textId="2856C6F3" w:rsidR="00B67C62" w:rsidRPr="00376F6F" w:rsidRDefault="00B67C62" w:rsidP="00376F6F">
            <w:pPr>
              <w:pStyle w:val="AMCBodyCopy"/>
              <w:spacing w:after="240" w:line="220" w:lineRule="atLeast"/>
              <w:rPr>
                <w:rFonts w:cs="Arial"/>
                <w:color w:val="2E74B5" w:themeColor="accent1" w:themeShade="BF"/>
                <w:sz w:val="19"/>
                <w:szCs w:val="19"/>
              </w:rPr>
            </w:pPr>
            <w:r w:rsidRPr="00376F6F">
              <w:rPr>
                <w:rFonts w:cs="Arial"/>
                <w:color w:val="2E74B5" w:themeColor="accent1" w:themeShade="BF"/>
                <w:sz w:val="19"/>
                <w:szCs w:val="19"/>
              </w:rPr>
              <w:t>The various assessment methods will take place across different time frames. Some of the directly observed methods such as Mini-CEX, for example, take place over a short period (20 to 30 minutes including immediate feedback) and cannot cover all the required domains in a single assessment. Each of these assessments would thus focus on a sample of the required domains across the clinical areas so that over the course of the WBA program for the particular assessment tool each candidate is assessed across the full range of domains and clinical areas. For each assessment event it is important that the candidate knows the dimensions being assessed and the clinical areas covered.</w:t>
            </w:r>
          </w:p>
        </w:tc>
        <w:tc>
          <w:tcPr>
            <w:tcW w:w="3544" w:type="dxa"/>
            <w:shd w:val="clear" w:color="auto" w:fill="auto"/>
          </w:tcPr>
          <w:p w14:paraId="0E24C3B5" w14:textId="0E869D9A" w:rsidR="00AE37C1" w:rsidRPr="00E83CCC" w:rsidRDefault="00AE37C1" w:rsidP="0061494B">
            <w:pPr>
              <w:pStyle w:val="AMCBodyCopy"/>
              <w:ind w:left="357"/>
              <w:rPr>
                <w:rFonts w:cs="Arial"/>
                <w:sz w:val="19"/>
                <w:szCs w:val="19"/>
              </w:rPr>
            </w:pPr>
          </w:p>
        </w:tc>
        <w:tc>
          <w:tcPr>
            <w:tcW w:w="8079" w:type="dxa"/>
            <w:tcBorders>
              <w:right w:val="single" w:sz="18" w:space="0" w:color="auto"/>
            </w:tcBorders>
            <w:shd w:val="clear" w:color="auto" w:fill="auto"/>
          </w:tcPr>
          <w:p w14:paraId="3374A835" w14:textId="571CFF9A" w:rsidR="00AE37C1" w:rsidRPr="00D73DE3" w:rsidRDefault="00D73DE3" w:rsidP="00AE37C1">
            <w:pPr>
              <w:pStyle w:val="AMCBodyCopyInset"/>
              <w:spacing w:before="60" w:after="60" w:line="220" w:lineRule="atLeast"/>
              <w:ind w:left="0"/>
              <w:jc w:val="left"/>
              <w:rPr>
                <w:rFonts w:cs="Arial"/>
                <w:i/>
                <w:sz w:val="19"/>
                <w:szCs w:val="19"/>
              </w:rPr>
            </w:pPr>
            <w:r w:rsidRPr="00D73DE3">
              <w:rPr>
                <w:rFonts w:cs="Arial"/>
                <w:i/>
                <w:sz w:val="19"/>
                <w:szCs w:val="19"/>
              </w:rPr>
              <w:t>Identify in the assessment plan</w:t>
            </w:r>
            <w:r w:rsidR="0061494B">
              <w:rPr>
                <w:rFonts w:cs="Arial"/>
                <w:i/>
                <w:sz w:val="19"/>
                <w:szCs w:val="19"/>
              </w:rPr>
              <w:t xml:space="preserve"> which direct observation tools will be used for each of the domains and clinical areas</w:t>
            </w:r>
          </w:p>
        </w:tc>
        <w:tc>
          <w:tcPr>
            <w:tcW w:w="2934" w:type="dxa"/>
            <w:tcBorders>
              <w:left w:val="single" w:sz="18" w:space="0" w:color="auto"/>
              <w:right w:val="single" w:sz="18" w:space="0" w:color="FF0000"/>
            </w:tcBorders>
            <w:shd w:val="clear" w:color="auto" w:fill="auto"/>
          </w:tcPr>
          <w:p w14:paraId="1D65CE9A" w14:textId="77777777" w:rsidR="00AE37C1" w:rsidRPr="00E83CCC" w:rsidRDefault="00AE37C1" w:rsidP="00E83CCC">
            <w:pPr>
              <w:pStyle w:val="AMCBodyCopy"/>
              <w:spacing w:after="240" w:line="220" w:lineRule="atLeast"/>
              <w:rPr>
                <w:rFonts w:cs="Arial"/>
                <w:sz w:val="19"/>
                <w:szCs w:val="19"/>
                <w:highlight w:val="magenta"/>
              </w:rPr>
            </w:pPr>
          </w:p>
        </w:tc>
        <w:tc>
          <w:tcPr>
            <w:tcW w:w="3343" w:type="dxa"/>
            <w:tcBorders>
              <w:left w:val="single" w:sz="18" w:space="0" w:color="FF0000"/>
            </w:tcBorders>
            <w:shd w:val="clear" w:color="auto" w:fill="BFBFBF" w:themeFill="background1" w:themeFillShade="BF"/>
          </w:tcPr>
          <w:p w14:paraId="65B39926" w14:textId="77777777" w:rsidR="00AE37C1" w:rsidRPr="0051410C" w:rsidRDefault="00AE37C1" w:rsidP="00AE37C1">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36073147" w14:textId="77777777" w:rsidR="00AE37C1" w:rsidRPr="0051410C" w:rsidRDefault="00AE37C1" w:rsidP="00AE37C1">
            <w:pPr>
              <w:pStyle w:val="AMCBodyCopyInset"/>
              <w:spacing w:before="80"/>
              <w:ind w:left="0"/>
              <w:rPr>
                <w:rFonts w:cs="Arial"/>
                <w:color w:val="808080" w:themeColor="background1" w:themeShade="80"/>
                <w:sz w:val="19"/>
                <w:szCs w:val="19"/>
              </w:rPr>
            </w:pPr>
          </w:p>
        </w:tc>
      </w:tr>
      <w:tr w:rsidR="00AE37C1" w:rsidRPr="009C7188" w14:paraId="53B829AC" w14:textId="77777777" w:rsidTr="00E674D0">
        <w:tc>
          <w:tcPr>
            <w:tcW w:w="3114" w:type="dxa"/>
            <w:shd w:val="clear" w:color="auto" w:fill="auto"/>
          </w:tcPr>
          <w:p w14:paraId="70F5D019" w14:textId="77777777" w:rsidR="00AE37C1" w:rsidRDefault="00AE37C1" w:rsidP="00AE37C1">
            <w:pPr>
              <w:pStyle w:val="AMCBodyCopyInset"/>
              <w:spacing w:before="80"/>
              <w:ind w:left="0"/>
              <w:rPr>
                <w:rFonts w:cs="Arial"/>
                <w:sz w:val="19"/>
                <w:szCs w:val="19"/>
              </w:rPr>
            </w:pPr>
            <w:r w:rsidRPr="007C4359">
              <w:rPr>
                <w:rFonts w:cs="Arial"/>
                <w:sz w:val="19"/>
                <w:szCs w:val="19"/>
              </w:rPr>
              <w:t>4.3 Indirect observation assessment methods: the WBA program assesses clinical judgment, communication skills, ability to apply aspects of public health relevant to clinical settings, cultural competence, teamwork, professionalism and attention to patient safety using indirect assessment methods such as supervisors’ reports, case-based discussions, multisource feedback or audit. These domains can also be included in the direct observation.</w:t>
            </w:r>
          </w:p>
          <w:p w14:paraId="39B1D327" w14:textId="0E1E5854" w:rsidR="00B67C62" w:rsidRPr="00376F6F" w:rsidRDefault="00B67C62" w:rsidP="00376F6F">
            <w:pPr>
              <w:pStyle w:val="AMCBodyCopy"/>
              <w:spacing w:after="240"/>
              <w:ind w:hanging="3"/>
              <w:rPr>
                <w:rFonts w:cs="Arial"/>
                <w:color w:val="2E74B5" w:themeColor="accent1" w:themeShade="BF"/>
                <w:sz w:val="19"/>
                <w:szCs w:val="19"/>
              </w:rPr>
            </w:pPr>
            <w:r w:rsidRPr="00376F6F">
              <w:rPr>
                <w:rFonts w:cs="Arial"/>
                <w:b/>
                <w:color w:val="2E74B5" w:themeColor="accent1" w:themeShade="BF"/>
                <w:sz w:val="19"/>
                <w:szCs w:val="19"/>
              </w:rPr>
              <w:t>Notes:</w:t>
            </w:r>
            <w:r w:rsidRPr="00376F6F">
              <w:rPr>
                <w:rFonts w:cs="Arial"/>
                <w:color w:val="2E74B5" w:themeColor="accent1" w:themeShade="BF"/>
                <w:sz w:val="19"/>
                <w:szCs w:val="19"/>
              </w:rPr>
              <w:t xml:space="preserve"> The case-based discussions must be derived from the review or audit of the records of a patient with acute/chronic conditions managed by the candidate.</w:t>
            </w:r>
          </w:p>
        </w:tc>
        <w:tc>
          <w:tcPr>
            <w:tcW w:w="3544" w:type="dxa"/>
            <w:shd w:val="clear" w:color="auto" w:fill="auto"/>
          </w:tcPr>
          <w:p w14:paraId="38E31C53" w14:textId="43454DD9" w:rsidR="00AE37C1" w:rsidRPr="00E83CCC" w:rsidRDefault="00AE37C1" w:rsidP="0061494B">
            <w:pPr>
              <w:pStyle w:val="AMCBodyCopy"/>
              <w:ind w:left="360" w:right="567"/>
              <w:rPr>
                <w:rFonts w:cs="Arial"/>
              </w:rPr>
            </w:pPr>
          </w:p>
        </w:tc>
        <w:tc>
          <w:tcPr>
            <w:tcW w:w="8079" w:type="dxa"/>
            <w:tcBorders>
              <w:right w:val="single" w:sz="18" w:space="0" w:color="auto"/>
            </w:tcBorders>
            <w:shd w:val="clear" w:color="auto" w:fill="auto"/>
          </w:tcPr>
          <w:p w14:paraId="7BC25F0F" w14:textId="15359296" w:rsidR="00AE37C1" w:rsidRPr="0061494B" w:rsidRDefault="0061494B" w:rsidP="00AE37C1">
            <w:pPr>
              <w:pStyle w:val="AMCBodyCopyInset"/>
              <w:spacing w:before="60" w:after="60" w:line="220" w:lineRule="atLeast"/>
              <w:ind w:left="0"/>
              <w:jc w:val="left"/>
              <w:rPr>
                <w:rFonts w:cs="Arial"/>
                <w:i/>
                <w:sz w:val="19"/>
                <w:szCs w:val="19"/>
              </w:rPr>
            </w:pPr>
            <w:r w:rsidRPr="0061494B">
              <w:rPr>
                <w:rFonts w:cs="Arial"/>
                <w:i/>
                <w:sz w:val="19"/>
                <w:szCs w:val="19"/>
              </w:rPr>
              <w:t>Identify in the assessment plan</w:t>
            </w:r>
            <w:r>
              <w:rPr>
                <w:rFonts w:cs="Arial"/>
                <w:i/>
                <w:sz w:val="19"/>
                <w:szCs w:val="19"/>
              </w:rPr>
              <w:t xml:space="preserve"> which indirect observation tools will be used for each of the domains and clinical areas</w:t>
            </w:r>
          </w:p>
        </w:tc>
        <w:tc>
          <w:tcPr>
            <w:tcW w:w="2934" w:type="dxa"/>
            <w:tcBorders>
              <w:left w:val="single" w:sz="18" w:space="0" w:color="auto"/>
              <w:right w:val="single" w:sz="18" w:space="0" w:color="FF0000"/>
            </w:tcBorders>
            <w:shd w:val="clear" w:color="auto" w:fill="auto"/>
          </w:tcPr>
          <w:p w14:paraId="40F724C3" w14:textId="77777777" w:rsidR="00AE37C1" w:rsidRPr="00E83CCC" w:rsidRDefault="00AE37C1" w:rsidP="00E83CCC">
            <w:pPr>
              <w:pStyle w:val="AMCBodyCopy"/>
              <w:spacing w:after="240" w:line="220" w:lineRule="atLeast"/>
              <w:rPr>
                <w:rFonts w:cs="Arial"/>
              </w:rPr>
            </w:pPr>
          </w:p>
        </w:tc>
        <w:tc>
          <w:tcPr>
            <w:tcW w:w="3343" w:type="dxa"/>
            <w:tcBorders>
              <w:left w:val="single" w:sz="18" w:space="0" w:color="FF0000"/>
            </w:tcBorders>
            <w:shd w:val="clear" w:color="auto" w:fill="BFBFBF" w:themeFill="background1" w:themeFillShade="BF"/>
          </w:tcPr>
          <w:p w14:paraId="644A1B96" w14:textId="77777777" w:rsidR="00AE37C1" w:rsidRPr="0051410C" w:rsidRDefault="00AE37C1" w:rsidP="00AE37C1">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0A114607" w14:textId="77777777" w:rsidR="00AE37C1" w:rsidRPr="0051410C" w:rsidRDefault="00AE37C1" w:rsidP="00AE37C1">
            <w:pPr>
              <w:pStyle w:val="AMCBodyCopyInset"/>
              <w:spacing w:before="80"/>
              <w:ind w:left="0"/>
              <w:rPr>
                <w:rFonts w:cs="Arial"/>
                <w:color w:val="808080" w:themeColor="background1" w:themeShade="80"/>
                <w:sz w:val="19"/>
                <w:szCs w:val="19"/>
              </w:rPr>
            </w:pPr>
          </w:p>
        </w:tc>
      </w:tr>
      <w:tr w:rsidR="00197709" w:rsidRPr="009C7188" w14:paraId="62CAF1AE" w14:textId="77777777" w:rsidTr="00E674D0">
        <w:tc>
          <w:tcPr>
            <w:tcW w:w="3114" w:type="dxa"/>
            <w:shd w:val="clear" w:color="auto" w:fill="auto"/>
          </w:tcPr>
          <w:p w14:paraId="3FDCFABF" w14:textId="77777777" w:rsidR="00197709" w:rsidRDefault="00197709" w:rsidP="00197709">
            <w:pPr>
              <w:pStyle w:val="AMCBodyCopyInset"/>
              <w:spacing w:before="80"/>
              <w:ind w:left="0"/>
              <w:rPr>
                <w:rFonts w:cs="Arial"/>
                <w:sz w:val="19"/>
                <w:szCs w:val="19"/>
              </w:rPr>
            </w:pPr>
            <w:r w:rsidRPr="007C4359">
              <w:rPr>
                <w:rFonts w:cs="Arial"/>
                <w:sz w:val="19"/>
                <w:szCs w:val="19"/>
              </w:rPr>
              <w:t>4.4 Assessment documentation: The provider’s documentation on the WBA program should:</w:t>
            </w:r>
          </w:p>
          <w:p w14:paraId="4B80AEB8" w14:textId="77777777" w:rsidR="00197709" w:rsidRDefault="00197709" w:rsidP="00197709">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indicate the period over which a</w:t>
            </w:r>
            <w:r>
              <w:rPr>
                <w:rFonts w:cs="Arial"/>
                <w:sz w:val="19"/>
                <w:szCs w:val="19"/>
              </w:rPr>
              <w:t xml:space="preserve">ssessment will be conducted; </w:t>
            </w:r>
          </w:p>
          <w:p w14:paraId="50D7F1E8" w14:textId="77777777" w:rsidR="00197709" w:rsidRDefault="00197709" w:rsidP="00197709">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distinguish the purpose of performance appraisal for employment from that of Workplace Based Assessment, althou</w:t>
            </w:r>
            <w:r>
              <w:rPr>
                <w:rFonts w:cs="Arial"/>
                <w:sz w:val="19"/>
                <w:szCs w:val="19"/>
              </w:rPr>
              <w:t xml:space="preserve">gh common tools may be used; </w:t>
            </w:r>
          </w:p>
          <w:p w14:paraId="20F687C2" w14:textId="77777777" w:rsidR="00197709" w:rsidRDefault="00197709" w:rsidP="00197709">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indicate the period over which direct observation assessment encounters are spread and the number of encounters and total observ</w:t>
            </w:r>
            <w:r>
              <w:rPr>
                <w:rFonts w:cs="Arial"/>
                <w:sz w:val="19"/>
                <w:szCs w:val="19"/>
              </w:rPr>
              <w:t xml:space="preserve">ation time to be undertaken; </w:t>
            </w:r>
          </w:p>
          <w:p w14:paraId="7215DB52" w14:textId="77777777" w:rsidR="00197709" w:rsidRDefault="00197709" w:rsidP="00197709">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 xml:space="preserve">indicate the frequency of indirect </w:t>
            </w:r>
            <w:r>
              <w:rPr>
                <w:rFonts w:cs="Arial"/>
                <w:sz w:val="19"/>
                <w:szCs w:val="19"/>
              </w:rPr>
              <w:t>assessment reports;</w:t>
            </w:r>
          </w:p>
          <w:p w14:paraId="3E03B25E" w14:textId="77777777" w:rsidR="00197709" w:rsidRDefault="00197709" w:rsidP="00197709">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describe the processes in place to give feedback to candidates and to provide remedi</w:t>
            </w:r>
            <w:r>
              <w:rPr>
                <w:rFonts w:cs="Arial"/>
                <w:sz w:val="19"/>
                <w:szCs w:val="19"/>
              </w:rPr>
              <w:t>al assistance if appropriate;</w:t>
            </w:r>
          </w:p>
          <w:p w14:paraId="5B238EFD" w14:textId="5414D387" w:rsidR="00197709" w:rsidRPr="00F527A3" w:rsidRDefault="00197709" w:rsidP="00197709">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demonstrate how patient consent and privacy will be addressed.</w:t>
            </w:r>
          </w:p>
        </w:tc>
        <w:tc>
          <w:tcPr>
            <w:tcW w:w="3544" w:type="dxa"/>
            <w:shd w:val="clear" w:color="auto" w:fill="auto"/>
          </w:tcPr>
          <w:p w14:paraId="0CECF4BB" w14:textId="343ED89F" w:rsidR="00197709" w:rsidRPr="0015266F" w:rsidRDefault="00197709" w:rsidP="0015266F">
            <w:pPr>
              <w:pStyle w:val="AMCBodyCopyInset"/>
              <w:spacing w:before="80"/>
              <w:ind w:left="0"/>
              <w:rPr>
                <w:rFonts w:eastAsiaTheme="minorHAnsi" w:cs="Arial"/>
                <w:bCs/>
                <w:i/>
                <w:sz w:val="19"/>
                <w:szCs w:val="19"/>
              </w:rPr>
            </w:pPr>
            <w:r w:rsidRPr="0015266F">
              <w:rPr>
                <w:rFonts w:eastAsiaTheme="minorHAnsi" w:cs="Arial"/>
                <w:bCs/>
                <w:i/>
                <w:sz w:val="19"/>
                <w:szCs w:val="19"/>
              </w:rPr>
              <w:t>Please provide the WBA p</w:t>
            </w:r>
            <w:r w:rsidR="0038152B">
              <w:rPr>
                <w:rFonts w:eastAsiaTheme="minorHAnsi" w:cs="Arial"/>
                <w:bCs/>
                <w:i/>
                <w:sz w:val="19"/>
                <w:szCs w:val="19"/>
              </w:rPr>
              <w:t xml:space="preserve">rogram assessment documentation </w:t>
            </w:r>
            <w:r w:rsidRPr="0015266F">
              <w:rPr>
                <w:rFonts w:eastAsiaTheme="minorHAnsi" w:cs="Arial"/>
                <w:bCs/>
                <w:i/>
                <w:sz w:val="19"/>
                <w:szCs w:val="19"/>
              </w:rPr>
              <w:t xml:space="preserve">which is available for supervisors and for candidates. As well as including the assessment plan, the document should address the following: </w:t>
            </w:r>
          </w:p>
          <w:p w14:paraId="7975522B" w14:textId="77777777" w:rsidR="00197709" w:rsidRPr="00BA3DEE" w:rsidRDefault="00197709" w:rsidP="00BA3DEE">
            <w:pPr>
              <w:pStyle w:val="AMCBodyCopy"/>
              <w:numPr>
                <w:ilvl w:val="0"/>
                <w:numId w:val="25"/>
              </w:numPr>
              <w:ind w:left="357" w:hanging="357"/>
              <w:rPr>
                <w:rFonts w:cs="Arial"/>
                <w:i/>
                <w:sz w:val="19"/>
                <w:szCs w:val="19"/>
              </w:rPr>
            </w:pPr>
            <w:r w:rsidRPr="00BA3DEE">
              <w:rPr>
                <w:rFonts w:cs="Arial"/>
                <w:i/>
                <w:sz w:val="19"/>
                <w:szCs w:val="19"/>
              </w:rPr>
              <w:t xml:space="preserve">Distinguish clearly between the Work Based Program and performance appraisal processes of employers. </w:t>
            </w:r>
          </w:p>
          <w:p w14:paraId="24DE2A38" w14:textId="77777777" w:rsidR="00197709" w:rsidRPr="00BA3DEE" w:rsidRDefault="00197709" w:rsidP="00BA3DEE">
            <w:pPr>
              <w:pStyle w:val="AMCBodyCopy"/>
              <w:numPr>
                <w:ilvl w:val="0"/>
                <w:numId w:val="25"/>
              </w:numPr>
              <w:ind w:left="357" w:hanging="357"/>
              <w:rPr>
                <w:rFonts w:cs="Arial"/>
                <w:i/>
                <w:sz w:val="19"/>
                <w:szCs w:val="19"/>
              </w:rPr>
            </w:pPr>
            <w:r w:rsidRPr="00BA3DEE">
              <w:rPr>
                <w:rFonts w:cs="Arial"/>
                <w:i/>
                <w:sz w:val="19"/>
                <w:szCs w:val="19"/>
              </w:rPr>
              <w:t xml:space="preserve">Describe the processes to give feedback to candidates and to institute performance improvement programs if required. </w:t>
            </w:r>
          </w:p>
          <w:p w14:paraId="7A065DB6" w14:textId="77777777" w:rsidR="00197709" w:rsidRPr="00BA3DEE" w:rsidRDefault="00197709" w:rsidP="00BA3DEE">
            <w:pPr>
              <w:pStyle w:val="AMCBodyCopy"/>
              <w:numPr>
                <w:ilvl w:val="0"/>
                <w:numId w:val="25"/>
              </w:numPr>
              <w:ind w:left="357" w:hanging="357"/>
              <w:rPr>
                <w:rFonts w:cs="Arial"/>
                <w:i/>
                <w:sz w:val="19"/>
                <w:szCs w:val="19"/>
              </w:rPr>
            </w:pPr>
            <w:r w:rsidRPr="00BA3DEE">
              <w:rPr>
                <w:rFonts w:cs="Arial"/>
                <w:i/>
                <w:sz w:val="19"/>
                <w:szCs w:val="19"/>
              </w:rPr>
              <w:t>Indicate how patient consent and privacy will be addressed</w:t>
            </w:r>
          </w:p>
          <w:p w14:paraId="7E316223" w14:textId="6146183C" w:rsidR="00197709" w:rsidRPr="00E83CCC" w:rsidRDefault="00197709" w:rsidP="00BA3DEE">
            <w:pPr>
              <w:pStyle w:val="AMCBodyCopyInset"/>
              <w:spacing w:before="80"/>
              <w:ind w:left="0"/>
              <w:rPr>
                <w:rFonts w:cs="Arial"/>
              </w:rPr>
            </w:pPr>
            <w:r w:rsidRPr="00BA3DEE">
              <w:rPr>
                <w:rFonts w:eastAsiaTheme="minorHAnsi" w:cs="Arial"/>
                <w:bCs/>
                <w:i/>
                <w:sz w:val="19"/>
                <w:szCs w:val="19"/>
              </w:rPr>
              <w:t>Explain procedures for review and approval of results.</w:t>
            </w:r>
          </w:p>
        </w:tc>
        <w:tc>
          <w:tcPr>
            <w:tcW w:w="8079" w:type="dxa"/>
            <w:tcBorders>
              <w:right w:val="single" w:sz="18" w:space="0" w:color="auto"/>
            </w:tcBorders>
            <w:shd w:val="clear" w:color="auto" w:fill="auto"/>
          </w:tcPr>
          <w:p w14:paraId="478EDDF0" w14:textId="77777777" w:rsidR="00197709" w:rsidRPr="00E83CCC" w:rsidRDefault="00197709" w:rsidP="0019770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4EE51887" w14:textId="580B231D" w:rsidR="00197709" w:rsidRPr="00E83CCC" w:rsidRDefault="0038152B" w:rsidP="0038152B">
            <w:pPr>
              <w:pStyle w:val="AMCBodyCopy"/>
              <w:spacing w:line="220" w:lineRule="atLeast"/>
              <w:rPr>
                <w:rFonts w:cs="Arial"/>
              </w:rPr>
            </w:pPr>
            <w:r w:rsidRPr="0038152B">
              <w:rPr>
                <w:rFonts w:cs="Arial"/>
                <w:sz w:val="19"/>
                <w:szCs w:val="19"/>
                <w:lang w:val="en-AU"/>
              </w:rPr>
              <w:t xml:space="preserve">Att 4.4 </w:t>
            </w:r>
            <w:r w:rsidR="00197709" w:rsidRPr="0038152B">
              <w:rPr>
                <w:rFonts w:cs="Arial"/>
                <w:sz w:val="19"/>
                <w:szCs w:val="19"/>
                <w:lang w:val="en-AU"/>
              </w:rPr>
              <w:t>Assessment documentation available for supervisors and candidate</w:t>
            </w:r>
          </w:p>
        </w:tc>
        <w:tc>
          <w:tcPr>
            <w:tcW w:w="3343" w:type="dxa"/>
            <w:tcBorders>
              <w:left w:val="single" w:sz="18" w:space="0" w:color="FF0000"/>
            </w:tcBorders>
            <w:shd w:val="clear" w:color="auto" w:fill="BFBFBF" w:themeFill="background1" w:themeFillShade="BF"/>
          </w:tcPr>
          <w:p w14:paraId="45EAD2CD" w14:textId="77777777" w:rsidR="00197709" w:rsidRPr="0051410C" w:rsidRDefault="00197709" w:rsidP="0019770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5CA5E18E" w14:textId="77777777" w:rsidR="00197709" w:rsidRPr="0051410C" w:rsidRDefault="00197709" w:rsidP="00197709">
            <w:pPr>
              <w:pStyle w:val="AMCBodyCopyInset"/>
              <w:spacing w:before="80"/>
              <w:ind w:left="0"/>
              <w:rPr>
                <w:rFonts w:cs="Arial"/>
                <w:color w:val="808080" w:themeColor="background1" w:themeShade="80"/>
                <w:sz w:val="19"/>
                <w:szCs w:val="19"/>
              </w:rPr>
            </w:pPr>
          </w:p>
        </w:tc>
      </w:tr>
      <w:tr w:rsidR="00197709" w:rsidRPr="009C7188" w14:paraId="1A845D38" w14:textId="77777777" w:rsidTr="00E674D0">
        <w:tc>
          <w:tcPr>
            <w:tcW w:w="3114" w:type="dxa"/>
            <w:shd w:val="clear" w:color="auto" w:fill="auto"/>
          </w:tcPr>
          <w:p w14:paraId="3A596120" w14:textId="77777777" w:rsidR="00197709" w:rsidRDefault="00197709" w:rsidP="00197709">
            <w:pPr>
              <w:pStyle w:val="AMCBodyCopyInset"/>
              <w:spacing w:before="80"/>
              <w:ind w:left="0"/>
              <w:rPr>
                <w:rFonts w:cs="Arial"/>
                <w:sz w:val="19"/>
                <w:szCs w:val="19"/>
              </w:rPr>
            </w:pPr>
            <w:r w:rsidRPr="007C4359">
              <w:rPr>
                <w:rFonts w:cs="Arial"/>
                <w:sz w:val="19"/>
                <w:szCs w:val="19"/>
              </w:rPr>
              <w:t>4.5 The WBA provider develops blueprints documenting each Workplace Based Assessment method, and how each is used to assess the clinical domains and clinical areas</w:t>
            </w:r>
          </w:p>
          <w:p w14:paraId="43599D96" w14:textId="585706B4" w:rsidR="00197709" w:rsidRPr="007C4359" w:rsidRDefault="00197709" w:rsidP="00197709">
            <w:pPr>
              <w:pStyle w:val="AMCBodyCopyInset"/>
              <w:spacing w:before="80"/>
              <w:ind w:left="0"/>
              <w:rPr>
                <w:rFonts w:cs="Arial"/>
                <w:sz w:val="19"/>
                <w:szCs w:val="19"/>
              </w:rPr>
            </w:pPr>
            <w:r w:rsidRPr="00376F6F">
              <w:rPr>
                <w:rFonts w:cs="Arial"/>
                <w:b/>
                <w:color w:val="2E74B5" w:themeColor="accent1" w:themeShade="BF"/>
                <w:sz w:val="19"/>
                <w:szCs w:val="19"/>
              </w:rPr>
              <w:t>Notes:</w:t>
            </w:r>
            <w:r w:rsidRPr="00376F6F">
              <w:rPr>
                <w:rFonts w:cs="Arial"/>
                <w:color w:val="2E74B5" w:themeColor="accent1" w:themeShade="BF"/>
                <w:sz w:val="19"/>
                <w:szCs w:val="19"/>
              </w:rPr>
              <w:t xml:space="preserve"> See below</w:t>
            </w:r>
          </w:p>
        </w:tc>
        <w:tc>
          <w:tcPr>
            <w:tcW w:w="3544" w:type="dxa"/>
            <w:shd w:val="clear" w:color="auto" w:fill="auto"/>
          </w:tcPr>
          <w:p w14:paraId="5FFF58E9" w14:textId="40149B57" w:rsidR="00197709" w:rsidRPr="00E83CCC" w:rsidRDefault="00197709" w:rsidP="00197709">
            <w:pPr>
              <w:pStyle w:val="AMCBodyCopy"/>
              <w:ind w:right="567"/>
              <w:rPr>
                <w:rFonts w:cs="Arial"/>
              </w:rPr>
            </w:pPr>
            <w:r w:rsidRPr="00197709">
              <w:rPr>
                <w:rFonts w:eastAsiaTheme="minorHAnsi" w:cs="Arial"/>
                <w:bCs/>
                <w:i/>
                <w:sz w:val="19"/>
                <w:szCs w:val="19"/>
              </w:rPr>
              <w:t xml:space="preserve">Provide a  blueprint for the assessment program which indicates the clinical areas measured by each assessment method and the purpose of each </w:t>
            </w:r>
            <w:r>
              <w:rPr>
                <w:rFonts w:eastAsiaTheme="minorHAnsi" w:cs="Arial"/>
                <w:bCs/>
                <w:i/>
                <w:sz w:val="19"/>
                <w:szCs w:val="19"/>
              </w:rPr>
              <w:t xml:space="preserve">method in the overall program  </w:t>
            </w:r>
          </w:p>
        </w:tc>
        <w:tc>
          <w:tcPr>
            <w:tcW w:w="8079" w:type="dxa"/>
            <w:tcBorders>
              <w:right w:val="single" w:sz="18" w:space="0" w:color="auto"/>
            </w:tcBorders>
            <w:shd w:val="clear" w:color="auto" w:fill="auto"/>
          </w:tcPr>
          <w:p w14:paraId="6202BF2E" w14:textId="77777777" w:rsidR="00197709" w:rsidRPr="00E83CCC" w:rsidRDefault="00197709" w:rsidP="0019770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1E6D2E11" w14:textId="7F41437F" w:rsidR="00197709" w:rsidRPr="0038152B" w:rsidRDefault="0038152B" w:rsidP="0038152B">
            <w:pPr>
              <w:pStyle w:val="AMCBodyCopy"/>
              <w:spacing w:line="220" w:lineRule="atLeast"/>
              <w:rPr>
                <w:rFonts w:cs="Arial"/>
                <w:sz w:val="19"/>
                <w:szCs w:val="19"/>
                <w:lang w:val="en-AU"/>
              </w:rPr>
            </w:pPr>
            <w:r>
              <w:rPr>
                <w:rFonts w:cs="Arial"/>
                <w:sz w:val="19"/>
                <w:szCs w:val="19"/>
                <w:lang w:val="en-AU"/>
              </w:rPr>
              <w:t xml:space="preserve">Att 4.5 </w:t>
            </w:r>
            <w:r w:rsidR="00197709" w:rsidRPr="0038152B">
              <w:rPr>
                <w:rFonts w:cs="Arial"/>
                <w:sz w:val="19"/>
                <w:szCs w:val="19"/>
                <w:lang w:val="en-AU"/>
              </w:rPr>
              <w:t>Assessment blueprint</w:t>
            </w:r>
          </w:p>
        </w:tc>
        <w:tc>
          <w:tcPr>
            <w:tcW w:w="3343" w:type="dxa"/>
            <w:tcBorders>
              <w:left w:val="single" w:sz="18" w:space="0" w:color="FF0000"/>
            </w:tcBorders>
            <w:shd w:val="clear" w:color="auto" w:fill="BFBFBF" w:themeFill="background1" w:themeFillShade="BF"/>
          </w:tcPr>
          <w:p w14:paraId="5D8CFA4C" w14:textId="77777777" w:rsidR="00197709" w:rsidRPr="0051410C" w:rsidRDefault="00197709" w:rsidP="0019770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046B1153" w14:textId="77777777" w:rsidR="00197709" w:rsidRPr="0051410C" w:rsidRDefault="00197709" w:rsidP="00197709">
            <w:pPr>
              <w:pStyle w:val="AMCBodyCopyInset"/>
              <w:spacing w:before="80"/>
              <w:ind w:left="0"/>
              <w:rPr>
                <w:rFonts w:cs="Arial"/>
                <w:color w:val="808080" w:themeColor="background1" w:themeShade="80"/>
                <w:sz w:val="19"/>
                <w:szCs w:val="19"/>
              </w:rPr>
            </w:pPr>
          </w:p>
        </w:tc>
      </w:tr>
    </w:tbl>
    <w:p w14:paraId="730C8D9E" w14:textId="77777777" w:rsidR="00376F6F" w:rsidRDefault="00376F6F" w:rsidP="00B67C62">
      <w:pPr>
        <w:pStyle w:val="AMCBodyCopy"/>
        <w:spacing w:line="220" w:lineRule="atLeast"/>
        <w:ind w:hanging="567"/>
        <w:rPr>
          <w:rFonts w:ascii="Cambria" w:hAnsi="Cambria"/>
          <w:b/>
          <w:color w:val="44546A" w:themeColor="text2"/>
        </w:rPr>
      </w:pPr>
    </w:p>
    <w:tbl>
      <w:tblPr>
        <w:tblStyle w:val="TableGrid"/>
        <w:tblW w:w="22407" w:type="dxa"/>
        <w:tblLook w:val="04A0" w:firstRow="1" w:lastRow="0" w:firstColumn="1" w:lastColumn="0" w:noHBand="0" w:noVBand="1"/>
      </w:tblPr>
      <w:tblGrid>
        <w:gridCol w:w="22407"/>
      </w:tblGrid>
      <w:tr w:rsidR="00376F6F" w:rsidRPr="009C7188" w14:paraId="303DE086" w14:textId="77777777" w:rsidTr="00E674D0">
        <w:tc>
          <w:tcPr>
            <w:tcW w:w="22407" w:type="dxa"/>
            <w:shd w:val="clear" w:color="auto" w:fill="auto"/>
          </w:tcPr>
          <w:p w14:paraId="74AD2CD0" w14:textId="77777777" w:rsidR="00376F6F" w:rsidRPr="00D73DE3" w:rsidRDefault="00376F6F" w:rsidP="00376F6F">
            <w:pPr>
              <w:keepNext/>
              <w:keepLines/>
              <w:spacing w:after="120" w:line="220" w:lineRule="atLeast"/>
              <w:rPr>
                <w:rFonts w:cs="Arial"/>
                <w:color w:val="44546A" w:themeColor="text2"/>
                <w:sz w:val="18"/>
                <w:szCs w:val="18"/>
              </w:rPr>
            </w:pPr>
            <w:r w:rsidRPr="00D73DE3">
              <w:rPr>
                <w:rFonts w:cs="Arial"/>
                <w:b/>
                <w:color w:val="2E74B5" w:themeColor="accent1" w:themeShade="BF"/>
                <w:sz w:val="18"/>
                <w:szCs w:val="18"/>
              </w:rPr>
              <w:t>4.5 Detailed notes on the assessment plan, methods and blueprinting</w:t>
            </w:r>
            <w:r w:rsidRPr="00D73DE3">
              <w:rPr>
                <w:rFonts w:cs="Arial"/>
                <w:color w:val="44546A" w:themeColor="text2"/>
                <w:sz w:val="18"/>
                <w:szCs w:val="18"/>
              </w:rPr>
              <w:t xml:space="preserve"> </w:t>
            </w:r>
          </w:p>
          <w:p w14:paraId="49B1C44C" w14:textId="7E0A856A" w:rsidR="00376F6F" w:rsidRPr="00D73DE3" w:rsidRDefault="00376F6F" w:rsidP="00376F6F">
            <w:pPr>
              <w:keepNext/>
              <w:keepLines/>
              <w:spacing w:after="120" w:line="220" w:lineRule="atLeast"/>
              <w:rPr>
                <w:rFonts w:cs="Arial"/>
                <w:color w:val="2E74B5" w:themeColor="accent1" w:themeShade="BF"/>
                <w:sz w:val="18"/>
                <w:szCs w:val="18"/>
              </w:rPr>
            </w:pPr>
            <w:r w:rsidRPr="00D73DE3">
              <w:rPr>
                <w:rFonts w:cs="Arial"/>
                <w:color w:val="2E74B5" w:themeColor="accent1" w:themeShade="BF"/>
                <w:sz w:val="18"/>
                <w:szCs w:val="18"/>
              </w:rPr>
              <w:t>The workplace based assessment plan must cover the following domains:</w:t>
            </w:r>
          </w:p>
          <w:p w14:paraId="43C47472"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clinical skills: applying clinical knowledge and skills, including a suitable approach to each patient and the ability to take a history, conduct a physical examination, order investigations, interpret physical signs and investigations, formulate diagnostic and management plans, prescribe therapies, perform procedures, counsel patients and apply aspects of public health care relevant to clinical health settings</w:t>
            </w:r>
          </w:p>
          <w:p w14:paraId="62B41546"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clinical judgment: synthesising information obtained about and from a patient to prioritise investigations and treatment, demonstrating the safe and effective application of clinical knowledge and skills within Australian healthcare settings; and demonstrating safe practice when dealing with unfamiliar conditions or contexts</w:t>
            </w:r>
          </w:p>
          <w:p w14:paraId="31A112CB"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communication skills: demonstrating effective oral, non-verbal and written communication skills, including effective listening skills</w:t>
            </w:r>
          </w:p>
          <w:p w14:paraId="0B5AD2F6"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ability to work as an effective member of the healthcare team: demonstrating respect, teamwork and effective communication</w:t>
            </w:r>
          </w:p>
          <w:p w14:paraId="365BD958"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Indigenous health and cultural competence: cultural competence requires an awareness of cultural diversity and the ability to function effectively, and respectfully, when working with and treating people of different cultural backgrounds. Cultural competence means a medical practitioner has the professional qualities, skills and knowledge needed to achieve this. A culturally competent medical practitioner will acknowledge:</w:t>
            </w:r>
          </w:p>
          <w:p w14:paraId="7CADE4B9" w14:textId="77777777" w:rsidR="00376F6F" w:rsidRPr="00D73DE3" w:rsidRDefault="00376F6F" w:rsidP="00376F6F">
            <w:pPr>
              <w:pStyle w:val="AMCBodyCopy"/>
              <w:numPr>
                <w:ilvl w:val="1"/>
                <w:numId w:val="28"/>
              </w:numPr>
              <w:tabs>
                <w:tab w:val="clear" w:pos="1701"/>
                <w:tab w:val="num" w:pos="1134"/>
              </w:tabs>
              <w:spacing w:after="0" w:line="220" w:lineRule="atLeast"/>
              <w:ind w:left="714" w:hanging="357"/>
              <w:rPr>
                <w:rFonts w:cs="Arial"/>
                <w:color w:val="2E74B5" w:themeColor="accent1" w:themeShade="BF"/>
                <w:sz w:val="18"/>
                <w:szCs w:val="18"/>
              </w:rPr>
            </w:pPr>
            <w:r w:rsidRPr="00D73DE3">
              <w:rPr>
                <w:rFonts w:cs="Arial"/>
                <w:color w:val="2E74B5" w:themeColor="accent1" w:themeShade="BF"/>
                <w:sz w:val="18"/>
                <w:szCs w:val="18"/>
              </w:rPr>
              <w:t>that Australia has a culturally diverse population</w:t>
            </w:r>
          </w:p>
          <w:p w14:paraId="362C92A8" w14:textId="77777777" w:rsidR="00376F6F" w:rsidRPr="00D73DE3" w:rsidRDefault="00376F6F" w:rsidP="00376F6F">
            <w:pPr>
              <w:pStyle w:val="AMCBodyCopy"/>
              <w:numPr>
                <w:ilvl w:val="1"/>
                <w:numId w:val="28"/>
              </w:numPr>
              <w:tabs>
                <w:tab w:val="clear" w:pos="1701"/>
                <w:tab w:val="num" w:pos="1134"/>
              </w:tabs>
              <w:spacing w:after="0" w:line="220" w:lineRule="atLeast"/>
              <w:ind w:left="714" w:hanging="357"/>
              <w:rPr>
                <w:rFonts w:cs="Arial"/>
                <w:color w:val="2E74B5" w:themeColor="accent1" w:themeShade="BF"/>
                <w:sz w:val="18"/>
                <w:szCs w:val="18"/>
              </w:rPr>
            </w:pPr>
            <w:r w:rsidRPr="00D73DE3">
              <w:rPr>
                <w:rFonts w:cs="Arial"/>
                <w:color w:val="2E74B5" w:themeColor="accent1" w:themeShade="BF"/>
                <w:sz w:val="18"/>
                <w:szCs w:val="18"/>
              </w:rPr>
              <w:t xml:space="preserve">that a doctor’s culture and belief systems influence his or her interactions with patients, and accepts this may impact on the doctor-patient relationship.  </w:t>
            </w:r>
          </w:p>
          <w:p w14:paraId="6702FDD6"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professionalism: respect, compassion and empathy for the patient; working effectively within Australian legal and ethical guidelines for practice; recognising the limitations of one’s own knowledge and skills; recognising the need for continuing professional development; and meeting the responsibilities of positions within the Australian healthcare setting, including teaching responsibilities</w:t>
            </w:r>
          </w:p>
          <w:p w14:paraId="78D0ED87" w14:textId="77777777" w:rsidR="00376F6F" w:rsidRPr="00D73DE3" w:rsidRDefault="00376F6F" w:rsidP="00376F6F">
            <w:pPr>
              <w:pStyle w:val="AMCBodyCopy"/>
              <w:numPr>
                <w:ilvl w:val="0"/>
                <w:numId w:val="28"/>
              </w:numPr>
              <w:tabs>
                <w:tab w:val="clear" w:pos="1134"/>
                <w:tab w:val="num" w:pos="567"/>
              </w:tabs>
              <w:spacing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 xml:space="preserve">national patient safety and quality of care standards applied to everyday health care. </w:t>
            </w:r>
          </w:p>
          <w:p w14:paraId="02355EBD" w14:textId="77777777" w:rsidR="00376F6F" w:rsidRPr="00D73DE3" w:rsidRDefault="00376F6F" w:rsidP="00376F6F">
            <w:pPr>
              <w:tabs>
                <w:tab w:val="left" w:pos="1134"/>
              </w:tabs>
              <w:spacing w:before="240" w:after="120" w:line="220" w:lineRule="atLeast"/>
              <w:rPr>
                <w:rFonts w:cs="Arial"/>
                <w:color w:val="2E74B5" w:themeColor="accent1" w:themeShade="BF"/>
                <w:sz w:val="18"/>
                <w:szCs w:val="18"/>
              </w:rPr>
            </w:pPr>
            <w:r w:rsidRPr="00D73DE3">
              <w:rPr>
                <w:rFonts w:cs="Arial"/>
                <w:color w:val="2E74B5" w:themeColor="accent1" w:themeShade="BF"/>
                <w:sz w:val="18"/>
                <w:szCs w:val="18"/>
              </w:rPr>
              <w:t>All domains need to be assessed for each candidate</w:t>
            </w:r>
            <w:r w:rsidRPr="00D73DE3" w:rsidDel="00220907">
              <w:rPr>
                <w:rFonts w:cs="Arial"/>
                <w:color w:val="2E74B5" w:themeColor="accent1" w:themeShade="BF"/>
                <w:sz w:val="18"/>
                <w:szCs w:val="18"/>
              </w:rPr>
              <w:t xml:space="preserve"> </w:t>
            </w:r>
            <w:r w:rsidRPr="00D73DE3">
              <w:rPr>
                <w:rFonts w:cs="Arial"/>
                <w:color w:val="2E74B5" w:themeColor="accent1" w:themeShade="BF"/>
                <w:sz w:val="18"/>
                <w:szCs w:val="18"/>
              </w:rPr>
              <w:t xml:space="preserve">and sampled across the clinical areas of: </w:t>
            </w:r>
          </w:p>
          <w:p w14:paraId="54803487"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 xml:space="preserve">Adult Health – Medicine </w:t>
            </w:r>
          </w:p>
          <w:p w14:paraId="556BFDE7"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Adult Health – Surgery</w:t>
            </w:r>
          </w:p>
          <w:p w14:paraId="2AF8761D"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Child Health</w:t>
            </w:r>
          </w:p>
          <w:p w14:paraId="18D7FF4B"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Emergency Medicine</w:t>
            </w:r>
          </w:p>
          <w:p w14:paraId="3169A209"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Mental Health</w:t>
            </w:r>
          </w:p>
          <w:p w14:paraId="3C79F92E" w14:textId="77777777" w:rsidR="00376F6F" w:rsidRPr="00D73DE3" w:rsidRDefault="00376F6F" w:rsidP="00376F6F">
            <w:pPr>
              <w:pStyle w:val="AMCBodyCopy"/>
              <w:numPr>
                <w:ilvl w:val="0"/>
                <w:numId w:val="28"/>
              </w:numPr>
              <w:tabs>
                <w:tab w:val="clear" w:pos="1134"/>
                <w:tab w:val="num" w:pos="567"/>
              </w:tabs>
              <w:spacing w:after="0" w:line="220" w:lineRule="atLeast"/>
              <w:ind w:left="357" w:hanging="357"/>
              <w:rPr>
                <w:rFonts w:cs="Arial"/>
                <w:color w:val="2E74B5" w:themeColor="accent1" w:themeShade="BF"/>
                <w:sz w:val="18"/>
                <w:szCs w:val="18"/>
              </w:rPr>
            </w:pPr>
            <w:r w:rsidRPr="00D73DE3">
              <w:rPr>
                <w:rFonts w:cs="Arial"/>
                <w:color w:val="2E74B5" w:themeColor="accent1" w:themeShade="BF"/>
                <w:sz w:val="18"/>
                <w:szCs w:val="18"/>
              </w:rPr>
              <w:t>Women’s Health.</w:t>
            </w:r>
          </w:p>
          <w:p w14:paraId="2E591F3F" w14:textId="77777777" w:rsidR="00376F6F" w:rsidRPr="00D73DE3" w:rsidRDefault="00376F6F" w:rsidP="00376F6F">
            <w:pPr>
              <w:spacing w:before="120" w:after="120" w:line="220" w:lineRule="atLeast"/>
              <w:rPr>
                <w:rFonts w:cs="Arial"/>
                <w:color w:val="2E74B5" w:themeColor="accent1" w:themeShade="BF"/>
                <w:sz w:val="18"/>
                <w:szCs w:val="18"/>
              </w:rPr>
            </w:pPr>
            <w:r w:rsidRPr="00D73DE3">
              <w:rPr>
                <w:rFonts w:cs="Arial"/>
                <w:color w:val="2E74B5" w:themeColor="accent1" w:themeShade="BF"/>
                <w:sz w:val="18"/>
                <w:szCs w:val="18"/>
              </w:rPr>
              <w:t xml:space="preserve">These clinical areas must include health promotion, disease prevention, and acute and chronic management. </w:t>
            </w:r>
          </w:p>
          <w:p w14:paraId="2C107CF1" w14:textId="77777777" w:rsidR="00376F6F" w:rsidRPr="00D73DE3" w:rsidRDefault="00376F6F" w:rsidP="00376F6F">
            <w:pPr>
              <w:keepNext/>
              <w:spacing w:before="120" w:after="120" w:line="220" w:lineRule="atLeast"/>
              <w:rPr>
                <w:rFonts w:cs="Arial"/>
                <w:color w:val="2E74B5" w:themeColor="accent1" w:themeShade="BF"/>
                <w:sz w:val="18"/>
                <w:szCs w:val="18"/>
              </w:rPr>
            </w:pPr>
            <w:r w:rsidRPr="00D73DE3">
              <w:rPr>
                <w:rFonts w:cs="Arial"/>
                <w:color w:val="2E74B5" w:themeColor="accent1" w:themeShade="BF"/>
                <w:sz w:val="18"/>
                <w:szCs w:val="18"/>
              </w:rPr>
              <w:t>Assessment methods vary in their ability to assess different aspects of performance in different contexts. Validated methods of assessment that can be applied to assessment within the clinical setting include:</w:t>
            </w:r>
          </w:p>
          <w:p w14:paraId="0F960737" w14:textId="77777777" w:rsidR="00376F6F" w:rsidRPr="00D73DE3" w:rsidRDefault="00376F6F" w:rsidP="00376F6F">
            <w:pPr>
              <w:keepNext/>
              <w:spacing w:before="120" w:after="120"/>
              <w:ind w:left="567" w:hanging="567"/>
              <w:rPr>
                <w:rFonts w:cs="Arial"/>
                <w:color w:val="2E74B5" w:themeColor="accent1" w:themeShade="BF"/>
                <w:sz w:val="18"/>
                <w:szCs w:val="18"/>
              </w:rPr>
            </w:pPr>
            <w:r w:rsidRPr="00D73DE3">
              <w:rPr>
                <w:rFonts w:cs="Arial"/>
                <w:i/>
                <w:color w:val="2E74B5" w:themeColor="accent1" w:themeShade="BF"/>
                <w:sz w:val="18"/>
                <w:szCs w:val="18"/>
              </w:rPr>
              <w:t>(i)</w:t>
            </w:r>
            <w:r w:rsidRPr="00D73DE3">
              <w:rPr>
                <w:rFonts w:cs="Arial"/>
                <w:i/>
                <w:color w:val="2E74B5" w:themeColor="accent1" w:themeShade="BF"/>
                <w:sz w:val="18"/>
                <w:szCs w:val="18"/>
              </w:rPr>
              <w:tab/>
              <w:t xml:space="preserve">Assessments based on </w:t>
            </w:r>
            <w:r w:rsidRPr="00D73DE3">
              <w:rPr>
                <w:rFonts w:cs="Arial"/>
                <w:b/>
                <w:i/>
                <w:color w:val="2E74B5" w:themeColor="accent1" w:themeShade="BF"/>
                <w:sz w:val="18"/>
                <w:szCs w:val="18"/>
              </w:rPr>
              <w:t>direct observation</w:t>
            </w:r>
          </w:p>
          <w:p w14:paraId="099F7E68" w14:textId="77777777" w:rsidR="00376F6F" w:rsidRPr="00D73DE3" w:rsidRDefault="00376F6F" w:rsidP="00376F6F">
            <w:pPr>
              <w:keepNext/>
              <w:spacing w:after="120"/>
              <w:ind w:left="567"/>
              <w:rPr>
                <w:rFonts w:cs="Arial"/>
                <w:color w:val="2E74B5" w:themeColor="accent1" w:themeShade="BF"/>
                <w:sz w:val="18"/>
                <w:szCs w:val="18"/>
              </w:rPr>
            </w:pPr>
            <w:r w:rsidRPr="00D73DE3">
              <w:rPr>
                <w:rFonts w:cs="Arial"/>
                <w:color w:val="2E74B5" w:themeColor="accent1" w:themeShade="BF"/>
                <w:sz w:val="18"/>
                <w:szCs w:val="18"/>
              </w:rPr>
              <w:t>These methods provide reliable measures of clinical performance, provided sufficient numbers of encounters are observed.</w:t>
            </w:r>
          </w:p>
          <w:p w14:paraId="46C122D0" w14:textId="77777777" w:rsidR="00376F6F" w:rsidRPr="00D73DE3" w:rsidRDefault="00376F6F" w:rsidP="00376F6F">
            <w:pPr>
              <w:spacing w:after="120"/>
              <w:ind w:left="567"/>
              <w:rPr>
                <w:rFonts w:cs="Arial"/>
                <w:color w:val="2E74B5" w:themeColor="accent1" w:themeShade="BF"/>
                <w:sz w:val="18"/>
                <w:szCs w:val="18"/>
              </w:rPr>
            </w:pPr>
            <w:r w:rsidRPr="00D73DE3">
              <w:rPr>
                <w:rFonts w:cs="Arial"/>
                <w:color w:val="2E74B5" w:themeColor="accent1" w:themeShade="BF"/>
                <w:sz w:val="18"/>
                <w:szCs w:val="18"/>
              </w:rPr>
              <w:t>Assessments based on direct observation include:</w:t>
            </w:r>
          </w:p>
          <w:p w14:paraId="7A6166E4" w14:textId="77777777" w:rsidR="00376F6F" w:rsidRPr="00D73DE3" w:rsidRDefault="00376F6F" w:rsidP="00376F6F">
            <w:pPr>
              <w:pStyle w:val="AMCBodyCopy"/>
              <w:numPr>
                <w:ilvl w:val="0"/>
                <w:numId w:val="27"/>
              </w:numPr>
              <w:spacing w:after="0" w:line="220" w:lineRule="atLeast"/>
              <w:ind w:left="924" w:hanging="357"/>
              <w:rPr>
                <w:rFonts w:cs="Arial"/>
                <w:color w:val="2E74B5" w:themeColor="accent1" w:themeShade="BF"/>
                <w:sz w:val="18"/>
                <w:szCs w:val="18"/>
              </w:rPr>
            </w:pPr>
            <w:r w:rsidRPr="00D73DE3">
              <w:rPr>
                <w:rFonts w:cs="Arial"/>
                <w:color w:val="2E74B5" w:themeColor="accent1" w:themeShade="BF"/>
                <w:sz w:val="18"/>
                <w:szCs w:val="18"/>
              </w:rPr>
              <w:t>mini-clinical evaluation exercise (Mini-CEX)</w:t>
            </w:r>
          </w:p>
          <w:p w14:paraId="05B53729" w14:textId="77777777" w:rsidR="00376F6F" w:rsidRPr="00D73DE3" w:rsidRDefault="00376F6F" w:rsidP="00376F6F">
            <w:pPr>
              <w:pStyle w:val="AMCBodyCopy"/>
              <w:numPr>
                <w:ilvl w:val="0"/>
                <w:numId w:val="27"/>
              </w:numPr>
              <w:spacing w:after="0" w:line="220" w:lineRule="atLeast"/>
              <w:ind w:left="924" w:hanging="357"/>
              <w:rPr>
                <w:rFonts w:cs="Arial"/>
                <w:color w:val="2E74B5" w:themeColor="accent1" w:themeShade="BF"/>
                <w:sz w:val="18"/>
                <w:szCs w:val="18"/>
              </w:rPr>
            </w:pPr>
            <w:r w:rsidRPr="00D73DE3">
              <w:rPr>
                <w:rFonts w:cs="Arial"/>
                <w:color w:val="2E74B5" w:themeColor="accent1" w:themeShade="BF"/>
                <w:sz w:val="18"/>
                <w:szCs w:val="18"/>
              </w:rPr>
              <w:t>direct observation of procedural skills (DOPS)</w:t>
            </w:r>
          </w:p>
          <w:p w14:paraId="1411DCF7" w14:textId="77777777" w:rsidR="00376F6F" w:rsidRPr="00D73DE3" w:rsidRDefault="00376F6F" w:rsidP="00376F6F">
            <w:pPr>
              <w:pStyle w:val="AMCBodyCopy"/>
              <w:numPr>
                <w:ilvl w:val="0"/>
                <w:numId w:val="27"/>
              </w:numPr>
              <w:spacing w:after="0" w:line="220" w:lineRule="atLeast"/>
              <w:ind w:left="924" w:hanging="357"/>
              <w:rPr>
                <w:rFonts w:cs="Arial"/>
                <w:color w:val="2E74B5" w:themeColor="accent1" w:themeShade="BF"/>
                <w:sz w:val="18"/>
                <w:szCs w:val="18"/>
              </w:rPr>
            </w:pPr>
            <w:r w:rsidRPr="00D73DE3">
              <w:rPr>
                <w:rFonts w:cs="Arial"/>
                <w:color w:val="2E74B5" w:themeColor="accent1" w:themeShade="BF"/>
                <w:sz w:val="18"/>
                <w:szCs w:val="18"/>
              </w:rPr>
              <w:t>day to day direct supervision of practice.</w:t>
            </w:r>
          </w:p>
          <w:p w14:paraId="0C56A4A2" w14:textId="77777777" w:rsidR="00376F6F" w:rsidRPr="00D73DE3" w:rsidRDefault="00376F6F" w:rsidP="00376F6F">
            <w:pPr>
              <w:keepNext/>
              <w:keepLines/>
              <w:tabs>
                <w:tab w:val="left" w:pos="567"/>
              </w:tabs>
              <w:spacing w:before="120" w:after="120"/>
              <w:rPr>
                <w:rFonts w:cs="Arial"/>
                <w:color w:val="2E74B5" w:themeColor="accent1" w:themeShade="BF"/>
                <w:sz w:val="18"/>
                <w:szCs w:val="18"/>
              </w:rPr>
            </w:pPr>
            <w:r w:rsidRPr="00D73DE3">
              <w:rPr>
                <w:rFonts w:cs="Arial"/>
                <w:i/>
                <w:color w:val="2E74B5" w:themeColor="accent1" w:themeShade="BF"/>
                <w:sz w:val="18"/>
                <w:szCs w:val="18"/>
              </w:rPr>
              <w:t>(ii)</w:t>
            </w:r>
            <w:r w:rsidRPr="00D73DE3">
              <w:rPr>
                <w:rFonts w:cs="Arial"/>
                <w:i/>
                <w:color w:val="2E74B5" w:themeColor="accent1" w:themeShade="BF"/>
                <w:sz w:val="18"/>
                <w:szCs w:val="18"/>
              </w:rPr>
              <w:tab/>
              <w:t xml:space="preserve">Assessments based on </w:t>
            </w:r>
            <w:r w:rsidRPr="00D73DE3">
              <w:rPr>
                <w:rFonts w:cs="Arial"/>
                <w:b/>
                <w:i/>
                <w:color w:val="2E74B5" w:themeColor="accent1" w:themeShade="BF"/>
                <w:sz w:val="18"/>
                <w:szCs w:val="18"/>
              </w:rPr>
              <w:t>collective opinion</w:t>
            </w:r>
          </w:p>
          <w:p w14:paraId="72F69777" w14:textId="77777777" w:rsidR="00376F6F" w:rsidRPr="00D73DE3" w:rsidRDefault="00376F6F" w:rsidP="00376F6F">
            <w:pPr>
              <w:keepNext/>
              <w:keepLines/>
              <w:spacing w:after="120"/>
              <w:ind w:left="567"/>
              <w:rPr>
                <w:rFonts w:cs="Arial"/>
                <w:color w:val="2E74B5" w:themeColor="accent1" w:themeShade="BF"/>
                <w:sz w:val="18"/>
                <w:szCs w:val="18"/>
              </w:rPr>
            </w:pPr>
            <w:r w:rsidRPr="00D73DE3">
              <w:rPr>
                <w:rFonts w:cs="Arial"/>
                <w:color w:val="2E74B5" w:themeColor="accent1" w:themeShade="BF"/>
                <w:sz w:val="18"/>
                <w:szCs w:val="18"/>
              </w:rPr>
              <w:t xml:space="preserve">Supervisors’ reports are a common assessment method. Reports may include information obtained from third parties, such as residents and registrars, as the supervisor may have more limited opportunities to observe directly the candidate’s clinical work. </w:t>
            </w:r>
          </w:p>
          <w:p w14:paraId="791DAE68" w14:textId="77777777" w:rsidR="00376F6F" w:rsidRPr="00D73DE3" w:rsidRDefault="00376F6F" w:rsidP="00376F6F">
            <w:pPr>
              <w:spacing w:after="120"/>
              <w:ind w:left="567"/>
              <w:rPr>
                <w:rFonts w:eastAsia="Cambria" w:cs="Arial"/>
                <w:color w:val="2E74B5" w:themeColor="accent1" w:themeShade="BF"/>
                <w:sz w:val="18"/>
                <w:szCs w:val="18"/>
              </w:rPr>
            </w:pPr>
            <w:r w:rsidRPr="00D73DE3">
              <w:rPr>
                <w:rFonts w:cs="Arial"/>
                <w:color w:val="2E74B5" w:themeColor="accent1" w:themeShade="BF"/>
                <w:sz w:val="18"/>
                <w:szCs w:val="18"/>
              </w:rPr>
              <w:t xml:space="preserve">Assessment based on collective opinion however should include direct observation of, or </w:t>
            </w:r>
            <w:r w:rsidRPr="00D73DE3">
              <w:rPr>
                <w:rFonts w:eastAsia="Cambria" w:cs="Arial"/>
                <w:color w:val="2E74B5" w:themeColor="accent1" w:themeShade="BF"/>
                <w:sz w:val="18"/>
                <w:szCs w:val="18"/>
              </w:rPr>
              <w:t>interaction with, the candidate with a patient, for example:</w:t>
            </w:r>
          </w:p>
          <w:p w14:paraId="02B8C77E" w14:textId="77777777" w:rsidR="00376F6F" w:rsidRPr="00D73DE3" w:rsidRDefault="00376F6F" w:rsidP="00376F6F">
            <w:pPr>
              <w:pStyle w:val="AMCBodyCopy"/>
              <w:numPr>
                <w:ilvl w:val="0"/>
                <w:numId w:val="27"/>
              </w:numPr>
              <w:spacing w:after="0" w:line="220" w:lineRule="atLeast"/>
              <w:ind w:left="924" w:hanging="357"/>
              <w:rPr>
                <w:rFonts w:cs="Arial"/>
                <w:color w:val="2E74B5" w:themeColor="accent1" w:themeShade="BF"/>
                <w:sz w:val="18"/>
                <w:szCs w:val="18"/>
              </w:rPr>
            </w:pPr>
            <w:r w:rsidRPr="00D73DE3">
              <w:rPr>
                <w:rFonts w:cs="Arial"/>
                <w:color w:val="2E74B5" w:themeColor="accent1" w:themeShade="BF"/>
                <w:sz w:val="18"/>
                <w:szCs w:val="18"/>
              </w:rPr>
              <w:t>in-training assessment (ITA)/supervisor reports (including observation by medical colleagues)</w:t>
            </w:r>
          </w:p>
          <w:p w14:paraId="05C9DC0F" w14:textId="77777777" w:rsidR="00376F6F" w:rsidRPr="00D73DE3" w:rsidRDefault="00376F6F" w:rsidP="00376F6F">
            <w:pPr>
              <w:pStyle w:val="AMCBodyCopy"/>
              <w:numPr>
                <w:ilvl w:val="0"/>
                <w:numId w:val="27"/>
              </w:numPr>
              <w:spacing w:after="0" w:line="220" w:lineRule="atLeast"/>
              <w:ind w:left="924" w:hanging="357"/>
              <w:rPr>
                <w:rFonts w:cs="Arial"/>
                <w:color w:val="2E74B5" w:themeColor="accent1" w:themeShade="BF"/>
                <w:sz w:val="18"/>
                <w:szCs w:val="18"/>
              </w:rPr>
            </w:pPr>
            <w:r w:rsidRPr="00D73DE3">
              <w:rPr>
                <w:rFonts w:cs="Arial"/>
                <w:color w:val="2E74B5" w:themeColor="accent1" w:themeShade="BF"/>
                <w:sz w:val="18"/>
                <w:szCs w:val="18"/>
              </w:rPr>
              <w:t xml:space="preserve">multi-source feedback (MSF): The resource tool </w:t>
            </w:r>
            <w:hyperlink r:id="rId32" w:history="1">
              <w:r w:rsidRPr="00D73DE3">
                <w:rPr>
                  <w:rFonts w:cs="Arial"/>
                  <w:color w:val="2E74B5" w:themeColor="accent1" w:themeShade="BF"/>
                  <w:sz w:val="18"/>
                  <w:szCs w:val="18"/>
                </w:rPr>
                <w:t>http://wbaonline.amc.org.au/</w:t>
              </w:r>
            </w:hyperlink>
            <w:r w:rsidRPr="00D73DE3">
              <w:rPr>
                <w:rFonts w:cs="Arial"/>
                <w:color w:val="2E74B5" w:themeColor="accent1" w:themeShade="BF"/>
                <w:sz w:val="18"/>
                <w:szCs w:val="18"/>
              </w:rPr>
              <w:t xml:space="preserve"> provides additional guidance about assessment by multi-source feedback. As a guide, in an AMC-accredited WBA program, two rounds of multi-source feedback should be completed.  The first round should be formative assessment with feedback and the second round summative assessment. It is recommended that a minimum of six and up to twelve suitable assessors in each category of assessor should complete the feedback for each candidate in each group, for example, six medical colleagues and six co-workers. Greater numbers are required when using patients. </w:t>
            </w:r>
          </w:p>
          <w:p w14:paraId="2C0BD02B" w14:textId="77777777" w:rsidR="00376F6F" w:rsidRPr="00D73DE3" w:rsidRDefault="00376F6F" w:rsidP="00376F6F">
            <w:pPr>
              <w:keepNext/>
              <w:keepLines/>
              <w:tabs>
                <w:tab w:val="left" w:pos="567"/>
              </w:tabs>
              <w:spacing w:before="120" w:after="120"/>
              <w:rPr>
                <w:rFonts w:cs="Arial"/>
                <w:i/>
                <w:color w:val="2E74B5" w:themeColor="accent1" w:themeShade="BF"/>
                <w:sz w:val="18"/>
                <w:szCs w:val="18"/>
              </w:rPr>
            </w:pPr>
            <w:r w:rsidRPr="00D73DE3">
              <w:rPr>
                <w:rFonts w:cs="Arial"/>
                <w:i/>
                <w:color w:val="2E74B5" w:themeColor="accent1" w:themeShade="BF"/>
                <w:sz w:val="18"/>
                <w:szCs w:val="18"/>
              </w:rPr>
              <w:t>(iii)</w:t>
            </w:r>
            <w:r w:rsidRPr="00D73DE3">
              <w:rPr>
                <w:rFonts w:cs="Arial"/>
                <w:i/>
                <w:color w:val="2E74B5" w:themeColor="accent1" w:themeShade="BF"/>
                <w:sz w:val="18"/>
                <w:szCs w:val="18"/>
              </w:rPr>
              <w:tab/>
              <w:t xml:space="preserve">Assessment based on the </w:t>
            </w:r>
            <w:r w:rsidRPr="00D73DE3">
              <w:rPr>
                <w:rFonts w:cs="Arial"/>
                <w:b/>
                <w:i/>
                <w:color w:val="2E74B5" w:themeColor="accent1" w:themeShade="BF"/>
                <w:sz w:val="18"/>
                <w:szCs w:val="18"/>
              </w:rPr>
              <w:t>medical record or chart review/audit</w:t>
            </w:r>
          </w:p>
          <w:p w14:paraId="5C3DCC3D" w14:textId="77777777" w:rsidR="00376F6F" w:rsidRPr="00D73DE3" w:rsidRDefault="00376F6F" w:rsidP="00376F6F">
            <w:pPr>
              <w:keepNext/>
              <w:keepLines/>
              <w:spacing w:after="120"/>
              <w:ind w:left="567"/>
              <w:rPr>
                <w:rFonts w:cs="Arial"/>
                <w:i/>
                <w:color w:val="2E74B5" w:themeColor="accent1" w:themeShade="BF"/>
                <w:sz w:val="18"/>
                <w:szCs w:val="18"/>
              </w:rPr>
            </w:pPr>
            <w:r w:rsidRPr="00D73DE3">
              <w:rPr>
                <w:rFonts w:cs="Arial"/>
                <w:color w:val="2E74B5" w:themeColor="accent1" w:themeShade="BF"/>
                <w:sz w:val="18"/>
                <w:szCs w:val="18"/>
              </w:rPr>
              <w:t xml:space="preserve">A case-based discussion (CBD) uses data recorded by the candidate on a real patient. It involves a comprehensive review of a patient’s clinical situation based on a discussion between the candidate and their trained WBA assessor. The candidate is given feedback from the WBA assessor across a range of areas relating to clinical record keeping, clinical assessment, management and clinical reasoning. </w:t>
            </w:r>
          </w:p>
          <w:p w14:paraId="49D12DD1" w14:textId="77777777" w:rsidR="00376F6F" w:rsidRPr="00D73DE3" w:rsidRDefault="00376F6F" w:rsidP="00376F6F">
            <w:pPr>
              <w:keepNext/>
              <w:keepLines/>
              <w:tabs>
                <w:tab w:val="left" w:pos="567"/>
              </w:tabs>
              <w:spacing w:after="120"/>
              <w:rPr>
                <w:rFonts w:cs="Arial"/>
                <w:i/>
                <w:color w:val="2E74B5" w:themeColor="accent1" w:themeShade="BF"/>
                <w:sz w:val="18"/>
                <w:szCs w:val="18"/>
              </w:rPr>
            </w:pPr>
            <w:r w:rsidRPr="00D73DE3">
              <w:rPr>
                <w:rFonts w:cs="Arial"/>
                <w:i/>
                <w:color w:val="2E74B5" w:themeColor="accent1" w:themeShade="BF"/>
                <w:sz w:val="18"/>
                <w:szCs w:val="18"/>
              </w:rPr>
              <w:t>(iv)</w:t>
            </w:r>
            <w:r w:rsidRPr="00D73DE3">
              <w:rPr>
                <w:rFonts w:cs="Arial"/>
                <w:i/>
                <w:color w:val="2E74B5" w:themeColor="accent1" w:themeShade="BF"/>
                <w:sz w:val="18"/>
                <w:szCs w:val="18"/>
              </w:rPr>
              <w:tab/>
              <w:t xml:space="preserve">Assessments in </w:t>
            </w:r>
            <w:r w:rsidRPr="00D73DE3">
              <w:rPr>
                <w:rFonts w:cs="Arial"/>
                <w:b/>
                <w:i/>
                <w:color w:val="2E74B5" w:themeColor="accent1" w:themeShade="BF"/>
                <w:sz w:val="18"/>
                <w:szCs w:val="18"/>
              </w:rPr>
              <w:t>a simulated environment</w:t>
            </w:r>
          </w:p>
          <w:p w14:paraId="78D7916D" w14:textId="77777777" w:rsidR="00376F6F" w:rsidRPr="00D73DE3" w:rsidRDefault="00376F6F" w:rsidP="00376F6F">
            <w:pPr>
              <w:keepNext/>
              <w:keepLines/>
              <w:spacing w:after="120"/>
              <w:ind w:left="567"/>
              <w:rPr>
                <w:rFonts w:cs="Arial"/>
                <w:color w:val="2E74B5" w:themeColor="accent1" w:themeShade="BF"/>
                <w:sz w:val="18"/>
                <w:szCs w:val="18"/>
              </w:rPr>
            </w:pPr>
            <w:r w:rsidRPr="00D73DE3">
              <w:rPr>
                <w:rFonts w:cs="Arial"/>
                <w:color w:val="2E74B5" w:themeColor="accent1" w:themeShade="BF"/>
                <w:sz w:val="18"/>
                <w:szCs w:val="18"/>
              </w:rPr>
              <w:t>Methods such as simulations may have a place in assessing some advanced procedural skills or teamwork in complex situations in specialised centres.</w:t>
            </w:r>
          </w:p>
          <w:p w14:paraId="00F2EF06" w14:textId="77777777" w:rsidR="00376F6F" w:rsidRPr="00D73DE3" w:rsidRDefault="00376F6F" w:rsidP="00376F6F">
            <w:pPr>
              <w:keepNext/>
              <w:keepLines/>
              <w:tabs>
                <w:tab w:val="left" w:pos="567"/>
              </w:tabs>
              <w:spacing w:after="120"/>
              <w:rPr>
                <w:rFonts w:cs="Arial"/>
                <w:i/>
                <w:color w:val="2E74B5" w:themeColor="accent1" w:themeShade="BF"/>
                <w:sz w:val="18"/>
                <w:szCs w:val="18"/>
              </w:rPr>
            </w:pPr>
            <w:r w:rsidRPr="00D73DE3">
              <w:rPr>
                <w:rFonts w:cs="Arial"/>
                <w:i/>
                <w:color w:val="2E74B5" w:themeColor="accent1" w:themeShade="BF"/>
                <w:sz w:val="18"/>
                <w:szCs w:val="18"/>
              </w:rPr>
              <w:t>(v)</w:t>
            </w:r>
            <w:r w:rsidRPr="00D73DE3">
              <w:rPr>
                <w:rFonts w:cs="Arial"/>
                <w:i/>
                <w:color w:val="2E74B5" w:themeColor="accent1" w:themeShade="BF"/>
                <w:sz w:val="18"/>
                <w:szCs w:val="18"/>
              </w:rPr>
              <w:tab/>
              <w:t xml:space="preserve">Assessment of a </w:t>
            </w:r>
            <w:r w:rsidRPr="00D73DE3">
              <w:rPr>
                <w:rFonts w:cs="Arial"/>
                <w:b/>
                <w:i/>
                <w:color w:val="2E74B5" w:themeColor="accent1" w:themeShade="BF"/>
                <w:sz w:val="18"/>
                <w:szCs w:val="18"/>
              </w:rPr>
              <w:t>portfolio or log books</w:t>
            </w:r>
          </w:p>
          <w:p w14:paraId="0FFE7792" w14:textId="50CA3566" w:rsidR="00376F6F" w:rsidRPr="00376F6F" w:rsidRDefault="00376F6F" w:rsidP="00D73DE3">
            <w:pPr>
              <w:keepNext/>
              <w:keepLines/>
              <w:spacing w:after="120"/>
              <w:ind w:left="567"/>
              <w:rPr>
                <w:rFonts w:ascii="Cambria" w:eastAsiaTheme="minorHAnsi" w:hAnsi="Cambria" w:cs="Arial"/>
                <w:b/>
                <w:color w:val="44546A" w:themeColor="text2"/>
                <w:szCs w:val="22"/>
              </w:rPr>
            </w:pPr>
            <w:r w:rsidRPr="00D73DE3">
              <w:rPr>
                <w:rFonts w:cs="Arial"/>
                <w:color w:val="2E74B5" w:themeColor="accent1" w:themeShade="BF"/>
                <w:sz w:val="18"/>
                <w:szCs w:val="18"/>
              </w:rPr>
              <w:t>This type of assessment draws on evidence from multiple sources, including those methods listed above, and may also include elements of reflective practice.</w:t>
            </w:r>
            <w:r w:rsidR="00D73DE3">
              <w:rPr>
                <w:rFonts w:cs="Arial"/>
                <w:color w:val="2E74B5" w:themeColor="accent1" w:themeShade="BF"/>
                <w:sz w:val="18"/>
                <w:szCs w:val="18"/>
              </w:rPr>
              <w:t xml:space="preserve"> </w:t>
            </w:r>
            <w:r w:rsidRPr="00D73DE3">
              <w:rPr>
                <w:rFonts w:eastAsiaTheme="minorHAnsi" w:cs="Arial"/>
                <w:color w:val="2E74B5" w:themeColor="accent1" w:themeShade="BF"/>
                <w:sz w:val="18"/>
                <w:szCs w:val="18"/>
              </w:rPr>
              <w:t>Assessment must be undertaken across the multiple clinical areas according to a defined assessment blueprint. Table 1 indicates the range of assessment tools that might be used (</w:t>
            </w:r>
            <w:r w:rsidRPr="00D73DE3">
              <w:rPr>
                <w:rFonts w:eastAsiaTheme="minorHAnsi" w:cs="Arial"/>
                <w:color w:val="2E74B5" w:themeColor="accent1" w:themeShade="BF"/>
                <w:sz w:val="18"/>
                <w:szCs w:val="18"/>
              </w:rPr>
              <w:sym w:font="Wingdings" w:char="F0FC"/>
            </w:r>
            <w:r w:rsidRPr="00D73DE3">
              <w:rPr>
                <w:rFonts w:eastAsiaTheme="minorHAnsi" w:cs="Arial"/>
                <w:color w:val="2E74B5" w:themeColor="accent1" w:themeShade="BF"/>
                <w:sz w:val="18"/>
                <w:szCs w:val="18"/>
              </w:rPr>
              <w:t>) and suggests possible clinical settings.</w:t>
            </w:r>
          </w:p>
        </w:tc>
      </w:tr>
    </w:tbl>
    <w:p w14:paraId="4C7CA017" w14:textId="6416806C" w:rsidR="004D76B2" w:rsidRDefault="004D76B2" w:rsidP="003F6CC3">
      <w:pPr>
        <w:keepNext/>
        <w:spacing w:before="360" w:after="120"/>
        <w:outlineLvl w:val="1"/>
        <w:rPr>
          <w:rFonts w:ascii="Cambria" w:eastAsia="Cambria" w:hAnsi="Cambria"/>
          <w:b/>
          <w:color w:val="44546A" w:themeColor="text2"/>
          <w:szCs w:val="22"/>
          <w:lang w:val="en-GB" w:eastAsia="ar-SA"/>
        </w:rPr>
      </w:pPr>
    </w:p>
    <w:p w14:paraId="52FA3540" w14:textId="64BCB556" w:rsidR="007F6890" w:rsidRDefault="00D73DE3" w:rsidP="007F6890">
      <w:pPr>
        <w:rPr>
          <w:rFonts w:cs="HelveticaNeueCE-Light"/>
          <w:color w:val="000000"/>
          <w:szCs w:val="22"/>
          <w:lang w:val="en-GB"/>
        </w:rPr>
      </w:pPr>
      <w:r>
        <w:rPr>
          <w:rFonts w:cs="HelveticaNeueCE-Light"/>
          <w:b/>
          <w:color w:val="000000"/>
          <w:szCs w:val="22"/>
          <w:lang w:val="en-GB"/>
        </w:rPr>
        <w:t>W</w:t>
      </w:r>
      <w:r w:rsidR="007F6890">
        <w:rPr>
          <w:rFonts w:cs="HelveticaNeueCE-Light"/>
          <w:b/>
          <w:color w:val="000000"/>
          <w:szCs w:val="22"/>
          <w:lang w:val="en-GB"/>
        </w:rPr>
        <w:t xml:space="preserve">BA </w:t>
      </w:r>
      <w:r w:rsidR="00197709">
        <w:rPr>
          <w:rFonts w:cs="HelveticaNeueCE-Light"/>
          <w:b/>
          <w:color w:val="000000"/>
          <w:szCs w:val="22"/>
          <w:lang w:val="en-GB"/>
        </w:rPr>
        <w:t>Assessment Plan Template</w:t>
      </w:r>
    </w:p>
    <w:p w14:paraId="63D9C305" w14:textId="77777777" w:rsidR="007F6890" w:rsidRDefault="007F6890" w:rsidP="007F6890">
      <w:pPr>
        <w:pStyle w:val="AMCBodyCopy"/>
        <w:rPr>
          <w:rFonts w:cs="Arial"/>
          <w:b/>
        </w:rPr>
      </w:pPr>
      <w:r w:rsidRPr="001436A5">
        <w:rPr>
          <w:rFonts w:cs="Arial"/>
          <w:b/>
        </w:rPr>
        <w:t xml:space="preserve">Summative assessment plan </w:t>
      </w:r>
    </w:p>
    <w:p w14:paraId="341B90CD" w14:textId="081F0AF6" w:rsidR="007F6890" w:rsidRPr="00B70E20" w:rsidRDefault="007F6890" w:rsidP="007F6890">
      <w:pPr>
        <w:pStyle w:val="AMCBodyCopy"/>
        <w:rPr>
          <w:rFonts w:cs="Arial"/>
        </w:rPr>
      </w:pPr>
      <w:r w:rsidRPr="00B70E20">
        <w:rPr>
          <w:rFonts w:cs="Arial"/>
        </w:rPr>
        <w:t xml:space="preserve">Please indicate the planned assessment </w:t>
      </w:r>
      <w:r w:rsidR="00197709">
        <w:rPr>
          <w:rFonts w:cs="Arial"/>
        </w:rPr>
        <w:t>plan</w:t>
      </w:r>
      <w:r w:rsidRPr="00B70E20">
        <w:rPr>
          <w:rFonts w:cs="Arial"/>
        </w:rPr>
        <w:t xml:space="preserve"> </w:t>
      </w:r>
      <w:r>
        <w:rPr>
          <w:rFonts w:cs="Arial"/>
        </w:rPr>
        <w:t xml:space="preserve">by filling in the </w:t>
      </w:r>
      <w:r w:rsidRPr="00B70E20">
        <w:rPr>
          <w:rFonts w:cs="Arial"/>
          <w:highlight w:val="yellow"/>
        </w:rPr>
        <w:t>highlighted</w:t>
      </w:r>
      <w:r>
        <w:rPr>
          <w:rFonts w:cs="Arial"/>
        </w:rPr>
        <w:t xml:space="preserve"> sections in</w:t>
      </w:r>
      <w:r w:rsidRPr="00B70E20">
        <w:rPr>
          <w:rFonts w:cs="Arial"/>
        </w:rPr>
        <w:t xml:space="preserve"> the table below</w:t>
      </w:r>
      <w:r>
        <w:rPr>
          <w:rFonts w:cs="Arial"/>
        </w:rPr>
        <w:t>. Note assessment methods listed in the table below are given as an example, not all methods are required to be used.</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2077"/>
        <w:gridCol w:w="776"/>
        <w:gridCol w:w="1970"/>
        <w:gridCol w:w="942"/>
        <w:gridCol w:w="2015"/>
        <w:gridCol w:w="906"/>
        <w:gridCol w:w="1817"/>
        <w:gridCol w:w="682"/>
        <w:gridCol w:w="2046"/>
        <w:gridCol w:w="619"/>
        <w:gridCol w:w="1876"/>
        <w:gridCol w:w="844"/>
        <w:gridCol w:w="2113"/>
        <w:gridCol w:w="790"/>
        <w:gridCol w:w="2163"/>
      </w:tblGrid>
      <w:tr w:rsidR="007F6890" w:rsidRPr="008E479D" w14:paraId="4F0CBF66" w14:textId="77777777" w:rsidTr="00552962">
        <w:tc>
          <w:tcPr>
            <w:tcW w:w="641" w:type="pct"/>
            <w:gridSpan w:val="2"/>
            <w:tcBorders>
              <w:top w:val="nil"/>
              <w:left w:val="nil"/>
              <w:bottom w:val="nil"/>
              <w:right w:val="nil"/>
            </w:tcBorders>
            <w:shd w:val="clear" w:color="auto" w:fill="auto"/>
          </w:tcPr>
          <w:p w14:paraId="208ED739" w14:textId="77777777" w:rsidR="007F6890" w:rsidRPr="008E479D" w:rsidRDefault="007F6890" w:rsidP="00552962">
            <w:pPr>
              <w:rPr>
                <w:rFonts w:eastAsia="Calibri" w:cs="Arial"/>
                <w:szCs w:val="22"/>
                <w:lang w:val="en-US"/>
              </w:rPr>
            </w:pPr>
          </w:p>
        </w:tc>
        <w:tc>
          <w:tcPr>
            <w:tcW w:w="173" w:type="pct"/>
            <w:tcBorders>
              <w:top w:val="nil"/>
              <w:left w:val="nil"/>
            </w:tcBorders>
            <w:shd w:val="clear" w:color="auto" w:fill="auto"/>
          </w:tcPr>
          <w:p w14:paraId="22E37BE0" w14:textId="77777777" w:rsidR="007F6890" w:rsidRPr="008E479D" w:rsidRDefault="007F6890" w:rsidP="00552962">
            <w:pPr>
              <w:rPr>
                <w:rFonts w:eastAsia="Calibri" w:cs="Arial"/>
                <w:szCs w:val="22"/>
                <w:lang w:val="en-US"/>
              </w:rPr>
            </w:pPr>
          </w:p>
        </w:tc>
        <w:tc>
          <w:tcPr>
            <w:tcW w:w="1705" w:type="pct"/>
            <w:gridSpan w:val="5"/>
            <w:shd w:val="clear" w:color="auto" w:fill="auto"/>
          </w:tcPr>
          <w:p w14:paraId="0C1415DF" w14:textId="77777777" w:rsidR="007F6890" w:rsidRPr="008E479D" w:rsidRDefault="007F6890" w:rsidP="00552962">
            <w:pPr>
              <w:rPr>
                <w:rFonts w:eastAsia="Calibri" w:cs="Arial"/>
                <w:b/>
                <w:szCs w:val="22"/>
                <w:lang w:val="en-US"/>
              </w:rPr>
            </w:pPr>
            <w:r w:rsidRPr="008E479D">
              <w:rPr>
                <w:rFonts w:eastAsia="Calibri" w:cs="Arial"/>
                <w:b/>
                <w:szCs w:val="22"/>
                <w:lang w:val="en-US"/>
              </w:rPr>
              <w:t>Direct</w:t>
            </w:r>
          </w:p>
        </w:tc>
        <w:tc>
          <w:tcPr>
            <w:tcW w:w="2481" w:type="pct"/>
            <w:gridSpan w:val="8"/>
          </w:tcPr>
          <w:p w14:paraId="7997C926" w14:textId="77777777" w:rsidR="007F6890" w:rsidRPr="008E479D" w:rsidRDefault="007F6890" w:rsidP="00552962">
            <w:pPr>
              <w:rPr>
                <w:rFonts w:eastAsia="Calibri" w:cs="Arial"/>
                <w:b/>
                <w:szCs w:val="22"/>
                <w:lang w:val="en-US"/>
              </w:rPr>
            </w:pPr>
            <w:r w:rsidRPr="008E479D">
              <w:rPr>
                <w:rFonts w:eastAsia="Calibri" w:cs="Arial"/>
                <w:b/>
                <w:szCs w:val="22"/>
                <w:lang w:val="en-US"/>
              </w:rPr>
              <w:t>In-direct</w:t>
            </w:r>
          </w:p>
        </w:tc>
      </w:tr>
      <w:tr w:rsidR="007F6890" w:rsidRPr="008E479D" w14:paraId="7C43DAE7" w14:textId="77777777" w:rsidTr="00552962">
        <w:trPr>
          <w:trHeight w:val="424"/>
        </w:trPr>
        <w:tc>
          <w:tcPr>
            <w:tcW w:w="641" w:type="pct"/>
            <w:gridSpan w:val="2"/>
            <w:tcBorders>
              <w:top w:val="nil"/>
              <w:left w:val="nil"/>
              <w:bottom w:val="nil"/>
            </w:tcBorders>
            <w:shd w:val="clear" w:color="auto" w:fill="auto"/>
          </w:tcPr>
          <w:p w14:paraId="37178AFD" w14:textId="77777777" w:rsidR="007F6890" w:rsidRPr="008E479D" w:rsidRDefault="007F6890" w:rsidP="00552962">
            <w:pPr>
              <w:rPr>
                <w:rFonts w:eastAsia="Calibri" w:cs="Arial"/>
                <w:szCs w:val="22"/>
                <w:lang w:val="en-US"/>
              </w:rPr>
            </w:pPr>
          </w:p>
          <w:p w14:paraId="1D3BEB12" w14:textId="77777777" w:rsidR="007F6890" w:rsidRPr="008E479D" w:rsidRDefault="007F6890" w:rsidP="00552962">
            <w:pPr>
              <w:rPr>
                <w:rFonts w:eastAsia="Calibri" w:cs="Arial"/>
                <w:szCs w:val="22"/>
                <w:lang w:val="en-US"/>
              </w:rPr>
            </w:pPr>
          </w:p>
          <w:p w14:paraId="1EB5DF3E" w14:textId="77777777" w:rsidR="007F6890" w:rsidRPr="008E479D" w:rsidRDefault="007F6890" w:rsidP="00552962">
            <w:pPr>
              <w:rPr>
                <w:rFonts w:eastAsia="Calibri" w:cs="Arial"/>
                <w:szCs w:val="22"/>
                <w:lang w:val="en-US"/>
              </w:rPr>
            </w:pPr>
          </w:p>
        </w:tc>
        <w:tc>
          <w:tcPr>
            <w:tcW w:w="173" w:type="pct"/>
            <w:shd w:val="clear" w:color="auto" w:fill="FBE4D5"/>
          </w:tcPr>
          <w:p w14:paraId="42420EDC"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39" w:type="pct"/>
            <w:shd w:val="clear" w:color="auto" w:fill="FBE4D5"/>
          </w:tcPr>
          <w:p w14:paraId="7B40F6BE" w14:textId="77777777" w:rsidR="007F6890" w:rsidRPr="003E1672" w:rsidRDefault="007F6890" w:rsidP="00552962">
            <w:pPr>
              <w:rPr>
                <w:rFonts w:eastAsia="Calibri" w:cs="Arial"/>
                <w:b/>
                <w:szCs w:val="22"/>
                <w:lang w:val="en-US"/>
              </w:rPr>
            </w:pPr>
            <w:r w:rsidRPr="003E1672">
              <w:rPr>
                <w:rFonts w:eastAsia="Calibri" w:cs="Arial"/>
                <w:b/>
                <w:szCs w:val="22"/>
                <w:lang w:val="en-US"/>
              </w:rPr>
              <w:t>Mini-CEX</w:t>
            </w:r>
          </w:p>
        </w:tc>
        <w:tc>
          <w:tcPr>
            <w:tcW w:w="210" w:type="pct"/>
            <w:shd w:val="clear" w:color="auto" w:fill="FFF2CC"/>
          </w:tcPr>
          <w:p w14:paraId="0646DBA6"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49" w:type="pct"/>
            <w:shd w:val="clear" w:color="auto" w:fill="FFF2CC"/>
          </w:tcPr>
          <w:p w14:paraId="67653642" w14:textId="77777777" w:rsidR="007F6890" w:rsidRPr="003E1672" w:rsidRDefault="007F6890" w:rsidP="00552962">
            <w:pPr>
              <w:rPr>
                <w:rFonts w:eastAsia="Calibri" w:cs="Arial"/>
                <w:b/>
                <w:szCs w:val="22"/>
                <w:lang w:val="en-US"/>
              </w:rPr>
            </w:pPr>
            <w:r w:rsidRPr="003E1672">
              <w:rPr>
                <w:rFonts w:eastAsia="Calibri" w:cs="Arial"/>
                <w:b/>
                <w:szCs w:val="22"/>
                <w:lang w:val="en-US"/>
              </w:rPr>
              <w:t>DOPS</w:t>
            </w:r>
          </w:p>
        </w:tc>
        <w:tc>
          <w:tcPr>
            <w:tcW w:w="202" w:type="pct"/>
            <w:shd w:val="clear" w:color="auto" w:fill="FD97E0"/>
          </w:tcPr>
          <w:p w14:paraId="30DF82B4"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05" w:type="pct"/>
            <w:shd w:val="clear" w:color="auto" w:fill="FD97E0"/>
          </w:tcPr>
          <w:p w14:paraId="09A60F7B" w14:textId="77777777" w:rsidR="007F6890" w:rsidRDefault="007F6890" w:rsidP="00552962">
            <w:pPr>
              <w:rPr>
                <w:rFonts w:eastAsia="Calibri" w:cs="Arial"/>
                <w:b/>
                <w:szCs w:val="22"/>
                <w:lang w:val="en-US"/>
              </w:rPr>
            </w:pPr>
            <w:r>
              <w:rPr>
                <w:rFonts w:eastAsia="Calibri" w:cs="Arial"/>
                <w:b/>
                <w:szCs w:val="22"/>
                <w:lang w:val="en-US"/>
              </w:rPr>
              <w:t>OTHER</w:t>
            </w:r>
          </w:p>
          <w:p w14:paraId="42AC9E3A" w14:textId="77777777" w:rsidR="007F6890" w:rsidRDefault="007F6890" w:rsidP="00552962">
            <w:pPr>
              <w:rPr>
                <w:rFonts w:eastAsia="Calibri" w:cs="Arial"/>
                <w:b/>
                <w:sz w:val="20"/>
                <w:szCs w:val="20"/>
                <w:lang w:val="en-US"/>
              </w:rPr>
            </w:pPr>
            <w:r w:rsidRPr="00B77C8A">
              <w:rPr>
                <w:rFonts w:eastAsia="Calibri" w:cs="Arial"/>
                <w:b/>
                <w:sz w:val="20"/>
                <w:szCs w:val="20"/>
                <w:lang w:val="en-US"/>
              </w:rPr>
              <w:t>E.g. Logbook</w:t>
            </w:r>
            <w:r>
              <w:rPr>
                <w:rFonts w:eastAsia="Calibri" w:cs="Arial"/>
                <w:b/>
                <w:sz w:val="20"/>
                <w:szCs w:val="20"/>
                <w:lang w:val="en-US"/>
              </w:rPr>
              <w:t>, External assessor report</w:t>
            </w:r>
          </w:p>
          <w:p w14:paraId="733EE7EA" w14:textId="77777777" w:rsidR="007F6890" w:rsidRPr="00B77C8A" w:rsidRDefault="007F6890" w:rsidP="00552962">
            <w:pPr>
              <w:rPr>
                <w:rFonts w:eastAsia="Calibri" w:cs="Arial"/>
                <w:b/>
                <w:sz w:val="20"/>
                <w:szCs w:val="20"/>
                <w:lang w:val="en-US"/>
              </w:rPr>
            </w:pPr>
            <w:r w:rsidRPr="001210A4">
              <w:rPr>
                <w:rFonts w:eastAsia="Calibri" w:cs="Arial"/>
                <w:b/>
                <w:sz w:val="20"/>
                <w:szCs w:val="20"/>
                <w:highlight w:val="yellow"/>
                <w:lang w:val="en-US"/>
              </w:rPr>
              <w:t>Please name</w:t>
            </w:r>
          </w:p>
        </w:tc>
        <w:tc>
          <w:tcPr>
            <w:tcW w:w="152" w:type="pct"/>
            <w:shd w:val="clear" w:color="auto" w:fill="C5E0B3"/>
          </w:tcPr>
          <w:p w14:paraId="4F53FBD6"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56" w:type="pct"/>
            <w:shd w:val="clear" w:color="auto" w:fill="C5E0B3"/>
          </w:tcPr>
          <w:p w14:paraId="63F11615" w14:textId="77777777" w:rsidR="007F6890" w:rsidRPr="003E1672" w:rsidRDefault="007F6890" w:rsidP="00552962">
            <w:pPr>
              <w:rPr>
                <w:rFonts w:eastAsia="Calibri" w:cs="Arial"/>
                <w:b/>
                <w:szCs w:val="22"/>
                <w:lang w:val="en-US"/>
              </w:rPr>
            </w:pPr>
            <w:r w:rsidRPr="003E1672">
              <w:rPr>
                <w:rFonts w:eastAsia="Calibri" w:cs="Arial"/>
                <w:b/>
                <w:szCs w:val="22"/>
                <w:lang w:val="en-US"/>
              </w:rPr>
              <w:t>CBD</w:t>
            </w:r>
          </w:p>
        </w:tc>
        <w:tc>
          <w:tcPr>
            <w:tcW w:w="138" w:type="pct"/>
            <w:shd w:val="clear" w:color="auto" w:fill="CDCDFF"/>
          </w:tcPr>
          <w:p w14:paraId="32E91F90"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18" w:type="pct"/>
            <w:shd w:val="clear" w:color="auto" w:fill="CDCDFF"/>
          </w:tcPr>
          <w:p w14:paraId="346C9B6C" w14:textId="77777777" w:rsidR="007F6890" w:rsidRPr="003E1672" w:rsidRDefault="007F6890" w:rsidP="00552962">
            <w:pPr>
              <w:rPr>
                <w:rFonts w:eastAsia="Calibri" w:cs="Arial"/>
                <w:b/>
                <w:szCs w:val="22"/>
                <w:lang w:val="en-US"/>
              </w:rPr>
            </w:pPr>
            <w:r w:rsidRPr="003E1672">
              <w:rPr>
                <w:rFonts w:eastAsia="Calibri" w:cs="Arial"/>
                <w:b/>
                <w:szCs w:val="22"/>
                <w:lang w:val="en-US"/>
              </w:rPr>
              <w:t>MSF</w:t>
            </w:r>
          </w:p>
        </w:tc>
        <w:tc>
          <w:tcPr>
            <w:tcW w:w="188" w:type="pct"/>
            <w:shd w:val="clear" w:color="auto" w:fill="FFA7A7"/>
          </w:tcPr>
          <w:p w14:paraId="45935C58"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71" w:type="pct"/>
            <w:shd w:val="clear" w:color="auto" w:fill="FFA7A7"/>
          </w:tcPr>
          <w:p w14:paraId="414A7B34" w14:textId="77777777" w:rsidR="007F6890" w:rsidRPr="003E1672" w:rsidRDefault="007F6890" w:rsidP="00552962">
            <w:pPr>
              <w:rPr>
                <w:rFonts w:eastAsia="Calibri" w:cs="Arial"/>
                <w:b/>
                <w:szCs w:val="22"/>
                <w:lang w:val="en-US"/>
              </w:rPr>
            </w:pPr>
            <w:r w:rsidRPr="003E1672">
              <w:rPr>
                <w:rFonts w:eastAsia="Calibri" w:cs="Arial"/>
                <w:b/>
                <w:szCs w:val="22"/>
                <w:lang w:val="en-US"/>
              </w:rPr>
              <w:t>ITA</w:t>
            </w:r>
          </w:p>
        </w:tc>
        <w:tc>
          <w:tcPr>
            <w:tcW w:w="176" w:type="pct"/>
            <w:shd w:val="clear" w:color="auto" w:fill="B6EEF6"/>
          </w:tcPr>
          <w:p w14:paraId="61654E8F" w14:textId="77777777" w:rsidR="007F6890" w:rsidRDefault="007F6890" w:rsidP="00552962">
            <w:pPr>
              <w:rPr>
                <w:rFonts w:eastAsia="Calibri" w:cs="Arial"/>
                <w:b/>
                <w:szCs w:val="22"/>
                <w:lang w:val="en-US"/>
              </w:rPr>
            </w:pPr>
            <w:r w:rsidRPr="00B70E20">
              <w:rPr>
                <w:rFonts w:eastAsia="Calibri" w:cs="Arial"/>
                <w:b/>
                <w:szCs w:val="22"/>
                <w:highlight w:val="yellow"/>
                <w:lang w:val="en-US"/>
              </w:rPr>
              <w:t>#</w:t>
            </w:r>
          </w:p>
        </w:tc>
        <w:tc>
          <w:tcPr>
            <w:tcW w:w="482" w:type="pct"/>
            <w:shd w:val="clear" w:color="auto" w:fill="B6EEF6"/>
          </w:tcPr>
          <w:p w14:paraId="0683A788" w14:textId="77777777" w:rsidR="007F6890" w:rsidRDefault="007F6890" w:rsidP="00552962">
            <w:pPr>
              <w:rPr>
                <w:rFonts w:eastAsia="Calibri" w:cs="Arial"/>
                <w:b/>
                <w:szCs w:val="22"/>
                <w:lang w:val="en-US"/>
              </w:rPr>
            </w:pPr>
            <w:r>
              <w:rPr>
                <w:rFonts w:eastAsia="Calibri" w:cs="Arial"/>
                <w:b/>
                <w:szCs w:val="22"/>
                <w:lang w:val="en-US"/>
              </w:rPr>
              <w:t>OTHER</w:t>
            </w:r>
          </w:p>
          <w:p w14:paraId="03BECF3F" w14:textId="77777777" w:rsidR="007F6890" w:rsidRDefault="007F6890" w:rsidP="00552962">
            <w:pPr>
              <w:rPr>
                <w:rFonts w:eastAsia="Calibri" w:cs="Arial"/>
                <w:b/>
                <w:sz w:val="20"/>
                <w:szCs w:val="20"/>
                <w:lang w:val="en-US"/>
              </w:rPr>
            </w:pPr>
            <w:r w:rsidRPr="00B77C8A">
              <w:rPr>
                <w:rFonts w:eastAsia="Calibri" w:cs="Arial"/>
                <w:b/>
                <w:sz w:val="20"/>
                <w:szCs w:val="20"/>
                <w:lang w:val="en-US"/>
              </w:rPr>
              <w:t>E.g. Final supervisor report</w:t>
            </w:r>
          </w:p>
          <w:p w14:paraId="4A215843" w14:textId="77777777" w:rsidR="007F6890" w:rsidRPr="00B77C8A" w:rsidRDefault="007F6890" w:rsidP="00552962">
            <w:pPr>
              <w:rPr>
                <w:rFonts w:eastAsia="Calibri" w:cs="Arial"/>
                <w:b/>
                <w:sz w:val="20"/>
                <w:szCs w:val="20"/>
                <w:lang w:val="en-US"/>
              </w:rPr>
            </w:pPr>
            <w:r w:rsidRPr="001210A4">
              <w:rPr>
                <w:rFonts w:eastAsia="Calibri" w:cs="Arial"/>
                <w:b/>
                <w:sz w:val="20"/>
                <w:szCs w:val="20"/>
                <w:highlight w:val="yellow"/>
                <w:lang w:val="en-US"/>
              </w:rPr>
              <w:t>Please name</w:t>
            </w:r>
          </w:p>
        </w:tc>
      </w:tr>
      <w:tr w:rsidR="007F6890" w:rsidRPr="008E479D" w14:paraId="24327F67" w14:textId="77777777" w:rsidTr="00552962">
        <w:tc>
          <w:tcPr>
            <w:tcW w:w="641" w:type="pct"/>
            <w:gridSpan w:val="2"/>
            <w:vMerge w:val="restart"/>
            <w:shd w:val="clear" w:color="auto" w:fill="9CC2E5"/>
          </w:tcPr>
          <w:p w14:paraId="5231C495" w14:textId="77777777" w:rsidR="007F6890" w:rsidRPr="008E479D" w:rsidRDefault="007F6890" w:rsidP="00552962">
            <w:pPr>
              <w:rPr>
                <w:rFonts w:eastAsia="Calibri" w:cs="Arial"/>
                <w:szCs w:val="22"/>
                <w:lang w:val="en-US"/>
              </w:rPr>
            </w:pPr>
            <w:r>
              <w:rPr>
                <w:rFonts w:eastAsia="Calibri" w:cs="Arial"/>
                <w:b/>
                <w:szCs w:val="22"/>
                <w:lang w:val="en-US"/>
              </w:rPr>
              <w:t>Content</w:t>
            </w:r>
          </w:p>
          <w:p w14:paraId="5A4F5AEC" w14:textId="77777777" w:rsidR="007F6890" w:rsidRPr="008E479D" w:rsidRDefault="007F6890" w:rsidP="00552962">
            <w:pPr>
              <w:rPr>
                <w:rFonts w:eastAsia="Calibri" w:cs="Arial"/>
                <w:sz w:val="20"/>
                <w:szCs w:val="22"/>
                <w:lang w:val="en-US"/>
              </w:rPr>
            </w:pPr>
          </w:p>
        </w:tc>
        <w:tc>
          <w:tcPr>
            <w:tcW w:w="173" w:type="pct"/>
            <w:shd w:val="clear" w:color="auto" w:fill="FFFFFF"/>
          </w:tcPr>
          <w:p w14:paraId="316004EC"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4BA9AEDF"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Adult Health – Medicine</w:t>
            </w:r>
          </w:p>
        </w:tc>
        <w:tc>
          <w:tcPr>
            <w:tcW w:w="210" w:type="pct"/>
            <w:shd w:val="clear" w:color="auto" w:fill="FFFFFF"/>
          </w:tcPr>
          <w:p w14:paraId="47A67262"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577EFD7B"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Adult Health – Medicine</w:t>
            </w:r>
          </w:p>
        </w:tc>
        <w:tc>
          <w:tcPr>
            <w:tcW w:w="202" w:type="pct"/>
            <w:shd w:val="clear" w:color="auto" w:fill="FFFFFF"/>
          </w:tcPr>
          <w:p w14:paraId="3DCF3665"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51668AF2" w14:textId="77777777" w:rsidR="007F6890" w:rsidRPr="003E1672" w:rsidRDefault="007F6890" w:rsidP="00552962">
            <w:pPr>
              <w:rPr>
                <w:rFonts w:eastAsia="Calibri" w:cs="Arial"/>
                <w:sz w:val="20"/>
                <w:szCs w:val="20"/>
                <w:lang w:val="en-US"/>
              </w:rPr>
            </w:pPr>
          </w:p>
        </w:tc>
        <w:tc>
          <w:tcPr>
            <w:tcW w:w="152" w:type="pct"/>
            <w:tcBorders>
              <w:bottom w:val="single" w:sz="4" w:space="0" w:color="auto"/>
            </w:tcBorders>
            <w:shd w:val="clear" w:color="auto" w:fill="FFFFFF"/>
          </w:tcPr>
          <w:p w14:paraId="65ED3FFA"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bottom w:val="single" w:sz="4" w:space="0" w:color="auto"/>
            </w:tcBorders>
            <w:shd w:val="clear" w:color="auto" w:fill="FFFFFF"/>
          </w:tcPr>
          <w:p w14:paraId="59BC4065" w14:textId="77777777" w:rsidR="007F6890" w:rsidRPr="003E1672" w:rsidRDefault="007F6890" w:rsidP="00552962">
            <w:pPr>
              <w:rPr>
                <w:rFonts w:cs="Arial"/>
                <w:sz w:val="20"/>
                <w:szCs w:val="20"/>
              </w:rPr>
            </w:pPr>
            <w:r w:rsidRPr="003E1672">
              <w:rPr>
                <w:rFonts w:cs="Arial"/>
                <w:sz w:val="20"/>
                <w:szCs w:val="20"/>
              </w:rPr>
              <w:t>Adult Health – Medicine</w:t>
            </w:r>
          </w:p>
        </w:tc>
        <w:tc>
          <w:tcPr>
            <w:tcW w:w="556" w:type="pct"/>
            <w:gridSpan w:val="2"/>
            <w:vMerge w:val="restart"/>
            <w:shd w:val="clear" w:color="auto" w:fill="FFFFFF"/>
          </w:tcPr>
          <w:p w14:paraId="25FF5615"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659" w:type="pct"/>
            <w:gridSpan w:val="2"/>
            <w:vMerge w:val="restart"/>
            <w:shd w:val="clear" w:color="auto" w:fill="FFFFFF"/>
          </w:tcPr>
          <w:p w14:paraId="4F9632FA"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658" w:type="pct"/>
            <w:gridSpan w:val="2"/>
            <w:vMerge w:val="restart"/>
            <w:shd w:val="clear" w:color="auto" w:fill="FFFFFF"/>
          </w:tcPr>
          <w:p w14:paraId="502E885F"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r>
      <w:tr w:rsidR="007F6890" w:rsidRPr="008E479D" w14:paraId="4AB2E7C9" w14:textId="77777777" w:rsidTr="00552962">
        <w:tc>
          <w:tcPr>
            <w:tcW w:w="641" w:type="pct"/>
            <w:gridSpan w:val="2"/>
            <w:vMerge/>
            <w:shd w:val="clear" w:color="auto" w:fill="9CC2E5"/>
          </w:tcPr>
          <w:p w14:paraId="404E528F" w14:textId="77777777" w:rsidR="007F6890" w:rsidRPr="008E479D" w:rsidRDefault="007F6890" w:rsidP="00552962">
            <w:pPr>
              <w:rPr>
                <w:rFonts w:eastAsia="Calibri" w:cs="Arial"/>
                <w:sz w:val="20"/>
                <w:szCs w:val="22"/>
                <w:lang w:val="en-US"/>
              </w:rPr>
            </w:pPr>
          </w:p>
        </w:tc>
        <w:tc>
          <w:tcPr>
            <w:tcW w:w="173" w:type="pct"/>
            <w:shd w:val="clear" w:color="auto" w:fill="FFFFFF"/>
          </w:tcPr>
          <w:p w14:paraId="17C1FE03"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083A6633"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Adult Health – Surgery</w:t>
            </w:r>
          </w:p>
        </w:tc>
        <w:tc>
          <w:tcPr>
            <w:tcW w:w="210" w:type="pct"/>
            <w:shd w:val="clear" w:color="auto" w:fill="FFFFFF"/>
          </w:tcPr>
          <w:p w14:paraId="436F7357"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25A8AF04"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Adult Health – Surgery</w:t>
            </w:r>
          </w:p>
        </w:tc>
        <w:tc>
          <w:tcPr>
            <w:tcW w:w="202" w:type="pct"/>
            <w:shd w:val="clear" w:color="auto" w:fill="FFFFFF"/>
          </w:tcPr>
          <w:p w14:paraId="534F0132"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18EDC5B7" w14:textId="77777777" w:rsidR="007F6890" w:rsidRPr="003E1672" w:rsidRDefault="007F6890" w:rsidP="00552962">
            <w:pPr>
              <w:rPr>
                <w:rFonts w:eastAsia="Calibri" w:cs="Arial"/>
                <w:sz w:val="20"/>
                <w:szCs w:val="20"/>
                <w:lang w:val="en-US"/>
              </w:rPr>
            </w:pPr>
          </w:p>
        </w:tc>
        <w:tc>
          <w:tcPr>
            <w:tcW w:w="152" w:type="pct"/>
            <w:tcBorders>
              <w:top w:val="single" w:sz="4" w:space="0" w:color="auto"/>
              <w:bottom w:val="single" w:sz="4" w:space="0" w:color="auto"/>
            </w:tcBorders>
            <w:shd w:val="clear" w:color="auto" w:fill="FFFFFF"/>
          </w:tcPr>
          <w:p w14:paraId="74C6BC31"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top w:val="single" w:sz="4" w:space="0" w:color="auto"/>
              <w:bottom w:val="single" w:sz="4" w:space="0" w:color="auto"/>
            </w:tcBorders>
            <w:shd w:val="clear" w:color="auto" w:fill="FFFFFF"/>
          </w:tcPr>
          <w:p w14:paraId="072EA548" w14:textId="77777777" w:rsidR="007F6890" w:rsidRPr="003E1672" w:rsidRDefault="007F6890" w:rsidP="00552962">
            <w:pPr>
              <w:rPr>
                <w:rFonts w:cs="Arial"/>
                <w:sz w:val="20"/>
                <w:szCs w:val="20"/>
              </w:rPr>
            </w:pPr>
            <w:r w:rsidRPr="003E1672">
              <w:rPr>
                <w:rFonts w:cs="Arial"/>
                <w:sz w:val="20"/>
                <w:szCs w:val="20"/>
              </w:rPr>
              <w:t>Adult Health – Surgery</w:t>
            </w:r>
          </w:p>
        </w:tc>
        <w:tc>
          <w:tcPr>
            <w:tcW w:w="556" w:type="pct"/>
            <w:gridSpan w:val="2"/>
            <w:vMerge/>
            <w:shd w:val="clear" w:color="auto" w:fill="FFFFFF"/>
          </w:tcPr>
          <w:p w14:paraId="238769D7" w14:textId="77777777" w:rsidR="007F6890" w:rsidRPr="003E1672" w:rsidRDefault="007F6890" w:rsidP="00552962">
            <w:pPr>
              <w:rPr>
                <w:rFonts w:eastAsia="Calibri" w:cs="Arial"/>
                <w:sz w:val="20"/>
                <w:szCs w:val="20"/>
                <w:lang w:val="en-US"/>
              </w:rPr>
            </w:pPr>
          </w:p>
        </w:tc>
        <w:tc>
          <w:tcPr>
            <w:tcW w:w="659" w:type="pct"/>
            <w:gridSpan w:val="2"/>
            <w:vMerge/>
            <w:shd w:val="clear" w:color="auto" w:fill="FFFFFF"/>
          </w:tcPr>
          <w:p w14:paraId="1CF416CD" w14:textId="77777777" w:rsidR="007F6890" w:rsidRPr="003E1672" w:rsidRDefault="007F6890" w:rsidP="00552962">
            <w:pPr>
              <w:rPr>
                <w:rFonts w:eastAsia="Calibri" w:cs="Arial"/>
                <w:sz w:val="20"/>
                <w:szCs w:val="20"/>
                <w:lang w:val="en-US"/>
              </w:rPr>
            </w:pPr>
          </w:p>
        </w:tc>
        <w:tc>
          <w:tcPr>
            <w:tcW w:w="658" w:type="pct"/>
            <w:gridSpan w:val="2"/>
            <w:vMerge/>
            <w:shd w:val="clear" w:color="auto" w:fill="FFFFFF"/>
          </w:tcPr>
          <w:p w14:paraId="5B1B8B11" w14:textId="77777777" w:rsidR="007F6890" w:rsidRPr="003E1672" w:rsidRDefault="007F6890" w:rsidP="00552962">
            <w:pPr>
              <w:rPr>
                <w:rFonts w:eastAsia="Calibri" w:cs="Arial"/>
                <w:sz w:val="20"/>
                <w:szCs w:val="20"/>
                <w:lang w:val="en-US"/>
              </w:rPr>
            </w:pPr>
          </w:p>
        </w:tc>
      </w:tr>
      <w:tr w:rsidR="007F6890" w:rsidRPr="008E479D" w14:paraId="5C7BBB78" w14:textId="77777777" w:rsidTr="00552962">
        <w:tc>
          <w:tcPr>
            <w:tcW w:w="641" w:type="pct"/>
            <w:gridSpan w:val="2"/>
            <w:vMerge/>
            <w:shd w:val="clear" w:color="auto" w:fill="9CC2E5"/>
          </w:tcPr>
          <w:p w14:paraId="4C72F757" w14:textId="77777777" w:rsidR="007F6890" w:rsidRPr="008E479D" w:rsidRDefault="007F6890" w:rsidP="00552962">
            <w:pPr>
              <w:rPr>
                <w:rFonts w:eastAsia="Calibri" w:cs="Arial"/>
                <w:sz w:val="20"/>
                <w:szCs w:val="22"/>
                <w:lang w:val="en-US"/>
              </w:rPr>
            </w:pPr>
          </w:p>
        </w:tc>
        <w:tc>
          <w:tcPr>
            <w:tcW w:w="173" w:type="pct"/>
            <w:shd w:val="clear" w:color="auto" w:fill="FFFFFF"/>
          </w:tcPr>
          <w:p w14:paraId="71879EF7"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7AEA6C2D"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Child Health</w:t>
            </w:r>
          </w:p>
        </w:tc>
        <w:tc>
          <w:tcPr>
            <w:tcW w:w="210" w:type="pct"/>
            <w:shd w:val="clear" w:color="auto" w:fill="FFFFFF"/>
          </w:tcPr>
          <w:p w14:paraId="0E4503B2"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08AB7532"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Child Health</w:t>
            </w:r>
          </w:p>
        </w:tc>
        <w:tc>
          <w:tcPr>
            <w:tcW w:w="202" w:type="pct"/>
            <w:shd w:val="clear" w:color="auto" w:fill="FFFFFF"/>
          </w:tcPr>
          <w:p w14:paraId="34BBB51D"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201FEAFC" w14:textId="77777777" w:rsidR="007F6890" w:rsidRPr="003E1672" w:rsidRDefault="007F6890" w:rsidP="00552962">
            <w:pPr>
              <w:rPr>
                <w:rFonts w:eastAsia="Calibri" w:cs="Arial"/>
                <w:sz w:val="20"/>
                <w:szCs w:val="20"/>
                <w:lang w:val="en-US"/>
              </w:rPr>
            </w:pPr>
          </w:p>
        </w:tc>
        <w:tc>
          <w:tcPr>
            <w:tcW w:w="152" w:type="pct"/>
            <w:tcBorders>
              <w:top w:val="single" w:sz="4" w:space="0" w:color="auto"/>
              <w:bottom w:val="single" w:sz="4" w:space="0" w:color="auto"/>
            </w:tcBorders>
            <w:shd w:val="clear" w:color="auto" w:fill="FFFFFF"/>
          </w:tcPr>
          <w:p w14:paraId="03868A09"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top w:val="single" w:sz="4" w:space="0" w:color="auto"/>
              <w:bottom w:val="single" w:sz="4" w:space="0" w:color="auto"/>
            </w:tcBorders>
            <w:shd w:val="clear" w:color="auto" w:fill="FFFFFF"/>
          </w:tcPr>
          <w:p w14:paraId="5B6A2F7E" w14:textId="77777777" w:rsidR="007F6890" w:rsidRPr="003E1672" w:rsidRDefault="007F6890" w:rsidP="00552962">
            <w:pPr>
              <w:rPr>
                <w:rFonts w:cs="Arial"/>
                <w:sz w:val="20"/>
                <w:szCs w:val="20"/>
              </w:rPr>
            </w:pPr>
            <w:r w:rsidRPr="003E1672">
              <w:rPr>
                <w:rFonts w:cs="Arial"/>
                <w:sz w:val="20"/>
                <w:szCs w:val="20"/>
              </w:rPr>
              <w:t>Child Health</w:t>
            </w:r>
          </w:p>
        </w:tc>
        <w:tc>
          <w:tcPr>
            <w:tcW w:w="556" w:type="pct"/>
            <w:gridSpan w:val="2"/>
            <w:vMerge/>
            <w:shd w:val="clear" w:color="auto" w:fill="FFFFFF"/>
          </w:tcPr>
          <w:p w14:paraId="13ACE5C5" w14:textId="77777777" w:rsidR="007F6890" w:rsidRPr="003E1672" w:rsidRDefault="007F6890" w:rsidP="00552962">
            <w:pPr>
              <w:rPr>
                <w:rFonts w:eastAsia="Calibri" w:cs="Arial"/>
                <w:sz w:val="20"/>
                <w:szCs w:val="20"/>
                <w:lang w:val="en-US"/>
              </w:rPr>
            </w:pPr>
          </w:p>
        </w:tc>
        <w:tc>
          <w:tcPr>
            <w:tcW w:w="659" w:type="pct"/>
            <w:gridSpan w:val="2"/>
            <w:vMerge/>
            <w:shd w:val="clear" w:color="auto" w:fill="FFFFFF"/>
          </w:tcPr>
          <w:p w14:paraId="6AF766BE" w14:textId="77777777" w:rsidR="007F6890" w:rsidRPr="003E1672" w:rsidRDefault="007F6890" w:rsidP="00552962">
            <w:pPr>
              <w:rPr>
                <w:rFonts w:eastAsia="Calibri" w:cs="Arial"/>
                <w:sz w:val="20"/>
                <w:szCs w:val="20"/>
                <w:lang w:val="en-US"/>
              </w:rPr>
            </w:pPr>
          </w:p>
        </w:tc>
        <w:tc>
          <w:tcPr>
            <w:tcW w:w="658" w:type="pct"/>
            <w:gridSpan w:val="2"/>
            <w:vMerge/>
            <w:shd w:val="clear" w:color="auto" w:fill="FFFFFF"/>
          </w:tcPr>
          <w:p w14:paraId="302D7F5C" w14:textId="77777777" w:rsidR="007F6890" w:rsidRPr="003E1672" w:rsidRDefault="007F6890" w:rsidP="00552962">
            <w:pPr>
              <w:rPr>
                <w:rFonts w:eastAsia="Calibri" w:cs="Arial"/>
                <w:sz w:val="20"/>
                <w:szCs w:val="20"/>
                <w:lang w:val="en-US"/>
              </w:rPr>
            </w:pPr>
          </w:p>
        </w:tc>
      </w:tr>
      <w:tr w:rsidR="007F6890" w:rsidRPr="008E479D" w14:paraId="6A0A933B" w14:textId="77777777" w:rsidTr="00552962">
        <w:tc>
          <w:tcPr>
            <w:tcW w:w="641" w:type="pct"/>
            <w:gridSpan w:val="2"/>
            <w:vMerge/>
            <w:shd w:val="clear" w:color="auto" w:fill="9CC2E5"/>
          </w:tcPr>
          <w:p w14:paraId="11D3DCA3" w14:textId="77777777" w:rsidR="007F6890" w:rsidRPr="008E479D" w:rsidRDefault="007F6890" w:rsidP="00552962">
            <w:pPr>
              <w:rPr>
                <w:rFonts w:eastAsia="Calibri" w:cs="Arial"/>
                <w:sz w:val="20"/>
                <w:szCs w:val="22"/>
                <w:lang w:val="en-US"/>
              </w:rPr>
            </w:pPr>
          </w:p>
        </w:tc>
        <w:tc>
          <w:tcPr>
            <w:tcW w:w="173" w:type="pct"/>
            <w:shd w:val="clear" w:color="auto" w:fill="FFFFFF"/>
          </w:tcPr>
          <w:p w14:paraId="07C41E3A"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09C855B7"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Mental Health</w:t>
            </w:r>
          </w:p>
        </w:tc>
        <w:tc>
          <w:tcPr>
            <w:tcW w:w="210" w:type="pct"/>
            <w:shd w:val="clear" w:color="auto" w:fill="FFFFFF"/>
          </w:tcPr>
          <w:p w14:paraId="658CFB42"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6C901281"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Mental Health</w:t>
            </w:r>
          </w:p>
        </w:tc>
        <w:tc>
          <w:tcPr>
            <w:tcW w:w="202" w:type="pct"/>
            <w:shd w:val="clear" w:color="auto" w:fill="FFFFFF"/>
          </w:tcPr>
          <w:p w14:paraId="6E22BE8B"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45F4D90D" w14:textId="77777777" w:rsidR="007F6890" w:rsidRPr="003E1672" w:rsidRDefault="007F6890" w:rsidP="00552962">
            <w:pPr>
              <w:rPr>
                <w:rFonts w:eastAsia="Calibri" w:cs="Arial"/>
                <w:sz w:val="20"/>
                <w:szCs w:val="20"/>
                <w:lang w:val="en-US"/>
              </w:rPr>
            </w:pPr>
          </w:p>
        </w:tc>
        <w:tc>
          <w:tcPr>
            <w:tcW w:w="152" w:type="pct"/>
            <w:tcBorders>
              <w:top w:val="single" w:sz="4" w:space="0" w:color="auto"/>
              <w:bottom w:val="single" w:sz="4" w:space="0" w:color="auto"/>
            </w:tcBorders>
            <w:shd w:val="clear" w:color="auto" w:fill="FFFFFF"/>
          </w:tcPr>
          <w:p w14:paraId="5D37999E"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top w:val="single" w:sz="4" w:space="0" w:color="auto"/>
              <w:bottom w:val="single" w:sz="4" w:space="0" w:color="auto"/>
            </w:tcBorders>
            <w:shd w:val="clear" w:color="auto" w:fill="FFFFFF"/>
          </w:tcPr>
          <w:p w14:paraId="390D30B2" w14:textId="77777777" w:rsidR="007F6890" w:rsidRPr="003E1672" w:rsidRDefault="007F6890" w:rsidP="00552962">
            <w:pPr>
              <w:rPr>
                <w:rFonts w:cs="Arial"/>
                <w:sz w:val="20"/>
                <w:szCs w:val="20"/>
              </w:rPr>
            </w:pPr>
            <w:r w:rsidRPr="003E1672">
              <w:rPr>
                <w:rFonts w:cs="Arial"/>
                <w:sz w:val="20"/>
                <w:szCs w:val="20"/>
              </w:rPr>
              <w:t>Mental Health</w:t>
            </w:r>
          </w:p>
        </w:tc>
        <w:tc>
          <w:tcPr>
            <w:tcW w:w="556" w:type="pct"/>
            <w:gridSpan w:val="2"/>
            <w:vMerge/>
            <w:shd w:val="clear" w:color="auto" w:fill="FFFFFF"/>
          </w:tcPr>
          <w:p w14:paraId="4A11DE87" w14:textId="77777777" w:rsidR="007F6890" w:rsidRPr="003E1672" w:rsidRDefault="007F6890" w:rsidP="00552962">
            <w:pPr>
              <w:rPr>
                <w:rFonts w:eastAsia="Calibri" w:cs="Arial"/>
                <w:sz w:val="20"/>
                <w:szCs w:val="20"/>
                <w:lang w:val="en-US"/>
              </w:rPr>
            </w:pPr>
          </w:p>
        </w:tc>
        <w:tc>
          <w:tcPr>
            <w:tcW w:w="659" w:type="pct"/>
            <w:gridSpan w:val="2"/>
            <w:vMerge/>
            <w:shd w:val="clear" w:color="auto" w:fill="FFFFFF"/>
          </w:tcPr>
          <w:p w14:paraId="2A92ADEC" w14:textId="77777777" w:rsidR="007F6890" w:rsidRPr="003E1672" w:rsidRDefault="007F6890" w:rsidP="00552962">
            <w:pPr>
              <w:rPr>
                <w:rFonts w:eastAsia="Calibri" w:cs="Arial"/>
                <w:sz w:val="20"/>
                <w:szCs w:val="20"/>
                <w:lang w:val="en-US"/>
              </w:rPr>
            </w:pPr>
          </w:p>
        </w:tc>
        <w:tc>
          <w:tcPr>
            <w:tcW w:w="658" w:type="pct"/>
            <w:gridSpan w:val="2"/>
            <w:vMerge/>
            <w:shd w:val="clear" w:color="auto" w:fill="FFFFFF"/>
          </w:tcPr>
          <w:p w14:paraId="5826F825" w14:textId="77777777" w:rsidR="007F6890" w:rsidRPr="003E1672" w:rsidRDefault="007F6890" w:rsidP="00552962">
            <w:pPr>
              <w:rPr>
                <w:rFonts w:eastAsia="Calibri" w:cs="Arial"/>
                <w:sz w:val="20"/>
                <w:szCs w:val="20"/>
                <w:lang w:val="en-US"/>
              </w:rPr>
            </w:pPr>
          </w:p>
        </w:tc>
      </w:tr>
      <w:tr w:rsidR="007F6890" w:rsidRPr="008E479D" w14:paraId="1CA9301B" w14:textId="77777777" w:rsidTr="00552962">
        <w:trPr>
          <w:trHeight w:val="62"/>
        </w:trPr>
        <w:tc>
          <w:tcPr>
            <w:tcW w:w="641" w:type="pct"/>
            <w:gridSpan w:val="2"/>
            <w:vMerge/>
            <w:shd w:val="clear" w:color="auto" w:fill="9CC2E5"/>
          </w:tcPr>
          <w:p w14:paraId="32BF3EF0" w14:textId="77777777" w:rsidR="007F6890" w:rsidRPr="008E479D" w:rsidRDefault="007F6890" w:rsidP="00552962">
            <w:pPr>
              <w:rPr>
                <w:rFonts w:eastAsia="Calibri" w:cs="Arial"/>
                <w:sz w:val="20"/>
                <w:szCs w:val="22"/>
                <w:lang w:val="en-US"/>
              </w:rPr>
            </w:pPr>
          </w:p>
        </w:tc>
        <w:tc>
          <w:tcPr>
            <w:tcW w:w="173" w:type="pct"/>
            <w:shd w:val="clear" w:color="auto" w:fill="FFFFFF"/>
          </w:tcPr>
          <w:p w14:paraId="6DDE445E"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02F1B96C"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Emergency Medicine</w:t>
            </w:r>
          </w:p>
        </w:tc>
        <w:tc>
          <w:tcPr>
            <w:tcW w:w="210" w:type="pct"/>
            <w:shd w:val="clear" w:color="auto" w:fill="FFFFFF"/>
          </w:tcPr>
          <w:p w14:paraId="0E630DAC"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09104420"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Emergency Medicine</w:t>
            </w:r>
          </w:p>
        </w:tc>
        <w:tc>
          <w:tcPr>
            <w:tcW w:w="202" w:type="pct"/>
            <w:shd w:val="clear" w:color="auto" w:fill="FFFFFF"/>
          </w:tcPr>
          <w:p w14:paraId="5012326D"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65255F47" w14:textId="77777777" w:rsidR="007F6890" w:rsidRPr="003E1672" w:rsidRDefault="007F6890" w:rsidP="00552962">
            <w:pPr>
              <w:rPr>
                <w:rFonts w:eastAsia="Calibri" w:cs="Arial"/>
                <w:sz w:val="20"/>
                <w:szCs w:val="20"/>
                <w:lang w:val="en-US"/>
              </w:rPr>
            </w:pPr>
          </w:p>
        </w:tc>
        <w:tc>
          <w:tcPr>
            <w:tcW w:w="152" w:type="pct"/>
            <w:tcBorders>
              <w:top w:val="single" w:sz="4" w:space="0" w:color="auto"/>
              <w:bottom w:val="single" w:sz="4" w:space="0" w:color="auto"/>
            </w:tcBorders>
            <w:shd w:val="clear" w:color="auto" w:fill="FFFFFF"/>
          </w:tcPr>
          <w:p w14:paraId="65C52545"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top w:val="single" w:sz="4" w:space="0" w:color="auto"/>
              <w:bottom w:val="single" w:sz="4" w:space="0" w:color="auto"/>
            </w:tcBorders>
            <w:shd w:val="clear" w:color="auto" w:fill="FFFFFF"/>
          </w:tcPr>
          <w:p w14:paraId="5733B948" w14:textId="77777777" w:rsidR="007F6890" w:rsidRPr="003E1672" w:rsidRDefault="007F6890" w:rsidP="00552962">
            <w:pPr>
              <w:rPr>
                <w:rFonts w:cs="Arial"/>
                <w:sz w:val="20"/>
                <w:szCs w:val="20"/>
              </w:rPr>
            </w:pPr>
            <w:r w:rsidRPr="003E1672">
              <w:rPr>
                <w:rFonts w:cs="Arial"/>
                <w:sz w:val="20"/>
                <w:szCs w:val="20"/>
              </w:rPr>
              <w:t>Emergency Medicine</w:t>
            </w:r>
          </w:p>
        </w:tc>
        <w:tc>
          <w:tcPr>
            <w:tcW w:w="556" w:type="pct"/>
            <w:gridSpan w:val="2"/>
            <w:vMerge/>
            <w:shd w:val="clear" w:color="auto" w:fill="FFFFFF"/>
          </w:tcPr>
          <w:p w14:paraId="7657EA9A" w14:textId="77777777" w:rsidR="007F6890" w:rsidRPr="003E1672" w:rsidRDefault="007F6890" w:rsidP="00552962">
            <w:pPr>
              <w:rPr>
                <w:rFonts w:eastAsia="Calibri" w:cs="Arial"/>
                <w:sz w:val="20"/>
                <w:szCs w:val="20"/>
                <w:lang w:val="en-US"/>
              </w:rPr>
            </w:pPr>
          </w:p>
        </w:tc>
        <w:tc>
          <w:tcPr>
            <w:tcW w:w="659" w:type="pct"/>
            <w:gridSpan w:val="2"/>
            <w:vMerge/>
            <w:shd w:val="clear" w:color="auto" w:fill="FFFFFF"/>
          </w:tcPr>
          <w:p w14:paraId="25D001EB" w14:textId="77777777" w:rsidR="007F6890" w:rsidRPr="003E1672" w:rsidRDefault="007F6890" w:rsidP="00552962">
            <w:pPr>
              <w:rPr>
                <w:rFonts w:eastAsia="Calibri" w:cs="Arial"/>
                <w:sz w:val="20"/>
                <w:szCs w:val="20"/>
                <w:lang w:val="en-US"/>
              </w:rPr>
            </w:pPr>
          </w:p>
        </w:tc>
        <w:tc>
          <w:tcPr>
            <w:tcW w:w="658" w:type="pct"/>
            <w:gridSpan w:val="2"/>
            <w:vMerge/>
            <w:shd w:val="clear" w:color="auto" w:fill="FFFFFF"/>
          </w:tcPr>
          <w:p w14:paraId="37E66478" w14:textId="77777777" w:rsidR="007F6890" w:rsidRPr="003E1672" w:rsidRDefault="007F6890" w:rsidP="00552962">
            <w:pPr>
              <w:rPr>
                <w:rFonts w:eastAsia="Calibri" w:cs="Arial"/>
                <w:sz w:val="20"/>
                <w:szCs w:val="20"/>
                <w:lang w:val="en-US"/>
              </w:rPr>
            </w:pPr>
          </w:p>
        </w:tc>
      </w:tr>
      <w:tr w:rsidR="007F6890" w:rsidRPr="008E479D" w14:paraId="1AC81BA7" w14:textId="77777777" w:rsidTr="00552962">
        <w:trPr>
          <w:trHeight w:val="149"/>
        </w:trPr>
        <w:tc>
          <w:tcPr>
            <w:tcW w:w="641" w:type="pct"/>
            <w:gridSpan w:val="2"/>
            <w:vMerge/>
            <w:shd w:val="clear" w:color="auto" w:fill="9CC2E5"/>
          </w:tcPr>
          <w:p w14:paraId="21A72D7D" w14:textId="77777777" w:rsidR="007F6890" w:rsidRPr="008E479D" w:rsidRDefault="007F6890" w:rsidP="00552962">
            <w:pPr>
              <w:rPr>
                <w:rFonts w:eastAsia="Calibri" w:cs="Arial"/>
                <w:sz w:val="20"/>
                <w:szCs w:val="22"/>
                <w:lang w:val="en-US"/>
              </w:rPr>
            </w:pPr>
          </w:p>
        </w:tc>
        <w:tc>
          <w:tcPr>
            <w:tcW w:w="173" w:type="pct"/>
            <w:shd w:val="clear" w:color="auto" w:fill="FFFFFF"/>
          </w:tcPr>
          <w:p w14:paraId="2588D84C"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0DDEA4D1"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Women’s Health</w:t>
            </w:r>
          </w:p>
        </w:tc>
        <w:tc>
          <w:tcPr>
            <w:tcW w:w="210" w:type="pct"/>
            <w:shd w:val="clear" w:color="auto" w:fill="FFFFFF"/>
          </w:tcPr>
          <w:p w14:paraId="3165AB29"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24641771"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Women’s Health</w:t>
            </w:r>
          </w:p>
        </w:tc>
        <w:tc>
          <w:tcPr>
            <w:tcW w:w="202" w:type="pct"/>
            <w:shd w:val="clear" w:color="auto" w:fill="FFFFFF"/>
          </w:tcPr>
          <w:p w14:paraId="2EE411D5"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7E8CF2AA" w14:textId="77777777" w:rsidR="007F6890" w:rsidRPr="003E1672" w:rsidRDefault="007F6890" w:rsidP="00552962">
            <w:pPr>
              <w:rPr>
                <w:rFonts w:eastAsia="Calibri" w:cs="Arial"/>
                <w:sz w:val="20"/>
                <w:szCs w:val="20"/>
                <w:lang w:val="en-US"/>
              </w:rPr>
            </w:pPr>
          </w:p>
        </w:tc>
        <w:tc>
          <w:tcPr>
            <w:tcW w:w="152" w:type="pct"/>
            <w:tcBorders>
              <w:top w:val="single" w:sz="4" w:space="0" w:color="auto"/>
            </w:tcBorders>
            <w:shd w:val="clear" w:color="auto" w:fill="FFFFFF"/>
          </w:tcPr>
          <w:p w14:paraId="00465F3E"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top w:val="single" w:sz="4" w:space="0" w:color="auto"/>
            </w:tcBorders>
            <w:shd w:val="clear" w:color="auto" w:fill="FFFFFF"/>
          </w:tcPr>
          <w:p w14:paraId="26C08E30" w14:textId="77777777" w:rsidR="007F6890" w:rsidRPr="003E1672" w:rsidRDefault="007F6890" w:rsidP="00552962">
            <w:pPr>
              <w:rPr>
                <w:rFonts w:cs="Arial"/>
                <w:sz w:val="20"/>
                <w:szCs w:val="20"/>
              </w:rPr>
            </w:pPr>
            <w:r w:rsidRPr="003E1672">
              <w:rPr>
                <w:rFonts w:cs="Arial"/>
                <w:sz w:val="20"/>
                <w:szCs w:val="20"/>
              </w:rPr>
              <w:t>Women’s Health</w:t>
            </w:r>
          </w:p>
        </w:tc>
        <w:tc>
          <w:tcPr>
            <w:tcW w:w="556" w:type="pct"/>
            <w:gridSpan w:val="2"/>
            <w:vMerge/>
            <w:shd w:val="clear" w:color="auto" w:fill="FFFFFF"/>
          </w:tcPr>
          <w:p w14:paraId="441B97E9" w14:textId="77777777" w:rsidR="007F6890" w:rsidRPr="003E1672" w:rsidRDefault="007F6890" w:rsidP="00552962">
            <w:pPr>
              <w:rPr>
                <w:rFonts w:eastAsia="Calibri" w:cs="Arial"/>
                <w:sz w:val="20"/>
                <w:szCs w:val="20"/>
                <w:lang w:val="en-US"/>
              </w:rPr>
            </w:pPr>
          </w:p>
        </w:tc>
        <w:tc>
          <w:tcPr>
            <w:tcW w:w="659" w:type="pct"/>
            <w:gridSpan w:val="2"/>
            <w:vMerge/>
            <w:shd w:val="clear" w:color="auto" w:fill="FFFFFF"/>
          </w:tcPr>
          <w:p w14:paraId="719FB104" w14:textId="77777777" w:rsidR="007F6890" w:rsidRPr="003E1672" w:rsidRDefault="007F6890" w:rsidP="00552962">
            <w:pPr>
              <w:rPr>
                <w:rFonts w:eastAsia="Calibri" w:cs="Arial"/>
                <w:sz w:val="20"/>
                <w:szCs w:val="20"/>
                <w:lang w:val="en-US"/>
              </w:rPr>
            </w:pPr>
          </w:p>
        </w:tc>
        <w:tc>
          <w:tcPr>
            <w:tcW w:w="658" w:type="pct"/>
            <w:gridSpan w:val="2"/>
            <w:vMerge/>
            <w:shd w:val="clear" w:color="auto" w:fill="FFFFFF"/>
          </w:tcPr>
          <w:p w14:paraId="1656CB76" w14:textId="77777777" w:rsidR="007F6890" w:rsidRPr="003E1672" w:rsidRDefault="007F6890" w:rsidP="00552962">
            <w:pPr>
              <w:rPr>
                <w:rFonts w:eastAsia="Calibri" w:cs="Arial"/>
                <w:sz w:val="20"/>
                <w:szCs w:val="20"/>
                <w:lang w:val="en-US"/>
              </w:rPr>
            </w:pPr>
          </w:p>
        </w:tc>
      </w:tr>
      <w:tr w:rsidR="00BE6011" w:rsidRPr="008E479D" w14:paraId="64348908" w14:textId="77777777" w:rsidTr="00D73DE3">
        <w:trPr>
          <w:trHeight w:val="50"/>
        </w:trPr>
        <w:tc>
          <w:tcPr>
            <w:tcW w:w="178" w:type="pct"/>
            <w:vMerge w:val="restart"/>
            <w:shd w:val="clear" w:color="auto" w:fill="9CC2E5"/>
            <w:textDirection w:val="btLr"/>
          </w:tcPr>
          <w:p w14:paraId="09D98879" w14:textId="157522AE" w:rsidR="00BE6011" w:rsidRPr="00B70E20" w:rsidRDefault="00BE6011" w:rsidP="00BE6011">
            <w:pPr>
              <w:ind w:left="113" w:right="113"/>
              <w:rPr>
                <w:rFonts w:eastAsia="Calibri" w:cs="Arial"/>
                <w:b/>
                <w:sz w:val="18"/>
                <w:szCs w:val="18"/>
                <w:lang w:val="en-US"/>
              </w:rPr>
            </w:pPr>
            <w:r>
              <w:rPr>
                <w:rFonts w:eastAsia="Calibri" w:cs="Arial"/>
                <w:b/>
                <w:sz w:val="18"/>
                <w:szCs w:val="18"/>
                <w:lang w:val="en-US"/>
              </w:rPr>
              <w:t>Domains</w:t>
            </w:r>
          </w:p>
        </w:tc>
        <w:tc>
          <w:tcPr>
            <w:tcW w:w="463" w:type="pct"/>
            <w:shd w:val="clear" w:color="auto" w:fill="DEEAF6"/>
            <w:vAlign w:val="center"/>
          </w:tcPr>
          <w:p w14:paraId="79554346" w14:textId="4D271E82" w:rsidR="00BE6011" w:rsidRPr="00982A15" w:rsidRDefault="00BE6011" w:rsidP="00BE6011">
            <w:pPr>
              <w:rPr>
                <w:rFonts w:eastAsia="Calibri" w:cs="Arial"/>
                <w:sz w:val="18"/>
                <w:szCs w:val="16"/>
                <w:lang w:val="en-US"/>
              </w:rPr>
            </w:pPr>
            <w:r w:rsidRPr="00982A15">
              <w:rPr>
                <w:rFonts w:eastAsia="Calibri" w:cs="Arial"/>
                <w:sz w:val="18"/>
                <w:szCs w:val="16"/>
              </w:rPr>
              <w:t>Clinical skills</w:t>
            </w:r>
          </w:p>
        </w:tc>
        <w:tc>
          <w:tcPr>
            <w:tcW w:w="612" w:type="pct"/>
            <w:gridSpan w:val="2"/>
            <w:shd w:val="clear" w:color="auto" w:fill="FFFFFF"/>
          </w:tcPr>
          <w:p w14:paraId="5702D2E8"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tcBorders>
              <w:top w:val="dotted" w:sz="4" w:space="0" w:color="auto"/>
            </w:tcBorders>
            <w:shd w:val="clear" w:color="auto" w:fill="FFFFFF"/>
          </w:tcPr>
          <w:p w14:paraId="2261FF80"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07" w:type="pct"/>
            <w:gridSpan w:val="2"/>
            <w:tcBorders>
              <w:top w:val="dotted" w:sz="4" w:space="0" w:color="auto"/>
            </w:tcBorders>
            <w:shd w:val="clear" w:color="auto" w:fill="FFFFFF"/>
          </w:tcPr>
          <w:p w14:paraId="4D04BE1A" w14:textId="77AC0AE6"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tcBorders>
              <w:top w:val="dotted" w:sz="4" w:space="0" w:color="auto"/>
            </w:tcBorders>
            <w:shd w:val="clear" w:color="auto" w:fill="FFFFFF"/>
          </w:tcPr>
          <w:p w14:paraId="49FDBB78"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556" w:type="pct"/>
            <w:gridSpan w:val="2"/>
            <w:shd w:val="clear" w:color="auto" w:fill="FFFFFF"/>
          </w:tcPr>
          <w:p w14:paraId="260DC423"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shd w:val="clear" w:color="auto" w:fill="FFFFFF"/>
          </w:tcPr>
          <w:p w14:paraId="792A2883"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61611376"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7EC1F4D2" w14:textId="77777777" w:rsidTr="00D73DE3">
        <w:trPr>
          <w:trHeight w:val="50"/>
        </w:trPr>
        <w:tc>
          <w:tcPr>
            <w:tcW w:w="178" w:type="pct"/>
            <w:vMerge/>
            <w:shd w:val="clear" w:color="auto" w:fill="9CC2E5"/>
          </w:tcPr>
          <w:p w14:paraId="4E79D8B7"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337BB208" w14:textId="19BBC7AD" w:rsidR="00BE6011" w:rsidRPr="00982A15" w:rsidRDefault="00BE6011" w:rsidP="00BE6011">
            <w:pPr>
              <w:rPr>
                <w:rFonts w:eastAsia="Calibri" w:cs="Arial"/>
                <w:sz w:val="18"/>
                <w:szCs w:val="16"/>
                <w:lang w:val="en-US"/>
              </w:rPr>
            </w:pPr>
            <w:r w:rsidRPr="00982A15">
              <w:rPr>
                <w:rFonts w:eastAsia="Calibri" w:cs="Arial"/>
                <w:sz w:val="18"/>
                <w:szCs w:val="16"/>
                <w:lang w:val="en-US"/>
              </w:rPr>
              <w:t>Clinical judgment</w:t>
            </w:r>
          </w:p>
        </w:tc>
        <w:tc>
          <w:tcPr>
            <w:tcW w:w="612" w:type="pct"/>
            <w:gridSpan w:val="2"/>
            <w:shd w:val="clear" w:color="auto" w:fill="FFFFFF"/>
          </w:tcPr>
          <w:p w14:paraId="2B69B6AC"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tcBorders>
              <w:top w:val="dotted" w:sz="4" w:space="0" w:color="auto"/>
            </w:tcBorders>
            <w:shd w:val="clear" w:color="auto" w:fill="FFFFFF"/>
          </w:tcPr>
          <w:p w14:paraId="1191AF31"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07" w:type="pct"/>
            <w:gridSpan w:val="2"/>
            <w:shd w:val="clear" w:color="auto" w:fill="FFFFFF"/>
          </w:tcPr>
          <w:p w14:paraId="5623B520" w14:textId="1E2B188F"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32E88243"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556" w:type="pct"/>
            <w:gridSpan w:val="2"/>
            <w:shd w:val="clear" w:color="auto" w:fill="FFFFFF"/>
          </w:tcPr>
          <w:p w14:paraId="1CDA24ED"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shd w:val="clear" w:color="auto" w:fill="FFFFFF"/>
          </w:tcPr>
          <w:p w14:paraId="77C750BE"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34716F27"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641A74DC" w14:textId="77777777" w:rsidTr="00D73DE3">
        <w:trPr>
          <w:trHeight w:val="345"/>
        </w:trPr>
        <w:tc>
          <w:tcPr>
            <w:tcW w:w="178" w:type="pct"/>
            <w:vMerge/>
            <w:shd w:val="clear" w:color="auto" w:fill="9CC2E5"/>
          </w:tcPr>
          <w:p w14:paraId="71DA0B55"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54F19D36" w14:textId="073AF2CA" w:rsidR="00BE6011" w:rsidRPr="00982A15" w:rsidRDefault="00BE6011" w:rsidP="00BE6011">
            <w:pPr>
              <w:rPr>
                <w:rFonts w:eastAsia="Calibri" w:cs="Arial"/>
                <w:sz w:val="18"/>
                <w:szCs w:val="16"/>
                <w:lang w:val="en-US"/>
              </w:rPr>
            </w:pPr>
            <w:r w:rsidRPr="00982A15">
              <w:rPr>
                <w:rFonts w:eastAsia="Calibri" w:cs="Arial"/>
                <w:sz w:val="18"/>
                <w:szCs w:val="16"/>
                <w:lang w:val="en-US"/>
              </w:rPr>
              <w:t>Communication skills</w:t>
            </w:r>
          </w:p>
        </w:tc>
        <w:tc>
          <w:tcPr>
            <w:tcW w:w="612" w:type="pct"/>
            <w:gridSpan w:val="2"/>
            <w:shd w:val="clear" w:color="auto" w:fill="FFFFFF"/>
          </w:tcPr>
          <w:p w14:paraId="5428F8A8"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shd w:val="clear" w:color="auto" w:fill="FFFFFF"/>
          </w:tcPr>
          <w:p w14:paraId="42D82F48"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07" w:type="pct"/>
            <w:gridSpan w:val="2"/>
            <w:shd w:val="clear" w:color="auto" w:fill="FFFFFF"/>
          </w:tcPr>
          <w:p w14:paraId="19ED0306" w14:textId="7659FB4A"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3499AA5D"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556" w:type="pct"/>
            <w:gridSpan w:val="2"/>
            <w:shd w:val="clear" w:color="auto" w:fill="FFFFFF"/>
          </w:tcPr>
          <w:p w14:paraId="06297992"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shd w:val="clear" w:color="auto" w:fill="FFFFFF"/>
          </w:tcPr>
          <w:p w14:paraId="002989F8"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549E9DD9"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401031F3" w14:textId="77777777" w:rsidTr="00D73DE3">
        <w:trPr>
          <w:trHeight w:val="115"/>
        </w:trPr>
        <w:tc>
          <w:tcPr>
            <w:tcW w:w="178" w:type="pct"/>
            <w:vMerge/>
            <w:shd w:val="clear" w:color="auto" w:fill="9CC2E5"/>
          </w:tcPr>
          <w:p w14:paraId="67E6D995"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1E362882" w14:textId="7B80D91D" w:rsidR="00BE6011" w:rsidRPr="00982A15" w:rsidRDefault="00BE6011" w:rsidP="00BE6011">
            <w:pPr>
              <w:rPr>
                <w:rFonts w:eastAsia="Calibri" w:cs="Arial"/>
                <w:sz w:val="18"/>
                <w:szCs w:val="16"/>
                <w:lang w:val="en-US"/>
              </w:rPr>
            </w:pPr>
            <w:r w:rsidRPr="00982A15">
              <w:rPr>
                <w:rFonts w:eastAsia="Calibri" w:cs="Arial"/>
                <w:sz w:val="18"/>
                <w:szCs w:val="16"/>
                <w:lang w:val="en-US"/>
              </w:rPr>
              <w:t>Working in a healthcare team</w:t>
            </w:r>
          </w:p>
        </w:tc>
        <w:tc>
          <w:tcPr>
            <w:tcW w:w="612" w:type="pct"/>
            <w:gridSpan w:val="2"/>
            <w:shd w:val="clear" w:color="auto" w:fill="FFFFFF"/>
          </w:tcPr>
          <w:p w14:paraId="1EBCD4FA" w14:textId="5A0EDE99"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4D4334D0" w14:textId="077E7C69"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7" w:type="pct"/>
            <w:gridSpan w:val="2"/>
            <w:shd w:val="clear" w:color="auto" w:fill="FFFFFF"/>
          </w:tcPr>
          <w:p w14:paraId="1963FF09" w14:textId="1A77800B"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2C3BC4BA" w14:textId="7577ECCD"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556" w:type="pct"/>
            <w:gridSpan w:val="2"/>
            <w:shd w:val="clear" w:color="auto" w:fill="FFFFFF"/>
          </w:tcPr>
          <w:p w14:paraId="0BF6DFDA" w14:textId="14C46744"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18F65E3A" w14:textId="4DBA59AB"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3E899B1B" w14:textId="010ED748"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1398192E" w14:textId="77777777" w:rsidTr="00D73DE3">
        <w:trPr>
          <w:trHeight w:val="115"/>
        </w:trPr>
        <w:tc>
          <w:tcPr>
            <w:tcW w:w="178" w:type="pct"/>
            <w:vMerge/>
            <w:shd w:val="clear" w:color="auto" w:fill="9CC2E5"/>
          </w:tcPr>
          <w:p w14:paraId="106CF7A7"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3F658567" w14:textId="19163469" w:rsidR="00BE6011" w:rsidRPr="00982A15" w:rsidRDefault="00BE6011" w:rsidP="00BE6011">
            <w:pPr>
              <w:rPr>
                <w:rFonts w:eastAsia="Calibri" w:cs="Arial"/>
                <w:sz w:val="18"/>
                <w:szCs w:val="16"/>
                <w:lang w:val="en-US"/>
              </w:rPr>
            </w:pPr>
            <w:r w:rsidRPr="00982A15">
              <w:rPr>
                <w:rFonts w:eastAsia="Calibri" w:cs="Arial"/>
                <w:sz w:val="18"/>
                <w:szCs w:val="16"/>
                <w:lang w:val="en-US"/>
              </w:rPr>
              <w:t>Indigenous health &amp; cultural competence</w:t>
            </w:r>
          </w:p>
        </w:tc>
        <w:tc>
          <w:tcPr>
            <w:tcW w:w="612" w:type="pct"/>
            <w:gridSpan w:val="2"/>
            <w:shd w:val="clear" w:color="auto" w:fill="FFFFFF"/>
          </w:tcPr>
          <w:p w14:paraId="34BBA20D" w14:textId="316596AF"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1D449A33" w14:textId="215293E4"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7" w:type="pct"/>
            <w:gridSpan w:val="2"/>
            <w:shd w:val="clear" w:color="auto" w:fill="FFFFFF"/>
          </w:tcPr>
          <w:p w14:paraId="01C163FB" w14:textId="78004869"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73254AF4" w14:textId="3DE6DDA4"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556" w:type="pct"/>
            <w:gridSpan w:val="2"/>
            <w:shd w:val="clear" w:color="auto" w:fill="FFFFFF"/>
          </w:tcPr>
          <w:p w14:paraId="78B96A60" w14:textId="5CD1B79D"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7C32DFD4" w14:textId="747DF679"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46C1CB11" w14:textId="1F656423"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20EF88CD" w14:textId="77777777" w:rsidTr="00D73DE3">
        <w:trPr>
          <w:trHeight w:val="113"/>
        </w:trPr>
        <w:tc>
          <w:tcPr>
            <w:tcW w:w="178" w:type="pct"/>
            <w:vMerge/>
            <w:shd w:val="clear" w:color="auto" w:fill="9CC2E5"/>
          </w:tcPr>
          <w:p w14:paraId="4D0AB08F"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2E24364B" w14:textId="03E551D3" w:rsidR="00BE6011" w:rsidRPr="00982A15" w:rsidRDefault="00BE6011" w:rsidP="00BE6011">
            <w:pPr>
              <w:rPr>
                <w:rFonts w:eastAsia="Calibri" w:cs="Arial"/>
                <w:sz w:val="18"/>
                <w:szCs w:val="16"/>
                <w:lang w:val="en-US"/>
              </w:rPr>
            </w:pPr>
            <w:r w:rsidRPr="00982A15">
              <w:rPr>
                <w:rFonts w:eastAsia="Calibri" w:cs="Arial"/>
                <w:sz w:val="18"/>
                <w:szCs w:val="16"/>
                <w:lang w:val="en-US"/>
              </w:rPr>
              <w:t xml:space="preserve">Professionalism </w:t>
            </w:r>
          </w:p>
        </w:tc>
        <w:tc>
          <w:tcPr>
            <w:tcW w:w="612" w:type="pct"/>
            <w:gridSpan w:val="2"/>
            <w:shd w:val="clear" w:color="auto" w:fill="FFFFFF"/>
          </w:tcPr>
          <w:p w14:paraId="3E4394A4" w14:textId="0FBF6703"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41AA36AA" w14:textId="3CDF9ED4"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7" w:type="pct"/>
            <w:gridSpan w:val="2"/>
            <w:shd w:val="clear" w:color="auto" w:fill="FFFFFF"/>
          </w:tcPr>
          <w:p w14:paraId="28074D3C" w14:textId="69DD0274"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3B2AB8E2" w14:textId="5EB41B5E"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556" w:type="pct"/>
            <w:gridSpan w:val="2"/>
            <w:shd w:val="clear" w:color="auto" w:fill="FFFFFF"/>
          </w:tcPr>
          <w:p w14:paraId="710397E1" w14:textId="3E8ACF52"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31E69484" w14:textId="6E406563"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75DC5681" w14:textId="377E76AF"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4C0B327B" w14:textId="77777777" w:rsidTr="00D73DE3">
        <w:trPr>
          <w:trHeight w:val="112"/>
        </w:trPr>
        <w:tc>
          <w:tcPr>
            <w:tcW w:w="178" w:type="pct"/>
            <w:vMerge/>
            <w:shd w:val="clear" w:color="auto" w:fill="9CC2E5"/>
          </w:tcPr>
          <w:p w14:paraId="11579200"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6788BA97" w14:textId="0F80CF8A" w:rsidR="00BE6011" w:rsidRPr="00982A15" w:rsidRDefault="00BE6011" w:rsidP="00BE6011">
            <w:pPr>
              <w:rPr>
                <w:rFonts w:eastAsia="Calibri" w:cs="Arial"/>
                <w:sz w:val="18"/>
                <w:szCs w:val="16"/>
                <w:lang w:val="en-US"/>
              </w:rPr>
            </w:pPr>
            <w:r w:rsidRPr="00982A15">
              <w:rPr>
                <w:rFonts w:eastAsia="Calibri" w:cs="Arial"/>
                <w:sz w:val="18"/>
                <w:szCs w:val="16"/>
                <w:lang w:val="en-US"/>
              </w:rPr>
              <w:t>Applies national patient safety/quality care standards</w:t>
            </w:r>
          </w:p>
        </w:tc>
        <w:tc>
          <w:tcPr>
            <w:tcW w:w="612" w:type="pct"/>
            <w:gridSpan w:val="2"/>
            <w:shd w:val="clear" w:color="auto" w:fill="FFFFFF"/>
          </w:tcPr>
          <w:p w14:paraId="036B17FA" w14:textId="099BEAD3"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3E8376D6" w14:textId="3D8C4C90"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7" w:type="pct"/>
            <w:gridSpan w:val="2"/>
            <w:shd w:val="clear" w:color="auto" w:fill="FFFFFF"/>
          </w:tcPr>
          <w:p w14:paraId="511F7CA6" w14:textId="4A61F4B9"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3FFDBEF3" w14:textId="2AF630D4"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556" w:type="pct"/>
            <w:gridSpan w:val="2"/>
            <w:shd w:val="clear" w:color="auto" w:fill="FFFFFF"/>
          </w:tcPr>
          <w:p w14:paraId="04935788" w14:textId="41BC03C4"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2391BB6C" w14:textId="64E94C5E"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28CFEEDC" w14:textId="6523AE01"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6368668F" w14:textId="77777777" w:rsidTr="00BE6011">
        <w:trPr>
          <w:cantSplit/>
        </w:trPr>
        <w:tc>
          <w:tcPr>
            <w:tcW w:w="641" w:type="pct"/>
            <w:gridSpan w:val="2"/>
            <w:shd w:val="clear" w:color="auto" w:fill="9EC4E6"/>
          </w:tcPr>
          <w:p w14:paraId="6601FAC7" w14:textId="77777777" w:rsidR="00BE6011" w:rsidRPr="008E479D" w:rsidRDefault="00BE6011" w:rsidP="00BE6011">
            <w:pPr>
              <w:rPr>
                <w:rFonts w:eastAsia="Calibri" w:cs="Arial"/>
                <w:b/>
                <w:szCs w:val="22"/>
                <w:lang w:val="en-US"/>
              </w:rPr>
            </w:pPr>
            <w:r w:rsidRPr="008E479D">
              <w:rPr>
                <w:rFonts w:eastAsia="Calibri" w:cs="Arial"/>
                <w:b/>
                <w:szCs w:val="22"/>
                <w:lang w:val="en-US"/>
              </w:rPr>
              <w:t>Pass rates</w:t>
            </w:r>
          </w:p>
        </w:tc>
        <w:tc>
          <w:tcPr>
            <w:tcW w:w="612" w:type="pct"/>
            <w:gridSpan w:val="2"/>
            <w:shd w:val="clear" w:color="auto" w:fill="FFFFFF"/>
          </w:tcPr>
          <w:p w14:paraId="74FEA2D8" w14:textId="295847C5"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9" w:type="pct"/>
            <w:gridSpan w:val="2"/>
            <w:shd w:val="clear" w:color="auto" w:fill="FFFFFF"/>
          </w:tcPr>
          <w:p w14:paraId="67BA30A7" w14:textId="3AC62A68"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7" w:type="pct"/>
            <w:gridSpan w:val="2"/>
            <w:shd w:val="clear" w:color="auto" w:fill="FFFFFF"/>
          </w:tcPr>
          <w:p w14:paraId="4FC7C59E" w14:textId="5F55A974"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8" w:type="pct"/>
            <w:gridSpan w:val="2"/>
            <w:shd w:val="clear" w:color="auto" w:fill="FFFFFF"/>
          </w:tcPr>
          <w:p w14:paraId="3DF5316A" w14:textId="7452A087"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556" w:type="pct"/>
            <w:gridSpan w:val="2"/>
            <w:shd w:val="clear" w:color="auto" w:fill="auto"/>
          </w:tcPr>
          <w:p w14:paraId="02758262" w14:textId="20E54FA2"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9" w:type="pct"/>
            <w:gridSpan w:val="2"/>
            <w:shd w:val="clear" w:color="auto" w:fill="FFFFFF"/>
          </w:tcPr>
          <w:p w14:paraId="71179907" w14:textId="182CC59B"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8" w:type="pct"/>
            <w:gridSpan w:val="2"/>
            <w:shd w:val="clear" w:color="auto" w:fill="FFFFFF"/>
          </w:tcPr>
          <w:p w14:paraId="3156A0ED" w14:textId="08A5974A"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r>
      <w:tr w:rsidR="00BE6011" w:rsidRPr="008E479D" w14:paraId="788825C4" w14:textId="77777777" w:rsidTr="00BE6011">
        <w:trPr>
          <w:cantSplit/>
        </w:trPr>
        <w:tc>
          <w:tcPr>
            <w:tcW w:w="641" w:type="pct"/>
            <w:gridSpan w:val="2"/>
            <w:shd w:val="clear" w:color="auto" w:fill="9EC4E6"/>
          </w:tcPr>
          <w:p w14:paraId="37335A36" w14:textId="77777777" w:rsidR="00BE6011" w:rsidRPr="008E479D" w:rsidRDefault="00BE6011" w:rsidP="00552962">
            <w:pPr>
              <w:rPr>
                <w:rFonts w:eastAsia="Calibri" w:cs="Arial"/>
                <w:b/>
                <w:szCs w:val="22"/>
                <w:lang w:val="en-US"/>
              </w:rPr>
            </w:pPr>
            <w:r w:rsidRPr="008E479D">
              <w:rPr>
                <w:rFonts w:eastAsia="Calibri" w:cs="Arial"/>
                <w:b/>
                <w:szCs w:val="22"/>
                <w:lang w:val="en-US"/>
              </w:rPr>
              <w:t>Timing</w:t>
            </w:r>
            <w:r>
              <w:rPr>
                <w:rFonts w:eastAsia="Calibri" w:cs="Arial"/>
                <w:b/>
                <w:szCs w:val="22"/>
                <w:lang w:val="en-US"/>
              </w:rPr>
              <w:t xml:space="preserve"> of assessments</w:t>
            </w:r>
          </w:p>
        </w:tc>
        <w:tc>
          <w:tcPr>
            <w:tcW w:w="612" w:type="pct"/>
            <w:gridSpan w:val="2"/>
            <w:shd w:val="clear" w:color="auto" w:fill="FFFFFF"/>
          </w:tcPr>
          <w:p w14:paraId="4818906D" w14:textId="77777777" w:rsidR="00BE6011" w:rsidRDefault="00BE6011" w:rsidP="00552962">
            <w:pPr>
              <w:spacing w:before="40" w:after="40"/>
              <w:rPr>
                <w:rFonts w:eastAsia="Calibri" w:cs="Arial"/>
                <w:sz w:val="20"/>
                <w:szCs w:val="20"/>
                <w:highlight w:val="yellow"/>
                <w:lang w:val="en-US"/>
              </w:rPr>
            </w:pPr>
            <w:r>
              <w:rPr>
                <w:rFonts w:eastAsia="Calibri" w:cs="Arial"/>
                <w:sz w:val="20"/>
                <w:szCs w:val="20"/>
                <w:highlight w:val="yellow"/>
                <w:lang w:val="en-US"/>
              </w:rPr>
              <w:t>[Please describe]</w:t>
            </w:r>
          </w:p>
          <w:p w14:paraId="71697206" w14:textId="77777777" w:rsidR="00BE6011" w:rsidRPr="00166E1A" w:rsidRDefault="00BE6011" w:rsidP="00552962">
            <w:pPr>
              <w:rPr>
                <w:rFonts w:eastAsia="Calibri" w:cs="Arial"/>
                <w:sz w:val="20"/>
                <w:szCs w:val="20"/>
                <w:lang w:val="en-US"/>
              </w:rPr>
            </w:pPr>
            <w:r w:rsidRPr="00166E1A">
              <w:rPr>
                <w:rFonts w:eastAsia="Calibri" w:cs="Arial"/>
                <w:sz w:val="20"/>
                <w:szCs w:val="20"/>
                <w:lang w:val="en-US"/>
              </w:rPr>
              <w:t xml:space="preserve">e.g months 3 - 6 </w:t>
            </w:r>
          </w:p>
        </w:tc>
        <w:tc>
          <w:tcPr>
            <w:tcW w:w="659" w:type="pct"/>
            <w:gridSpan w:val="2"/>
            <w:shd w:val="clear" w:color="auto" w:fill="FFFFFF"/>
          </w:tcPr>
          <w:p w14:paraId="75483481"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6E134174" w14:textId="77777777" w:rsidR="00BE6011" w:rsidRPr="003E1672" w:rsidRDefault="00BE6011" w:rsidP="00552962">
            <w:pPr>
              <w:rPr>
                <w:rFonts w:eastAsia="Calibri" w:cs="Arial"/>
                <w:sz w:val="20"/>
                <w:szCs w:val="20"/>
                <w:lang w:val="en-US"/>
              </w:rPr>
            </w:pPr>
          </w:p>
        </w:tc>
        <w:tc>
          <w:tcPr>
            <w:tcW w:w="607" w:type="pct"/>
            <w:gridSpan w:val="2"/>
            <w:shd w:val="clear" w:color="auto" w:fill="FFFFFF"/>
          </w:tcPr>
          <w:p w14:paraId="1B8E1BED" w14:textId="5286C975" w:rsidR="00BE6011" w:rsidRDefault="00BE6011" w:rsidP="00552962">
            <w:pPr>
              <w:spacing w:before="40" w:after="40"/>
              <w:rPr>
                <w:rFonts w:eastAsia="Calibri" w:cs="Arial"/>
                <w:sz w:val="20"/>
                <w:szCs w:val="20"/>
                <w:highlight w:val="yellow"/>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8" w:type="pct"/>
            <w:gridSpan w:val="2"/>
            <w:shd w:val="clear" w:color="auto" w:fill="FFFFFF"/>
          </w:tcPr>
          <w:p w14:paraId="35D2017B"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548F8FDE" w14:textId="77777777" w:rsidR="00BE6011" w:rsidRPr="003E1672" w:rsidRDefault="00BE6011" w:rsidP="00552962">
            <w:pPr>
              <w:rPr>
                <w:rFonts w:eastAsia="Calibri" w:cs="Arial"/>
                <w:sz w:val="20"/>
                <w:szCs w:val="20"/>
                <w:lang w:val="en-US"/>
              </w:rPr>
            </w:pPr>
          </w:p>
        </w:tc>
        <w:tc>
          <w:tcPr>
            <w:tcW w:w="556" w:type="pct"/>
            <w:gridSpan w:val="2"/>
            <w:shd w:val="clear" w:color="auto" w:fill="FFFFFF"/>
          </w:tcPr>
          <w:p w14:paraId="228F1CBB" w14:textId="77777777" w:rsidR="00BE6011" w:rsidRPr="003E1672" w:rsidRDefault="00BE6011" w:rsidP="00552962">
            <w:pPr>
              <w:spacing w:before="40" w:after="40"/>
              <w:rPr>
                <w:rFonts w:eastAsia="Calibri" w:cs="Arial"/>
                <w:sz w:val="20"/>
                <w:szCs w:val="20"/>
                <w:lang w:val="en-US"/>
              </w:rPr>
            </w:pPr>
          </w:p>
        </w:tc>
        <w:tc>
          <w:tcPr>
            <w:tcW w:w="659" w:type="pct"/>
            <w:gridSpan w:val="2"/>
            <w:shd w:val="clear" w:color="auto" w:fill="FFFFFF"/>
          </w:tcPr>
          <w:p w14:paraId="674DE6AE"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32979C9E" w14:textId="77777777" w:rsidR="00BE6011" w:rsidRPr="003E1672" w:rsidRDefault="00BE6011" w:rsidP="00552962">
            <w:pPr>
              <w:rPr>
                <w:rFonts w:eastAsia="Calibri" w:cs="Arial"/>
                <w:sz w:val="20"/>
                <w:szCs w:val="20"/>
                <w:lang w:val="en-US"/>
              </w:rPr>
            </w:pPr>
          </w:p>
        </w:tc>
        <w:tc>
          <w:tcPr>
            <w:tcW w:w="658" w:type="pct"/>
            <w:gridSpan w:val="2"/>
            <w:shd w:val="clear" w:color="auto" w:fill="FFFFFF"/>
          </w:tcPr>
          <w:p w14:paraId="7D603974"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6F891218" w14:textId="77777777" w:rsidR="00BE6011" w:rsidRPr="003E1672" w:rsidRDefault="00BE6011" w:rsidP="00552962">
            <w:pPr>
              <w:rPr>
                <w:rFonts w:eastAsia="Calibri" w:cs="Arial"/>
                <w:sz w:val="20"/>
                <w:szCs w:val="20"/>
                <w:lang w:val="en-US"/>
              </w:rPr>
            </w:pPr>
          </w:p>
        </w:tc>
      </w:tr>
      <w:tr w:rsidR="00BE6011" w:rsidRPr="008E479D" w14:paraId="5C5A0A7F" w14:textId="77777777" w:rsidTr="00BE6011">
        <w:trPr>
          <w:cantSplit/>
        </w:trPr>
        <w:tc>
          <w:tcPr>
            <w:tcW w:w="641" w:type="pct"/>
            <w:gridSpan w:val="2"/>
            <w:shd w:val="clear" w:color="auto" w:fill="9EC4E6"/>
          </w:tcPr>
          <w:p w14:paraId="1A1DC492" w14:textId="77777777" w:rsidR="00BE6011" w:rsidRPr="008E479D" w:rsidRDefault="00BE6011" w:rsidP="00552962">
            <w:pPr>
              <w:rPr>
                <w:rFonts w:eastAsia="Calibri" w:cs="Arial"/>
                <w:b/>
                <w:szCs w:val="22"/>
                <w:lang w:val="en-US"/>
              </w:rPr>
            </w:pPr>
            <w:r>
              <w:rPr>
                <w:rFonts w:eastAsia="Calibri" w:cs="Arial"/>
                <w:b/>
                <w:szCs w:val="22"/>
                <w:lang w:val="en-US"/>
              </w:rPr>
              <w:t>Duration of assessments</w:t>
            </w:r>
          </w:p>
        </w:tc>
        <w:tc>
          <w:tcPr>
            <w:tcW w:w="612" w:type="pct"/>
            <w:gridSpan w:val="2"/>
            <w:shd w:val="clear" w:color="auto" w:fill="auto"/>
          </w:tcPr>
          <w:p w14:paraId="030ACBF7"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503F7BAD" w14:textId="77777777" w:rsidR="00BE6011" w:rsidRPr="003E1672" w:rsidRDefault="00BE6011" w:rsidP="00552962">
            <w:pPr>
              <w:spacing w:before="40" w:after="40"/>
              <w:rPr>
                <w:rFonts w:eastAsia="Calibri" w:cs="Arial"/>
                <w:sz w:val="20"/>
                <w:szCs w:val="20"/>
                <w:lang w:val="en-US"/>
              </w:rPr>
            </w:pPr>
          </w:p>
        </w:tc>
        <w:tc>
          <w:tcPr>
            <w:tcW w:w="659" w:type="pct"/>
            <w:gridSpan w:val="2"/>
            <w:shd w:val="clear" w:color="auto" w:fill="FFFFFF"/>
          </w:tcPr>
          <w:p w14:paraId="2E78777D"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5E8CC682" w14:textId="77777777" w:rsidR="00BE6011" w:rsidRPr="003E1672" w:rsidRDefault="00BE6011" w:rsidP="00552962">
            <w:pPr>
              <w:rPr>
                <w:rFonts w:eastAsia="Calibri" w:cs="Arial"/>
                <w:sz w:val="20"/>
                <w:szCs w:val="20"/>
                <w:lang w:val="en-US"/>
              </w:rPr>
            </w:pPr>
          </w:p>
        </w:tc>
        <w:tc>
          <w:tcPr>
            <w:tcW w:w="607" w:type="pct"/>
            <w:gridSpan w:val="2"/>
            <w:shd w:val="clear" w:color="auto" w:fill="FFFFFF"/>
          </w:tcPr>
          <w:p w14:paraId="28218957" w14:textId="6E9B2FD4" w:rsidR="00BE6011" w:rsidRDefault="00BE6011" w:rsidP="00552962">
            <w:pPr>
              <w:spacing w:before="40" w:after="40"/>
              <w:rPr>
                <w:rFonts w:eastAsia="Calibri" w:cs="Arial"/>
                <w:sz w:val="20"/>
                <w:szCs w:val="20"/>
                <w:highlight w:val="yellow"/>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8" w:type="pct"/>
            <w:gridSpan w:val="2"/>
            <w:shd w:val="clear" w:color="auto" w:fill="FFFFFF"/>
          </w:tcPr>
          <w:p w14:paraId="299E927E"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4366B4FA" w14:textId="77777777" w:rsidR="00BE6011" w:rsidRPr="003E1672" w:rsidRDefault="00BE6011" w:rsidP="00552962">
            <w:pPr>
              <w:rPr>
                <w:rFonts w:eastAsia="Calibri" w:cs="Arial"/>
                <w:sz w:val="20"/>
                <w:szCs w:val="20"/>
                <w:lang w:val="en-US"/>
              </w:rPr>
            </w:pPr>
          </w:p>
        </w:tc>
        <w:tc>
          <w:tcPr>
            <w:tcW w:w="556" w:type="pct"/>
            <w:gridSpan w:val="2"/>
            <w:shd w:val="clear" w:color="auto" w:fill="FFFFFF"/>
          </w:tcPr>
          <w:p w14:paraId="5639C66B"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017DCA6C" w14:textId="77777777" w:rsidR="00BE6011" w:rsidRPr="003E1672" w:rsidRDefault="00BE6011" w:rsidP="00552962">
            <w:pPr>
              <w:rPr>
                <w:rFonts w:eastAsia="Calibri" w:cs="Arial"/>
                <w:sz w:val="20"/>
                <w:szCs w:val="20"/>
                <w:lang w:val="en-US"/>
              </w:rPr>
            </w:pPr>
          </w:p>
        </w:tc>
        <w:tc>
          <w:tcPr>
            <w:tcW w:w="659" w:type="pct"/>
            <w:gridSpan w:val="2"/>
            <w:shd w:val="clear" w:color="auto" w:fill="FFFFFF"/>
          </w:tcPr>
          <w:p w14:paraId="51CB32A7"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7B630AF4" w14:textId="77777777" w:rsidR="00BE6011" w:rsidRPr="003E1672" w:rsidRDefault="00BE6011" w:rsidP="00552962">
            <w:pPr>
              <w:rPr>
                <w:rFonts w:eastAsia="Calibri" w:cs="Arial"/>
                <w:sz w:val="20"/>
                <w:szCs w:val="20"/>
                <w:lang w:val="en-US"/>
              </w:rPr>
            </w:pPr>
          </w:p>
        </w:tc>
        <w:tc>
          <w:tcPr>
            <w:tcW w:w="658" w:type="pct"/>
            <w:gridSpan w:val="2"/>
            <w:shd w:val="clear" w:color="auto" w:fill="FFFFFF"/>
          </w:tcPr>
          <w:p w14:paraId="21A83997"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4DB60E93" w14:textId="77777777" w:rsidR="00BE6011" w:rsidRPr="003E1672" w:rsidRDefault="00BE6011" w:rsidP="00552962">
            <w:pPr>
              <w:rPr>
                <w:rFonts w:eastAsia="Calibri" w:cs="Arial"/>
                <w:sz w:val="20"/>
                <w:szCs w:val="20"/>
                <w:lang w:val="en-US"/>
              </w:rPr>
            </w:pPr>
          </w:p>
        </w:tc>
      </w:tr>
      <w:tr w:rsidR="00BE6011" w:rsidRPr="008E479D" w14:paraId="285B10A1" w14:textId="77777777" w:rsidTr="00BE6011">
        <w:trPr>
          <w:cantSplit/>
          <w:trHeight w:val="983"/>
        </w:trPr>
        <w:tc>
          <w:tcPr>
            <w:tcW w:w="641" w:type="pct"/>
            <w:gridSpan w:val="2"/>
            <w:shd w:val="clear" w:color="auto" w:fill="9EC4E6"/>
          </w:tcPr>
          <w:p w14:paraId="055195F6" w14:textId="77777777" w:rsidR="00BE6011" w:rsidRPr="008E479D" w:rsidRDefault="00BE6011" w:rsidP="00BE6011">
            <w:pPr>
              <w:rPr>
                <w:rFonts w:eastAsia="Calibri" w:cs="Arial"/>
                <w:b/>
                <w:szCs w:val="22"/>
                <w:lang w:val="en-US"/>
              </w:rPr>
            </w:pPr>
            <w:r w:rsidRPr="008E479D">
              <w:rPr>
                <w:rFonts w:eastAsia="Calibri" w:cs="Arial"/>
                <w:b/>
                <w:szCs w:val="22"/>
                <w:lang w:val="en-US"/>
              </w:rPr>
              <w:t>Remediation</w:t>
            </w:r>
            <w:r>
              <w:rPr>
                <w:rFonts w:eastAsia="Calibri" w:cs="Arial"/>
                <w:b/>
                <w:szCs w:val="22"/>
                <w:lang w:val="en-US"/>
              </w:rPr>
              <w:t>/ resit options</w:t>
            </w:r>
          </w:p>
        </w:tc>
        <w:tc>
          <w:tcPr>
            <w:tcW w:w="612" w:type="pct"/>
            <w:gridSpan w:val="2"/>
            <w:shd w:val="clear" w:color="auto" w:fill="FFFFFF"/>
          </w:tcPr>
          <w:p w14:paraId="25F2C075" w14:textId="2895BDA0"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9" w:type="pct"/>
            <w:gridSpan w:val="2"/>
            <w:shd w:val="clear" w:color="auto" w:fill="FFFFFF"/>
          </w:tcPr>
          <w:p w14:paraId="6CCE03EB" w14:textId="13986943"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7" w:type="pct"/>
            <w:gridSpan w:val="2"/>
            <w:shd w:val="clear" w:color="auto" w:fill="FFFFFF"/>
          </w:tcPr>
          <w:p w14:paraId="67048C5B" w14:textId="590AE36A"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8" w:type="pct"/>
            <w:gridSpan w:val="2"/>
            <w:shd w:val="clear" w:color="auto" w:fill="FFFFFF"/>
          </w:tcPr>
          <w:p w14:paraId="348974FF" w14:textId="11C33C91"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556" w:type="pct"/>
            <w:gridSpan w:val="2"/>
            <w:shd w:val="clear" w:color="auto" w:fill="FFFFFF"/>
          </w:tcPr>
          <w:p w14:paraId="570C4475" w14:textId="09F73F1A"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9" w:type="pct"/>
            <w:gridSpan w:val="2"/>
            <w:shd w:val="clear" w:color="auto" w:fill="FFFFFF"/>
          </w:tcPr>
          <w:p w14:paraId="1C95E7D9" w14:textId="6D3C734D"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8" w:type="pct"/>
            <w:gridSpan w:val="2"/>
            <w:shd w:val="clear" w:color="auto" w:fill="FFFFFF"/>
          </w:tcPr>
          <w:p w14:paraId="3DEC2BDA" w14:textId="43204D47"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r>
      <w:tr w:rsidR="00BE6011" w:rsidRPr="008E479D" w14:paraId="162B1E7B" w14:textId="77777777" w:rsidTr="00BE6011">
        <w:trPr>
          <w:cantSplit/>
        </w:trPr>
        <w:tc>
          <w:tcPr>
            <w:tcW w:w="641" w:type="pct"/>
            <w:gridSpan w:val="2"/>
            <w:shd w:val="clear" w:color="auto" w:fill="9EC4E6"/>
          </w:tcPr>
          <w:p w14:paraId="4899C070" w14:textId="77777777" w:rsidR="00BE6011" w:rsidRPr="008E479D" w:rsidRDefault="00BE6011" w:rsidP="00552962">
            <w:pPr>
              <w:rPr>
                <w:rFonts w:eastAsia="Calibri" w:cs="Arial"/>
                <w:b/>
                <w:szCs w:val="22"/>
                <w:lang w:val="en-US"/>
              </w:rPr>
            </w:pPr>
            <w:r w:rsidRPr="008E479D">
              <w:rPr>
                <w:rFonts w:eastAsia="Calibri" w:cs="Arial"/>
                <w:b/>
                <w:szCs w:val="22"/>
                <w:lang w:val="en-US"/>
              </w:rPr>
              <w:t>Assessors</w:t>
            </w:r>
            <w:r>
              <w:rPr>
                <w:rFonts w:eastAsia="Calibri" w:cs="Arial"/>
                <w:b/>
                <w:szCs w:val="22"/>
                <w:lang w:val="en-US"/>
              </w:rPr>
              <w:t xml:space="preserve"> used (e.g GP, emergency physician)</w:t>
            </w:r>
          </w:p>
        </w:tc>
        <w:tc>
          <w:tcPr>
            <w:tcW w:w="612" w:type="pct"/>
            <w:gridSpan w:val="2"/>
            <w:shd w:val="clear" w:color="auto" w:fill="auto"/>
          </w:tcPr>
          <w:p w14:paraId="4D785B42" w14:textId="77777777" w:rsidR="00BE6011"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r>
              <w:rPr>
                <w:rFonts w:eastAsia="Calibri" w:cs="Arial"/>
                <w:sz w:val="20"/>
                <w:szCs w:val="20"/>
                <w:highlight w:val="yellow"/>
                <w:lang w:val="en-US"/>
              </w:rPr>
              <w:t xml:space="preserve"> </w:t>
            </w:r>
          </w:p>
          <w:p w14:paraId="1D51D343" w14:textId="77777777" w:rsidR="00BE6011" w:rsidRPr="003E1672" w:rsidRDefault="00BE6011" w:rsidP="00552962">
            <w:pPr>
              <w:rPr>
                <w:rFonts w:eastAsia="Calibri" w:cs="Arial"/>
                <w:sz w:val="20"/>
                <w:szCs w:val="20"/>
                <w:lang w:val="en-US"/>
              </w:rPr>
            </w:pPr>
            <w:r w:rsidRPr="00166E1A">
              <w:rPr>
                <w:rFonts w:eastAsia="Calibri" w:cs="Arial"/>
                <w:sz w:val="20"/>
                <w:szCs w:val="20"/>
                <w:lang w:val="en-US"/>
              </w:rPr>
              <w:t>e.g</w:t>
            </w:r>
            <w:r>
              <w:rPr>
                <w:rFonts w:eastAsia="Calibri" w:cs="Arial"/>
                <w:sz w:val="20"/>
                <w:szCs w:val="20"/>
                <w:lang w:val="en-US"/>
              </w:rPr>
              <w:t>.</w:t>
            </w:r>
            <w:r w:rsidRPr="00166E1A">
              <w:rPr>
                <w:rFonts w:eastAsia="Calibri" w:cs="Arial"/>
                <w:sz w:val="20"/>
                <w:szCs w:val="20"/>
                <w:lang w:val="en-US"/>
              </w:rPr>
              <w:t xml:space="preserve"> assessors only assess in their field of specialty </w:t>
            </w:r>
          </w:p>
        </w:tc>
        <w:tc>
          <w:tcPr>
            <w:tcW w:w="659" w:type="pct"/>
            <w:gridSpan w:val="2"/>
            <w:shd w:val="clear" w:color="auto" w:fill="FFFFFF"/>
          </w:tcPr>
          <w:p w14:paraId="67227479" w14:textId="77777777"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7" w:type="pct"/>
            <w:gridSpan w:val="2"/>
            <w:shd w:val="clear" w:color="auto" w:fill="FFFFFF"/>
          </w:tcPr>
          <w:p w14:paraId="08AF7520" w14:textId="2F47BFF0" w:rsidR="00BE6011" w:rsidRDefault="00BE6011" w:rsidP="00552962">
            <w:pPr>
              <w:rPr>
                <w:rFonts w:eastAsia="Calibri" w:cs="Arial"/>
                <w:sz w:val="20"/>
                <w:szCs w:val="20"/>
                <w:highlight w:val="yellow"/>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8" w:type="pct"/>
            <w:gridSpan w:val="2"/>
            <w:shd w:val="clear" w:color="auto" w:fill="FFFFFF"/>
          </w:tcPr>
          <w:p w14:paraId="4E2CF60F" w14:textId="77777777"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556" w:type="pct"/>
            <w:gridSpan w:val="2"/>
            <w:shd w:val="clear" w:color="auto" w:fill="FFFFFF"/>
          </w:tcPr>
          <w:p w14:paraId="2DE88873" w14:textId="77777777"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9" w:type="pct"/>
            <w:gridSpan w:val="2"/>
            <w:shd w:val="clear" w:color="auto" w:fill="FFFFFF"/>
          </w:tcPr>
          <w:p w14:paraId="4CC765F0" w14:textId="77777777"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8" w:type="pct"/>
            <w:gridSpan w:val="2"/>
            <w:shd w:val="clear" w:color="auto" w:fill="FFFFFF"/>
          </w:tcPr>
          <w:p w14:paraId="189E90F1" w14:textId="77777777"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r>
              <w:rPr>
                <w:rFonts w:eastAsia="Calibri" w:cs="Arial"/>
                <w:sz w:val="20"/>
                <w:szCs w:val="20"/>
                <w:highlight w:val="yellow"/>
                <w:lang w:val="en-US"/>
              </w:rPr>
              <w:t xml:space="preserve"> </w:t>
            </w:r>
          </w:p>
        </w:tc>
      </w:tr>
    </w:tbl>
    <w:p w14:paraId="0F3D1F9D" w14:textId="77777777" w:rsidR="007F6890" w:rsidRDefault="007F6890" w:rsidP="007F6890">
      <w:pPr>
        <w:pStyle w:val="AMCBodyCopy"/>
        <w:rPr>
          <w:rFonts w:cs="Arial"/>
          <w:b/>
        </w:rPr>
      </w:pPr>
      <w:r>
        <w:rPr>
          <w:rFonts w:cs="Arial"/>
          <w:b/>
        </w:rPr>
        <w:br w:type="page"/>
        <w:t xml:space="preserve">Formative </w:t>
      </w:r>
      <w:r w:rsidRPr="001436A5">
        <w:rPr>
          <w:rFonts w:cs="Arial"/>
          <w:b/>
        </w:rPr>
        <w:t xml:space="preserve">assessment plan </w:t>
      </w:r>
    </w:p>
    <w:p w14:paraId="36F29617" w14:textId="318D4447" w:rsidR="007F6890" w:rsidRPr="00B70E20" w:rsidRDefault="007F6890" w:rsidP="007F6890">
      <w:pPr>
        <w:pStyle w:val="AMCBodyCopy"/>
        <w:rPr>
          <w:rFonts w:cs="Arial"/>
        </w:rPr>
      </w:pPr>
      <w:r w:rsidRPr="00B70E20">
        <w:rPr>
          <w:rFonts w:cs="Arial"/>
        </w:rPr>
        <w:t xml:space="preserve">Please indicate the planned assessment </w:t>
      </w:r>
      <w:r w:rsidR="00197709">
        <w:rPr>
          <w:rFonts w:cs="Arial"/>
        </w:rPr>
        <w:t>plan</w:t>
      </w:r>
      <w:r w:rsidR="00197709" w:rsidRPr="00B70E20">
        <w:rPr>
          <w:rFonts w:cs="Arial"/>
        </w:rPr>
        <w:t xml:space="preserve"> </w:t>
      </w:r>
      <w:r>
        <w:rPr>
          <w:rFonts w:cs="Arial"/>
        </w:rPr>
        <w:t xml:space="preserve">by filling in the </w:t>
      </w:r>
      <w:r w:rsidRPr="00B70E20">
        <w:rPr>
          <w:rFonts w:cs="Arial"/>
          <w:highlight w:val="yellow"/>
        </w:rPr>
        <w:t>highlighted</w:t>
      </w:r>
      <w:r>
        <w:rPr>
          <w:rFonts w:cs="Arial"/>
        </w:rPr>
        <w:t xml:space="preserve"> sections in</w:t>
      </w:r>
      <w:r w:rsidRPr="00B70E20">
        <w:rPr>
          <w:rFonts w:cs="Arial"/>
        </w:rPr>
        <w:t xml:space="preserve"> the table below</w:t>
      </w:r>
      <w:r>
        <w:rPr>
          <w:rFonts w:cs="Arial"/>
        </w:rPr>
        <w:t>. Note assessment methods listed in the table below are given as a guide, not all methods are required to be used.</w:t>
      </w:r>
    </w:p>
    <w:tbl>
      <w:tblPr>
        <w:tblpPr w:leftFromText="180" w:rightFromText="180" w:vertAnchor="text" w:tblpY="1"/>
        <w:tblOverlap w:val="neve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2077"/>
        <w:gridCol w:w="776"/>
        <w:gridCol w:w="1970"/>
        <w:gridCol w:w="942"/>
        <w:gridCol w:w="2015"/>
        <w:gridCol w:w="906"/>
        <w:gridCol w:w="1817"/>
        <w:gridCol w:w="682"/>
        <w:gridCol w:w="2046"/>
        <w:gridCol w:w="619"/>
        <w:gridCol w:w="1876"/>
        <w:gridCol w:w="844"/>
        <w:gridCol w:w="2113"/>
        <w:gridCol w:w="790"/>
        <w:gridCol w:w="2163"/>
      </w:tblGrid>
      <w:tr w:rsidR="007F6890" w:rsidRPr="008E479D" w14:paraId="25161499" w14:textId="77777777" w:rsidTr="00BE6011">
        <w:tc>
          <w:tcPr>
            <w:tcW w:w="641" w:type="pct"/>
            <w:gridSpan w:val="2"/>
            <w:tcBorders>
              <w:top w:val="nil"/>
              <w:left w:val="nil"/>
              <w:bottom w:val="nil"/>
              <w:right w:val="nil"/>
            </w:tcBorders>
            <w:shd w:val="clear" w:color="auto" w:fill="auto"/>
          </w:tcPr>
          <w:p w14:paraId="1374B1D9" w14:textId="77777777" w:rsidR="007F6890" w:rsidRPr="008E479D" w:rsidRDefault="007F6890" w:rsidP="00552962">
            <w:pPr>
              <w:rPr>
                <w:rFonts w:eastAsia="Calibri" w:cs="Arial"/>
                <w:szCs w:val="22"/>
                <w:lang w:val="en-US"/>
              </w:rPr>
            </w:pPr>
          </w:p>
        </w:tc>
        <w:tc>
          <w:tcPr>
            <w:tcW w:w="173" w:type="pct"/>
            <w:tcBorders>
              <w:top w:val="nil"/>
              <w:left w:val="nil"/>
            </w:tcBorders>
            <w:shd w:val="clear" w:color="auto" w:fill="auto"/>
          </w:tcPr>
          <w:p w14:paraId="7ED77BDD" w14:textId="77777777" w:rsidR="007F6890" w:rsidRPr="008E479D" w:rsidRDefault="007F6890" w:rsidP="00552962">
            <w:pPr>
              <w:rPr>
                <w:rFonts w:eastAsia="Calibri" w:cs="Arial"/>
                <w:szCs w:val="22"/>
                <w:lang w:val="en-US"/>
              </w:rPr>
            </w:pPr>
          </w:p>
        </w:tc>
        <w:tc>
          <w:tcPr>
            <w:tcW w:w="1705" w:type="pct"/>
            <w:gridSpan w:val="5"/>
            <w:shd w:val="clear" w:color="auto" w:fill="auto"/>
          </w:tcPr>
          <w:p w14:paraId="2BB7C9AB" w14:textId="77777777" w:rsidR="007F6890" w:rsidRPr="008E479D" w:rsidRDefault="007F6890" w:rsidP="00552962">
            <w:pPr>
              <w:rPr>
                <w:rFonts w:eastAsia="Calibri" w:cs="Arial"/>
                <w:b/>
                <w:szCs w:val="22"/>
                <w:lang w:val="en-US"/>
              </w:rPr>
            </w:pPr>
            <w:r w:rsidRPr="008E479D">
              <w:rPr>
                <w:rFonts w:eastAsia="Calibri" w:cs="Arial"/>
                <w:b/>
                <w:szCs w:val="22"/>
                <w:lang w:val="en-US"/>
              </w:rPr>
              <w:t>Direct</w:t>
            </w:r>
          </w:p>
        </w:tc>
        <w:tc>
          <w:tcPr>
            <w:tcW w:w="2481" w:type="pct"/>
            <w:gridSpan w:val="8"/>
          </w:tcPr>
          <w:p w14:paraId="44C06CAD" w14:textId="77777777" w:rsidR="007F6890" w:rsidRPr="008E479D" w:rsidRDefault="007F6890" w:rsidP="00552962">
            <w:pPr>
              <w:rPr>
                <w:rFonts w:eastAsia="Calibri" w:cs="Arial"/>
                <w:b/>
                <w:szCs w:val="22"/>
                <w:lang w:val="en-US"/>
              </w:rPr>
            </w:pPr>
            <w:r w:rsidRPr="008E479D">
              <w:rPr>
                <w:rFonts w:eastAsia="Calibri" w:cs="Arial"/>
                <w:b/>
                <w:szCs w:val="22"/>
                <w:lang w:val="en-US"/>
              </w:rPr>
              <w:t>In-direct</w:t>
            </w:r>
          </w:p>
        </w:tc>
      </w:tr>
      <w:tr w:rsidR="007F6890" w:rsidRPr="008E479D" w14:paraId="7331A95B" w14:textId="77777777" w:rsidTr="00BE6011">
        <w:trPr>
          <w:trHeight w:val="424"/>
        </w:trPr>
        <w:tc>
          <w:tcPr>
            <w:tcW w:w="641" w:type="pct"/>
            <w:gridSpan w:val="2"/>
            <w:tcBorders>
              <w:top w:val="nil"/>
              <w:left w:val="nil"/>
              <w:bottom w:val="nil"/>
            </w:tcBorders>
            <w:shd w:val="clear" w:color="auto" w:fill="auto"/>
          </w:tcPr>
          <w:p w14:paraId="5B20ECB3" w14:textId="77777777" w:rsidR="007F6890" w:rsidRPr="008E479D" w:rsidRDefault="007F6890" w:rsidP="00552962">
            <w:pPr>
              <w:rPr>
                <w:rFonts w:eastAsia="Calibri" w:cs="Arial"/>
                <w:szCs w:val="22"/>
                <w:lang w:val="en-US"/>
              </w:rPr>
            </w:pPr>
          </w:p>
          <w:p w14:paraId="192574EF" w14:textId="77777777" w:rsidR="007F6890" w:rsidRPr="008E479D" w:rsidRDefault="007F6890" w:rsidP="00552962">
            <w:pPr>
              <w:rPr>
                <w:rFonts w:eastAsia="Calibri" w:cs="Arial"/>
                <w:szCs w:val="22"/>
                <w:lang w:val="en-US"/>
              </w:rPr>
            </w:pPr>
          </w:p>
          <w:p w14:paraId="4D03A980" w14:textId="77777777" w:rsidR="007F6890" w:rsidRPr="008E479D" w:rsidRDefault="007F6890" w:rsidP="00552962">
            <w:pPr>
              <w:rPr>
                <w:rFonts w:eastAsia="Calibri" w:cs="Arial"/>
                <w:szCs w:val="22"/>
                <w:lang w:val="en-US"/>
              </w:rPr>
            </w:pPr>
          </w:p>
        </w:tc>
        <w:tc>
          <w:tcPr>
            <w:tcW w:w="173" w:type="pct"/>
            <w:shd w:val="clear" w:color="auto" w:fill="FBE4D5"/>
          </w:tcPr>
          <w:p w14:paraId="208A6194"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39" w:type="pct"/>
            <w:shd w:val="clear" w:color="auto" w:fill="FBE4D5"/>
          </w:tcPr>
          <w:p w14:paraId="77CE2894" w14:textId="77777777" w:rsidR="007F6890" w:rsidRPr="003E1672" w:rsidRDefault="007F6890" w:rsidP="00552962">
            <w:pPr>
              <w:rPr>
                <w:rFonts w:eastAsia="Calibri" w:cs="Arial"/>
                <w:b/>
                <w:szCs w:val="22"/>
                <w:lang w:val="en-US"/>
              </w:rPr>
            </w:pPr>
            <w:r w:rsidRPr="003E1672">
              <w:rPr>
                <w:rFonts w:eastAsia="Calibri" w:cs="Arial"/>
                <w:b/>
                <w:szCs w:val="22"/>
                <w:lang w:val="en-US"/>
              </w:rPr>
              <w:t>Mini-CEX</w:t>
            </w:r>
          </w:p>
        </w:tc>
        <w:tc>
          <w:tcPr>
            <w:tcW w:w="210" w:type="pct"/>
            <w:shd w:val="clear" w:color="auto" w:fill="FFF2CC"/>
          </w:tcPr>
          <w:p w14:paraId="3AF7B059"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49" w:type="pct"/>
            <w:shd w:val="clear" w:color="auto" w:fill="FFF2CC"/>
          </w:tcPr>
          <w:p w14:paraId="4B352677" w14:textId="77777777" w:rsidR="007F6890" w:rsidRPr="003E1672" w:rsidRDefault="007F6890" w:rsidP="00552962">
            <w:pPr>
              <w:rPr>
                <w:rFonts w:eastAsia="Calibri" w:cs="Arial"/>
                <w:b/>
                <w:szCs w:val="22"/>
                <w:lang w:val="en-US"/>
              </w:rPr>
            </w:pPr>
            <w:r w:rsidRPr="003E1672">
              <w:rPr>
                <w:rFonts w:eastAsia="Calibri" w:cs="Arial"/>
                <w:b/>
                <w:szCs w:val="22"/>
                <w:lang w:val="en-US"/>
              </w:rPr>
              <w:t>DOPS</w:t>
            </w:r>
          </w:p>
        </w:tc>
        <w:tc>
          <w:tcPr>
            <w:tcW w:w="202" w:type="pct"/>
            <w:shd w:val="clear" w:color="auto" w:fill="FD97E0"/>
          </w:tcPr>
          <w:p w14:paraId="51117ECB"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05" w:type="pct"/>
            <w:shd w:val="clear" w:color="auto" w:fill="FD97E0"/>
          </w:tcPr>
          <w:p w14:paraId="273A0A3D" w14:textId="77777777" w:rsidR="007F6890" w:rsidRDefault="007F6890" w:rsidP="00552962">
            <w:pPr>
              <w:rPr>
                <w:rFonts w:eastAsia="Calibri" w:cs="Arial"/>
                <w:b/>
                <w:szCs w:val="22"/>
                <w:lang w:val="en-US"/>
              </w:rPr>
            </w:pPr>
            <w:r>
              <w:rPr>
                <w:rFonts w:eastAsia="Calibri" w:cs="Arial"/>
                <w:b/>
                <w:szCs w:val="22"/>
                <w:lang w:val="en-US"/>
              </w:rPr>
              <w:t>OTHER</w:t>
            </w:r>
          </w:p>
          <w:p w14:paraId="78A78D7D" w14:textId="77777777" w:rsidR="007F6890" w:rsidRDefault="007F6890" w:rsidP="00552962">
            <w:pPr>
              <w:rPr>
                <w:rFonts w:eastAsia="Calibri" w:cs="Arial"/>
                <w:b/>
                <w:sz w:val="20"/>
                <w:szCs w:val="20"/>
                <w:lang w:val="en-US"/>
              </w:rPr>
            </w:pPr>
            <w:r w:rsidRPr="00B77C8A">
              <w:rPr>
                <w:rFonts w:eastAsia="Calibri" w:cs="Arial"/>
                <w:b/>
                <w:sz w:val="20"/>
                <w:szCs w:val="20"/>
                <w:lang w:val="en-US"/>
              </w:rPr>
              <w:t>E.g. Logbook</w:t>
            </w:r>
            <w:r>
              <w:rPr>
                <w:rFonts w:eastAsia="Calibri" w:cs="Arial"/>
                <w:b/>
                <w:sz w:val="20"/>
                <w:szCs w:val="20"/>
                <w:lang w:val="en-US"/>
              </w:rPr>
              <w:t>, External assessor report</w:t>
            </w:r>
          </w:p>
          <w:p w14:paraId="4EEBF19D" w14:textId="77777777" w:rsidR="007F6890" w:rsidRPr="00B77C8A" w:rsidRDefault="007F6890" w:rsidP="00552962">
            <w:pPr>
              <w:rPr>
                <w:rFonts w:eastAsia="Calibri" w:cs="Arial"/>
                <w:b/>
                <w:sz w:val="20"/>
                <w:szCs w:val="20"/>
                <w:lang w:val="en-US"/>
              </w:rPr>
            </w:pPr>
            <w:r w:rsidRPr="001210A4">
              <w:rPr>
                <w:rFonts w:eastAsia="Calibri" w:cs="Arial"/>
                <w:b/>
                <w:sz w:val="20"/>
                <w:szCs w:val="20"/>
                <w:highlight w:val="yellow"/>
                <w:lang w:val="en-US"/>
              </w:rPr>
              <w:t>Please name</w:t>
            </w:r>
          </w:p>
        </w:tc>
        <w:tc>
          <w:tcPr>
            <w:tcW w:w="152" w:type="pct"/>
            <w:shd w:val="clear" w:color="auto" w:fill="C5E0B3"/>
          </w:tcPr>
          <w:p w14:paraId="4CA101F4"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56" w:type="pct"/>
            <w:shd w:val="clear" w:color="auto" w:fill="C5E0B3"/>
          </w:tcPr>
          <w:p w14:paraId="57D4D963" w14:textId="77777777" w:rsidR="007F6890" w:rsidRPr="003E1672" w:rsidRDefault="007F6890" w:rsidP="00552962">
            <w:pPr>
              <w:rPr>
                <w:rFonts w:eastAsia="Calibri" w:cs="Arial"/>
                <w:b/>
                <w:szCs w:val="22"/>
                <w:lang w:val="en-US"/>
              </w:rPr>
            </w:pPr>
            <w:r w:rsidRPr="003E1672">
              <w:rPr>
                <w:rFonts w:eastAsia="Calibri" w:cs="Arial"/>
                <w:b/>
                <w:szCs w:val="22"/>
                <w:lang w:val="en-US"/>
              </w:rPr>
              <w:t>CBD</w:t>
            </w:r>
          </w:p>
        </w:tc>
        <w:tc>
          <w:tcPr>
            <w:tcW w:w="138" w:type="pct"/>
            <w:shd w:val="clear" w:color="auto" w:fill="CDCDFF"/>
          </w:tcPr>
          <w:p w14:paraId="1BA48C73"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18" w:type="pct"/>
            <w:shd w:val="clear" w:color="auto" w:fill="CDCDFF"/>
          </w:tcPr>
          <w:p w14:paraId="12ACD752" w14:textId="77777777" w:rsidR="007F6890" w:rsidRPr="003E1672" w:rsidRDefault="007F6890" w:rsidP="00552962">
            <w:pPr>
              <w:rPr>
                <w:rFonts w:eastAsia="Calibri" w:cs="Arial"/>
                <w:b/>
                <w:szCs w:val="22"/>
                <w:lang w:val="en-US"/>
              </w:rPr>
            </w:pPr>
            <w:r w:rsidRPr="003E1672">
              <w:rPr>
                <w:rFonts w:eastAsia="Calibri" w:cs="Arial"/>
                <w:b/>
                <w:szCs w:val="22"/>
                <w:lang w:val="en-US"/>
              </w:rPr>
              <w:t>MSF</w:t>
            </w:r>
          </w:p>
        </w:tc>
        <w:tc>
          <w:tcPr>
            <w:tcW w:w="188" w:type="pct"/>
            <w:shd w:val="clear" w:color="auto" w:fill="FFA7A7"/>
          </w:tcPr>
          <w:p w14:paraId="0BCD1978" w14:textId="77777777" w:rsidR="007F6890" w:rsidRPr="003E1672" w:rsidRDefault="007F6890" w:rsidP="00552962">
            <w:pPr>
              <w:rPr>
                <w:rFonts w:eastAsia="Calibri" w:cs="Arial"/>
                <w:b/>
                <w:szCs w:val="22"/>
                <w:lang w:val="en-US"/>
              </w:rPr>
            </w:pPr>
            <w:r w:rsidRPr="00B70E20">
              <w:rPr>
                <w:rFonts w:eastAsia="Calibri" w:cs="Arial"/>
                <w:b/>
                <w:szCs w:val="22"/>
                <w:highlight w:val="yellow"/>
                <w:lang w:val="en-US"/>
              </w:rPr>
              <w:t>#</w:t>
            </w:r>
          </w:p>
        </w:tc>
        <w:tc>
          <w:tcPr>
            <w:tcW w:w="471" w:type="pct"/>
            <w:shd w:val="clear" w:color="auto" w:fill="FFA7A7"/>
          </w:tcPr>
          <w:p w14:paraId="5656B84E" w14:textId="77777777" w:rsidR="007F6890" w:rsidRPr="003E1672" w:rsidRDefault="007F6890" w:rsidP="00552962">
            <w:pPr>
              <w:rPr>
                <w:rFonts w:eastAsia="Calibri" w:cs="Arial"/>
                <w:b/>
                <w:szCs w:val="22"/>
                <w:lang w:val="en-US"/>
              </w:rPr>
            </w:pPr>
            <w:r w:rsidRPr="003E1672">
              <w:rPr>
                <w:rFonts w:eastAsia="Calibri" w:cs="Arial"/>
                <w:b/>
                <w:szCs w:val="22"/>
                <w:lang w:val="en-US"/>
              </w:rPr>
              <w:t>ITA</w:t>
            </w:r>
          </w:p>
        </w:tc>
        <w:tc>
          <w:tcPr>
            <w:tcW w:w="176" w:type="pct"/>
            <w:shd w:val="clear" w:color="auto" w:fill="B6EEF6"/>
          </w:tcPr>
          <w:p w14:paraId="57E96C84" w14:textId="77777777" w:rsidR="007F6890" w:rsidRDefault="007F6890" w:rsidP="00552962">
            <w:pPr>
              <w:rPr>
                <w:rFonts w:eastAsia="Calibri" w:cs="Arial"/>
                <w:b/>
                <w:szCs w:val="22"/>
                <w:lang w:val="en-US"/>
              </w:rPr>
            </w:pPr>
            <w:r w:rsidRPr="00B70E20">
              <w:rPr>
                <w:rFonts w:eastAsia="Calibri" w:cs="Arial"/>
                <w:b/>
                <w:szCs w:val="22"/>
                <w:highlight w:val="yellow"/>
                <w:lang w:val="en-US"/>
              </w:rPr>
              <w:t>#</w:t>
            </w:r>
          </w:p>
        </w:tc>
        <w:tc>
          <w:tcPr>
            <w:tcW w:w="482" w:type="pct"/>
            <w:shd w:val="clear" w:color="auto" w:fill="B6EEF6"/>
          </w:tcPr>
          <w:p w14:paraId="30F4D82C" w14:textId="77777777" w:rsidR="007F6890" w:rsidRDefault="007F6890" w:rsidP="00552962">
            <w:pPr>
              <w:rPr>
                <w:rFonts w:eastAsia="Calibri" w:cs="Arial"/>
                <w:b/>
                <w:szCs w:val="22"/>
                <w:lang w:val="en-US"/>
              </w:rPr>
            </w:pPr>
            <w:r>
              <w:rPr>
                <w:rFonts w:eastAsia="Calibri" w:cs="Arial"/>
                <w:b/>
                <w:szCs w:val="22"/>
                <w:lang w:val="en-US"/>
              </w:rPr>
              <w:t>OTHER</w:t>
            </w:r>
          </w:p>
          <w:p w14:paraId="3C15F01E" w14:textId="77777777" w:rsidR="007F6890" w:rsidRDefault="007F6890" w:rsidP="00552962">
            <w:pPr>
              <w:rPr>
                <w:rFonts w:eastAsia="Calibri" w:cs="Arial"/>
                <w:b/>
                <w:sz w:val="20"/>
                <w:szCs w:val="20"/>
                <w:lang w:val="en-US"/>
              </w:rPr>
            </w:pPr>
            <w:r w:rsidRPr="00B77C8A">
              <w:rPr>
                <w:rFonts w:eastAsia="Calibri" w:cs="Arial"/>
                <w:b/>
                <w:sz w:val="20"/>
                <w:szCs w:val="20"/>
                <w:lang w:val="en-US"/>
              </w:rPr>
              <w:t>E.g. Final supervisor report</w:t>
            </w:r>
          </w:p>
          <w:p w14:paraId="30A98A76" w14:textId="77777777" w:rsidR="007F6890" w:rsidRPr="00B77C8A" w:rsidRDefault="007F6890" w:rsidP="00552962">
            <w:pPr>
              <w:rPr>
                <w:rFonts w:eastAsia="Calibri" w:cs="Arial"/>
                <w:b/>
                <w:sz w:val="20"/>
                <w:szCs w:val="20"/>
                <w:lang w:val="en-US"/>
              </w:rPr>
            </w:pPr>
            <w:r w:rsidRPr="001210A4">
              <w:rPr>
                <w:rFonts w:eastAsia="Calibri" w:cs="Arial"/>
                <w:b/>
                <w:sz w:val="20"/>
                <w:szCs w:val="20"/>
                <w:highlight w:val="yellow"/>
                <w:lang w:val="en-US"/>
              </w:rPr>
              <w:t>Please name</w:t>
            </w:r>
          </w:p>
        </w:tc>
      </w:tr>
      <w:tr w:rsidR="007F6890" w:rsidRPr="008E479D" w14:paraId="000961D9" w14:textId="77777777" w:rsidTr="00BE6011">
        <w:tc>
          <w:tcPr>
            <w:tcW w:w="641" w:type="pct"/>
            <w:gridSpan w:val="2"/>
            <w:vMerge w:val="restart"/>
            <w:shd w:val="clear" w:color="auto" w:fill="9CC2E5"/>
          </w:tcPr>
          <w:p w14:paraId="533AF5C1" w14:textId="77777777" w:rsidR="007F6890" w:rsidRPr="008E479D" w:rsidRDefault="007F6890" w:rsidP="00552962">
            <w:pPr>
              <w:rPr>
                <w:rFonts w:eastAsia="Calibri" w:cs="Arial"/>
                <w:szCs w:val="22"/>
                <w:lang w:val="en-US"/>
              </w:rPr>
            </w:pPr>
            <w:r>
              <w:rPr>
                <w:rFonts w:eastAsia="Calibri" w:cs="Arial"/>
                <w:b/>
                <w:szCs w:val="22"/>
                <w:lang w:val="en-US"/>
              </w:rPr>
              <w:t>Content</w:t>
            </w:r>
          </w:p>
          <w:p w14:paraId="17F2C3F5" w14:textId="77777777" w:rsidR="007F6890" w:rsidRPr="008E479D" w:rsidRDefault="007F6890" w:rsidP="00552962">
            <w:pPr>
              <w:rPr>
                <w:rFonts w:eastAsia="Calibri" w:cs="Arial"/>
                <w:sz w:val="20"/>
                <w:szCs w:val="22"/>
                <w:lang w:val="en-US"/>
              </w:rPr>
            </w:pPr>
          </w:p>
        </w:tc>
        <w:tc>
          <w:tcPr>
            <w:tcW w:w="173" w:type="pct"/>
            <w:shd w:val="clear" w:color="auto" w:fill="FFFFFF"/>
          </w:tcPr>
          <w:p w14:paraId="5754557C"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59605AD3"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Adult Health – Medicine</w:t>
            </w:r>
          </w:p>
        </w:tc>
        <w:tc>
          <w:tcPr>
            <w:tcW w:w="210" w:type="pct"/>
            <w:shd w:val="clear" w:color="auto" w:fill="FFFFFF"/>
          </w:tcPr>
          <w:p w14:paraId="60893641"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0AF34125"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Adult Health – Medicine</w:t>
            </w:r>
          </w:p>
        </w:tc>
        <w:tc>
          <w:tcPr>
            <w:tcW w:w="202" w:type="pct"/>
            <w:shd w:val="clear" w:color="auto" w:fill="FFFFFF"/>
          </w:tcPr>
          <w:p w14:paraId="3116E0A4"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55B4AFE5" w14:textId="77777777" w:rsidR="007F6890" w:rsidRPr="003E1672" w:rsidRDefault="007F6890" w:rsidP="00552962">
            <w:pPr>
              <w:rPr>
                <w:rFonts w:eastAsia="Calibri" w:cs="Arial"/>
                <w:sz w:val="20"/>
                <w:szCs w:val="20"/>
                <w:lang w:val="en-US"/>
              </w:rPr>
            </w:pPr>
          </w:p>
        </w:tc>
        <w:tc>
          <w:tcPr>
            <w:tcW w:w="152" w:type="pct"/>
            <w:tcBorders>
              <w:bottom w:val="single" w:sz="4" w:space="0" w:color="auto"/>
            </w:tcBorders>
            <w:shd w:val="clear" w:color="auto" w:fill="FFFFFF"/>
          </w:tcPr>
          <w:p w14:paraId="0FCCC680"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bottom w:val="single" w:sz="4" w:space="0" w:color="auto"/>
            </w:tcBorders>
            <w:shd w:val="clear" w:color="auto" w:fill="FFFFFF"/>
          </w:tcPr>
          <w:p w14:paraId="3DE7DBF7" w14:textId="77777777" w:rsidR="007F6890" w:rsidRPr="003E1672" w:rsidRDefault="007F6890" w:rsidP="00552962">
            <w:pPr>
              <w:rPr>
                <w:rFonts w:cs="Arial"/>
                <w:sz w:val="20"/>
                <w:szCs w:val="20"/>
              </w:rPr>
            </w:pPr>
            <w:r w:rsidRPr="003E1672">
              <w:rPr>
                <w:rFonts w:cs="Arial"/>
                <w:sz w:val="20"/>
                <w:szCs w:val="20"/>
              </w:rPr>
              <w:t>Adult Health – Medicine</w:t>
            </w:r>
          </w:p>
        </w:tc>
        <w:tc>
          <w:tcPr>
            <w:tcW w:w="556" w:type="pct"/>
            <w:gridSpan w:val="2"/>
            <w:vMerge w:val="restart"/>
            <w:shd w:val="clear" w:color="auto" w:fill="FFFFFF"/>
          </w:tcPr>
          <w:p w14:paraId="02EE66CE"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659" w:type="pct"/>
            <w:gridSpan w:val="2"/>
            <w:vMerge w:val="restart"/>
            <w:shd w:val="clear" w:color="auto" w:fill="FFFFFF"/>
          </w:tcPr>
          <w:p w14:paraId="0EEA98AC"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658" w:type="pct"/>
            <w:gridSpan w:val="2"/>
            <w:vMerge w:val="restart"/>
            <w:shd w:val="clear" w:color="auto" w:fill="FFFFFF"/>
          </w:tcPr>
          <w:p w14:paraId="58EFBBED"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r>
      <w:tr w:rsidR="007F6890" w:rsidRPr="008E479D" w14:paraId="19E6B6E9" w14:textId="77777777" w:rsidTr="00BE6011">
        <w:tc>
          <w:tcPr>
            <w:tcW w:w="641" w:type="pct"/>
            <w:gridSpan w:val="2"/>
            <w:vMerge/>
            <w:shd w:val="clear" w:color="auto" w:fill="9CC2E5"/>
          </w:tcPr>
          <w:p w14:paraId="02FB60C8" w14:textId="77777777" w:rsidR="007F6890" w:rsidRPr="008E479D" w:rsidRDefault="007F6890" w:rsidP="00552962">
            <w:pPr>
              <w:rPr>
                <w:rFonts w:eastAsia="Calibri" w:cs="Arial"/>
                <w:sz w:val="20"/>
                <w:szCs w:val="22"/>
                <w:lang w:val="en-US"/>
              </w:rPr>
            </w:pPr>
          </w:p>
        </w:tc>
        <w:tc>
          <w:tcPr>
            <w:tcW w:w="173" w:type="pct"/>
            <w:shd w:val="clear" w:color="auto" w:fill="FFFFFF"/>
          </w:tcPr>
          <w:p w14:paraId="00BC8CD0"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5C72B284"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Adult Health – Surgery</w:t>
            </w:r>
          </w:p>
        </w:tc>
        <w:tc>
          <w:tcPr>
            <w:tcW w:w="210" w:type="pct"/>
            <w:shd w:val="clear" w:color="auto" w:fill="FFFFFF"/>
          </w:tcPr>
          <w:p w14:paraId="37374704"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5EAC482E"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Adult Health – Surgery</w:t>
            </w:r>
          </w:p>
        </w:tc>
        <w:tc>
          <w:tcPr>
            <w:tcW w:w="202" w:type="pct"/>
            <w:shd w:val="clear" w:color="auto" w:fill="FFFFFF"/>
          </w:tcPr>
          <w:p w14:paraId="125A03DA"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22526E55" w14:textId="77777777" w:rsidR="007F6890" w:rsidRPr="003E1672" w:rsidRDefault="007F6890" w:rsidP="00552962">
            <w:pPr>
              <w:rPr>
                <w:rFonts w:eastAsia="Calibri" w:cs="Arial"/>
                <w:sz w:val="20"/>
                <w:szCs w:val="20"/>
                <w:lang w:val="en-US"/>
              </w:rPr>
            </w:pPr>
          </w:p>
        </w:tc>
        <w:tc>
          <w:tcPr>
            <w:tcW w:w="152" w:type="pct"/>
            <w:tcBorders>
              <w:top w:val="single" w:sz="4" w:space="0" w:color="auto"/>
              <w:bottom w:val="single" w:sz="4" w:space="0" w:color="auto"/>
            </w:tcBorders>
            <w:shd w:val="clear" w:color="auto" w:fill="FFFFFF"/>
          </w:tcPr>
          <w:p w14:paraId="4F5F65D4"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top w:val="single" w:sz="4" w:space="0" w:color="auto"/>
              <w:bottom w:val="single" w:sz="4" w:space="0" w:color="auto"/>
            </w:tcBorders>
            <w:shd w:val="clear" w:color="auto" w:fill="FFFFFF"/>
          </w:tcPr>
          <w:p w14:paraId="19D263A3" w14:textId="77777777" w:rsidR="007F6890" w:rsidRPr="003E1672" w:rsidRDefault="007F6890" w:rsidP="00552962">
            <w:pPr>
              <w:rPr>
                <w:rFonts w:cs="Arial"/>
                <w:sz w:val="20"/>
                <w:szCs w:val="20"/>
              </w:rPr>
            </w:pPr>
            <w:r w:rsidRPr="003E1672">
              <w:rPr>
                <w:rFonts w:cs="Arial"/>
                <w:sz w:val="20"/>
                <w:szCs w:val="20"/>
              </w:rPr>
              <w:t>Adult Health – Surgery</w:t>
            </w:r>
          </w:p>
        </w:tc>
        <w:tc>
          <w:tcPr>
            <w:tcW w:w="556" w:type="pct"/>
            <w:gridSpan w:val="2"/>
            <w:vMerge/>
            <w:shd w:val="clear" w:color="auto" w:fill="FFFFFF"/>
          </w:tcPr>
          <w:p w14:paraId="37453417" w14:textId="77777777" w:rsidR="007F6890" w:rsidRPr="003E1672" w:rsidRDefault="007F6890" w:rsidP="00552962">
            <w:pPr>
              <w:rPr>
                <w:rFonts w:eastAsia="Calibri" w:cs="Arial"/>
                <w:sz w:val="20"/>
                <w:szCs w:val="20"/>
                <w:lang w:val="en-US"/>
              </w:rPr>
            </w:pPr>
          </w:p>
        </w:tc>
        <w:tc>
          <w:tcPr>
            <w:tcW w:w="659" w:type="pct"/>
            <w:gridSpan w:val="2"/>
            <w:vMerge/>
            <w:shd w:val="clear" w:color="auto" w:fill="FFFFFF"/>
          </w:tcPr>
          <w:p w14:paraId="74EC21F5" w14:textId="77777777" w:rsidR="007F6890" w:rsidRPr="003E1672" w:rsidRDefault="007F6890" w:rsidP="00552962">
            <w:pPr>
              <w:rPr>
                <w:rFonts w:eastAsia="Calibri" w:cs="Arial"/>
                <w:sz w:val="20"/>
                <w:szCs w:val="20"/>
                <w:lang w:val="en-US"/>
              </w:rPr>
            </w:pPr>
          </w:p>
        </w:tc>
        <w:tc>
          <w:tcPr>
            <w:tcW w:w="658" w:type="pct"/>
            <w:gridSpan w:val="2"/>
            <w:vMerge/>
            <w:shd w:val="clear" w:color="auto" w:fill="FFFFFF"/>
          </w:tcPr>
          <w:p w14:paraId="21DF9869" w14:textId="77777777" w:rsidR="007F6890" w:rsidRPr="003E1672" w:rsidRDefault="007F6890" w:rsidP="00552962">
            <w:pPr>
              <w:rPr>
                <w:rFonts w:eastAsia="Calibri" w:cs="Arial"/>
                <w:sz w:val="20"/>
                <w:szCs w:val="20"/>
                <w:lang w:val="en-US"/>
              </w:rPr>
            </w:pPr>
          </w:p>
        </w:tc>
      </w:tr>
      <w:tr w:rsidR="007F6890" w:rsidRPr="008E479D" w14:paraId="6BC29644" w14:textId="77777777" w:rsidTr="00BE6011">
        <w:tc>
          <w:tcPr>
            <w:tcW w:w="641" w:type="pct"/>
            <w:gridSpan w:val="2"/>
            <w:vMerge/>
            <w:shd w:val="clear" w:color="auto" w:fill="9CC2E5"/>
          </w:tcPr>
          <w:p w14:paraId="4303B60D" w14:textId="77777777" w:rsidR="007F6890" w:rsidRPr="008E479D" w:rsidRDefault="007F6890" w:rsidP="00552962">
            <w:pPr>
              <w:rPr>
                <w:rFonts w:eastAsia="Calibri" w:cs="Arial"/>
                <w:sz w:val="20"/>
                <w:szCs w:val="22"/>
                <w:lang w:val="en-US"/>
              </w:rPr>
            </w:pPr>
          </w:p>
        </w:tc>
        <w:tc>
          <w:tcPr>
            <w:tcW w:w="173" w:type="pct"/>
            <w:shd w:val="clear" w:color="auto" w:fill="FFFFFF"/>
          </w:tcPr>
          <w:p w14:paraId="006BED6A"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477FA312"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Child Health</w:t>
            </w:r>
          </w:p>
        </w:tc>
        <w:tc>
          <w:tcPr>
            <w:tcW w:w="210" w:type="pct"/>
            <w:shd w:val="clear" w:color="auto" w:fill="FFFFFF"/>
          </w:tcPr>
          <w:p w14:paraId="069FBFC9"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398D4395"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Child Health</w:t>
            </w:r>
          </w:p>
        </w:tc>
        <w:tc>
          <w:tcPr>
            <w:tcW w:w="202" w:type="pct"/>
            <w:shd w:val="clear" w:color="auto" w:fill="FFFFFF"/>
          </w:tcPr>
          <w:p w14:paraId="7B66827E"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26A91409" w14:textId="77777777" w:rsidR="007F6890" w:rsidRPr="003E1672" w:rsidRDefault="007F6890" w:rsidP="00552962">
            <w:pPr>
              <w:rPr>
                <w:rFonts w:eastAsia="Calibri" w:cs="Arial"/>
                <w:sz w:val="20"/>
                <w:szCs w:val="20"/>
                <w:lang w:val="en-US"/>
              </w:rPr>
            </w:pPr>
          </w:p>
        </w:tc>
        <w:tc>
          <w:tcPr>
            <w:tcW w:w="152" w:type="pct"/>
            <w:tcBorders>
              <w:top w:val="single" w:sz="4" w:space="0" w:color="auto"/>
              <w:bottom w:val="single" w:sz="4" w:space="0" w:color="auto"/>
            </w:tcBorders>
            <w:shd w:val="clear" w:color="auto" w:fill="FFFFFF"/>
          </w:tcPr>
          <w:p w14:paraId="3F726547"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top w:val="single" w:sz="4" w:space="0" w:color="auto"/>
              <w:bottom w:val="single" w:sz="4" w:space="0" w:color="auto"/>
            </w:tcBorders>
            <w:shd w:val="clear" w:color="auto" w:fill="FFFFFF"/>
          </w:tcPr>
          <w:p w14:paraId="22A41DA0" w14:textId="77777777" w:rsidR="007F6890" w:rsidRPr="003E1672" w:rsidRDefault="007F6890" w:rsidP="00552962">
            <w:pPr>
              <w:rPr>
                <w:rFonts w:cs="Arial"/>
                <w:sz w:val="20"/>
                <w:szCs w:val="20"/>
              </w:rPr>
            </w:pPr>
            <w:r w:rsidRPr="003E1672">
              <w:rPr>
                <w:rFonts w:cs="Arial"/>
                <w:sz w:val="20"/>
                <w:szCs w:val="20"/>
              </w:rPr>
              <w:t>Child Health</w:t>
            </w:r>
          </w:p>
        </w:tc>
        <w:tc>
          <w:tcPr>
            <w:tcW w:w="556" w:type="pct"/>
            <w:gridSpan w:val="2"/>
            <w:vMerge/>
            <w:shd w:val="clear" w:color="auto" w:fill="FFFFFF"/>
          </w:tcPr>
          <w:p w14:paraId="0D114BE2" w14:textId="77777777" w:rsidR="007F6890" w:rsidRPr="003E1672" w:rsidRDefault="007F6890" w:rsidP="00552962">
            <w:pPr>
              <w:rPr>
                <w:rFonts w:eastAsia="Calibri" w:cs="Arial"/>
                <w:sz w:val="20"/>
                <w:szCs w:val="20"/>
                <w:lang w:val="en-US"/>
              </w:rPr>
            </w:pPr>
          </w:p>
        </w:tc>
        <w:tc>
          <w:tcPr>
            <w:tcW w:w="659" w:type="pct"/>
            <w:gridSpan w:val="2"/>
            <w:vMerge/>
            <w:shd w:val="clear" w:color="auto" w:fill="FFFFFF"/>
          </w:tcPr>
          <w:p w14:paraId="6B98DEE3" w14:textId="77777777" w:rsidR="007F6890" w:rsidRPr="003E1672" w:rsidRDefault="007F6890" w:rsidP="00552962">
            <w:pPr>
              <w:rPr>
                <w:rFonts w:eastAsia="Calibri" w:cs="Arial"/>
                <w:sz w:val="20"/>
                <w:szCs w:val="20"/>
                <w:lang w:val="en-US"/>
              </w:rPr>
            </w:pPr>
          </w:p>
        </w:tc>
        <w:tc>
          <w:tcPr>
            <w:tcW w:w="658" w:type="pct"/>
            <w:gridSpan w:val="2"/>
            <w:vMerge/>
            <w:shd w:val="clear" w:color="auto" w:fill="FFFFFF"/>
          </w:tcPr>
          <w:p w14:paraId="62AB96BC" w14:textId="77777777" w:rsidR="007F6890" w:rsidRPr="003E1672" w:rsidRDefault="007F6890" w:rsidP="00552962">
            <w:pPr>
              <w:rPr>
                <w:rFonts w:eastAsia="Calibri" w:cs="Arial"/>
                <w:sz w:val="20"/>
                <w:szCs w:val="20"/>
                <w:lang w:val="en-US"/>
              </w:rPr>
            </w:pPr>
          </w:p>
        </w:tc>
      </w:tr>
      <w:tr w:rsidR="007F6890" w:rsidRPr="008E479D" w14:paraId="4D95FC62" w14:textId="77777777" w:rsidTr="00BE6011">
        <w:tc>
          <w:tcPr>
            <w:tcW w:w="641" w:type="pct"/>
            <w:gridSpan w:val="2"/>
            <w:vMerge/>
            <w:shd w:val="clear" w:color="auto" w:fill="9CC2E5"/>
          </w:tcPr>
          <w:p w14:paraId="230BA518" w14:textId="77777777" w:rsidR="007F6890" w:rsidRPr="008E479D" w:rsidRDefault="007F6890" w:rsidP="00552962">
            <w:pPr>
              <w:rPr>
                <w:rFonts w:eastAsia="Calibri" w:cs="Arial"/>
                <w:sz w:val="20"/>
                <w:szCs w:val="22"/>
                <w:lang w:val="en-US"/>
              </w:rPr>
            </w:pPr>
          </w:p>
        </w:tc>
        <w:tc>
          <w:tcPr>
            <w:tcW w:w="173" w:type="pct"/>
            <w:shd w:val="clear" w:color="auto" w:fill="FFFFFF"/>
          </w:tcPr>
          <w:p w14:paraId="10C93CE6"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1331F95B"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Mental Health</w:t>
            </w:r>
          </w:p>
        </w:tc>
        <w:tc>
          <w:tcPr>
            <w:tcW w:w="210" w:type="pct"/>
            <w:shd w:val="clear" w:color="auto" w:fill="FFFFFF"/>
          </w:tcPr>
          <w:p w14:paraId="7F37DB91"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1CEF3CC5"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Mental Health</w:t>
            </w:r>
          </w:p>
        </w:tc>
        <w:tc>
          <w:tcPr>
            <w:tcW w:w="202" w:type="pct"/>
            <w:shd w:val="clear" w:color="auto" w:fill="FFFFFF"/>
          </w:tcPr>
          <w:p w14:paraId="20FB050B"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58FD48AB" w14:textId="77777777" w:rsidR="007F6890" w:rsidRPr="003E1672" w:rsidRDefault="007F6890" w:rsidP="00552962">
            <w:pPr>
              <w:rPr>
                <w:rFonts w:eastAsia="Calibri" w:cs="Arial"/>
                <w:sz w:val="20"/>
                <w:szCs w:val="20"/>
                <w:lang w:val="en-US"/>
              </w:rPr>
            </w:pPr>
          </w:p>
        </w:tc>
        <w:tc>
          <w:tcPr>
            <w:tcW w:w="152" w:type="pct"/>
            <w:tcBorders>
              <w:top w:val="single" w:sz="4" w:space="0" w:color="auto"/>
              <w:bottom w:val="single" w:sz="4" w:space="0" w:color="auto"/>
            </w:tcBorders>
            <w:shd w:val="clear" w:color="auto" w:fill="FFFFFF"/>
          </w:tcPr>
          <w:p w14:paraId="07D9A184"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top w:val="single" w:sz="4" w:space="0" w:color="auto"/>
              <w:bottom w:val="single" w:sz="4" w:space="0" w:color="auto"/>
            </w:tcBorders>
            <w:shd w:val="clear" w:color="auto" w:fill="FFFFFF"/>
          </w:tcPr>
          <w:p w14:paraId="4315ECD1" w14:textId="77777777" w:rsidR="007F6890" w:rsidRPr="003E1672" w:rsidRDefault="007F6890" w:rsidP="00552962">
            <w:pPr>
              <w:rPr>
                <w:rFonts w:cs="Arial"/>
                <w:sz w:val="20"/>
                <w:szCs w:val="20"/>
              </w:rPr>
            </w:pPr>
            <w:r w:rsidRPr="003E1672">
              <w:rPr>
                <w:rFonts w:cs="Arial"/>
                <w:sz w:val="20"/>
                <w:szCs w:val="20"/>
              </w:rPr>
              <w:t>Mental Health</w:t>
            </w:r>
          </w:p>
        </w:tc>
        <w:tc>
          <w:tcPr>
            <w:tcW w:w="556" w:type="pct"/>
            <w:gridSpan w:val="2"/>
            <w:vMerge/>
            <w:shd w:val="clear" w:color="auto" w:fill="FFFFFF"/>
          </w:tcPr>
          <w:p w14:paraId="3B2AD9AE" w14:textId="77777777" w:rsidR="007F6890" w:rsidRPr="003E1672" w:rsidRDefault="007F6890" w:rsidP="00552962">
            <w:pPr>
              <w:rPr>
                <w:rFonts w:eastAsia="Calibri" w:cs="Arial"/>
                <w:sz w:val="20"/>
                <w:szCs w:val="20"/>
                <w:lang w:val="en-US"/>
              </w:rPr>
            </w:pPr>
          </w:p>
        </w:tc>
        <w:tc>
          <w:tcPr>
            <w:tcW w:w="659" w:type="pct"/>
            <w:gridSpan w:val="2"/>
            <w:vMerge/>
            <w:shd w:val="clear" w:color="auto" w:fill="FFFFFF"/>
          </w:tcPr>
          <w:p w14:paraId="75EDB42F" w14:textId="77777777" w:rsidR="007F6890" w:rsidRPr="003E1672" w:rsidRDefault="007F6890" w:rsidP="00552962">
            <w:pPr>
              <w:rPr>
                <w:rFonts w:eastAsia="Calibri" w:cs="Arial"/>
                <w:sz w:val="20"/>
                <w:szCs w:val="20"/>
                <w:lang w:val="en-US"/>
              </w:rPr>
            </w:pPr>
          </w:p>
        </w:tc>
        <w:tc>
          <w:tcPr>
            <w:tcW w:w="658" w:type="pct"/>
            <w:gridSpan w:val="2"/>
            <w:vMerge/>
            <w:shd w:val="clear" w:color="auto" w:fill="FFFFFF"/>
          </w:tcPr>
          <w:p w14:paraId="3B267652" w14:textId="77777777" w:rsidR="007F6890" w:rsidRPr="003E1672" w:rsidRDefault="007F6890" w:rsidP="00552962">
            <w:pPr>
              <w:rPr>
                <w:rFonts w:eastAsia="Calibri" w:cs="Arial"/>
                <w:sz w:val="20"/>
                <w:szCs w:val="20"/>
                <w:lang w:val="en-US"/>
              </w:rPr>
            </w:pPr>
          </w:p>
        </w:tc>
      </w:tr>
      <w:tr w:rsidR="007F6890" w:rsidRPr="008E479D" w14:paraId="5638B0A4" w14:textId="77777777" w:rsidTr="00BE6011">
        <w:trPr>
          <w:trHeight w:val="62"/>
        </w:trPr>
        <w:tc>
          <w:tcPr>
            <w:tcW w:w="641" w:type="pct"/>
            <w:gridSpan w:val="2"/>
            <w:vMerge/>
            <w:shd w:val="clear" w:color="auto" w:fill="9CC2E5"/>
          </w:tcPr>
          <w:p w14:paraId="0E001837" w14:textId="77777777" w:rsidR="007F6890" w:rsidRPr="008E479D" w:rsidRDefault="007F6890" w:rsidP="00552962">
            <w:pPr>
              <w:rPr>
                <w:rFonts w:eastAsia="Calibri" w:cs="Arial"/>
                <w:sz w:val="20"/>
                <w:szCs w:val="22"/>
                <w:lang w:val="en-US"/>
              </w:rPr>
            </w:pPr>
          </w:p>
        </w:tc>
        <w:tc>
          <w:tcPr>
            <w:tcW w:w="173" w:type="pct"/>
            <w:shd w:val="clear" w:color="auto" w:fill="FFFFFF"/>
          </w:tcPr>
          <w:p w14:paraId="34ADBCF0"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08361D8E"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Emergency Medicine</w:t>
            </w:r>
          </w:p>
        </w:tc>
        <w:tc>
          <w:tcPr>
            <w:tcW w:w="210" w:type="pct"/>
            <w:shd w:val="clear" w:color="auto" w:fill="FFFFFF"/>
          </w:tcPr>
          <w:p w14:paraId="1F188650"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0AE5679C"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Emergency Medicine</w:t>
            </w:r>
          </w:p>
        </w:tc>
        <w:tc>
          <w:tcPr>
            <w:tcW w:w="202" w:type="pct"/>
            <w:shd w:val="clear" w:color="auto" w:fill="FFFFFF"/>
          </w:tcPr>
          <w:p w14:paraId="1DC47629"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14F5B600" w14:textId="77777777" w:rsidR="007F6890" w:rsidRPr="003E1672" w:rsidRDefault="007F6890" w:rsidP="00552962">
            <w:pPr>
              <w:rPr>
                <w:rFonts w:eastAsia="Calibri" w:cs="Arial"/>
                <w:sz w:val="20"/>
                <w:szCs w:val="20"/>
                <w:lang w:val="en-US"/>
              </w:rPr>
            </w:pPr>
          </w:p>
        </w:tc>
        <w:tc>
          <w:tcPr>
            <w:tcW w:w="152" w:type="pct"/>
            <w:tcBorders>
              <w:top w:val="single" w:sz="4" w:space="0" w:color="auto"/>
              <w:bottom w:val="single" w:sz="4" w:space="0" w:color="auto"/>
            </w:tcBorders>
            <w:shd w:val="clear" w:color="auto" w:fill="FFFFFF"/>
          </w:tcPr>
          <w:p w14:paraId="3153CCD5"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top w:val="single" w:sz="4" w:space="0" w:color="auto"/>
              <w:bottom w:val="single" w:sz="4" w:space="0" w:color="auto"/>
            </w:tcBorders>
            <w:shd w:val="clear" w:color="auto" w:fill="FFFFFF"/>
          </w:tcPr>
          <w:p w14:paraId="76E5CF02" w14:textId="77777777" w:rsidR="007F6890" w:rsidRPr="003E1672" w:rsidRDefault="007F6890" w:rsidP="00552962">
            <w:pPr>
              <w:rPr>
                <w:rFonts w:cs="Arial"/>
                <w:sz w:val="20"/>
                <w:szCs w:val="20"/>
              </w:rPr>
            </w:pPr>
            <w:r w:rsidRPr="003E1672">
              <w:rPr>
                <w:rFonts w:cs="Arial"/>
                <w:sz w:val="20"/>
                <w:szCs w:val="20"/>
              </w:rPr>
              <w:t>Emergency Medicine</w:t>
            </w:r>
          </w:p>
        </w:tc>
        <w:tc>
          <w:tcPr>
            <w:tcW w:w="556" w:type="pct"/>
            <w:gridSpan w:val="2"/>
            <w:vMerge/>
            <w:shd w:val="clear" w:color="auto" w:fill="FFFFFF"/>
          </w:tcPr>
          <w:p w14:paraId="69437271" w14:textId="77777777" w:rsidR="007F6890" w:rsidRPr="003E1672" w:rsidRDefault="007F6890" w:rsidP="00552962">
            <w:pPr>
              <w:rPr>
                <w:rFonts w:eastAsia="Calibri" w:cs="Arial"/>
                <w:sz w:val="20"/>
                <w:szCs w:val="20"/>
                <w:lang w:val="en-US"/>
              </w:rPr>
            </w:pPr>
          </w:p>
        </w:tc>
        <w:tc>
          <w:tcPr>
            <w:tcW w:w="659" w:type="pct"/>
            <w:gridSpan w:val="2"/>
            <w:vMerge/>
            <w:shd w:val="clear" w:color="auto" w:fill="FFFFFF"/>
          </w:tcPr>
          <w:p w14:paraId="5B8A367C" w14:textId="77777777" w:rsidR="007F6890" w:rsidRPr="003E1672" w:rsidRDefault="007F6890" w:rsidP="00552962">
            <w:pPr>
              <w:rPr>
                <w:rFonts w:eastAsia="Calibri" w:cs="Arial"/>
                <w:sz w:val="20"/>
                <w:szCs w:val="20"/>
                <w:lang w:val="en-US"/>
              </w:rPr>
            </w:pPr>
          </w:p>
        </w:tc>
        <w:tc>
          <w:tcPr>
            <w:tcW w:w="658" w:type="pct"/>
            <w:gridSpan w:val="2"/>
            <w:vMerge/>
            <w:shd w:val="clear" w:color="auto" w:fill="FFFFFF"/>
          </w:tcPr>
          <w:p w14:paraId="6059204A" w14:textId="77777777" w:rsidR="007F6890" w:rsidRPr="003E1672" w:rsidRDefault="007F6890" w:rsidP="00552962">
            <w:pPr>
              <w:rPr>
                <w:rFonts w:eastAsia="Calibri" w:cs="Arial"/>
                <w:sz w:val="20"/>
                <w:szCs w:val="20"/>
                <w:lang w:val="en-US"/>
              </w:rPr>
            </w:pPr>
          </w:p>
        </w:tc>
      </w:tr>
      <w:tr w:rsidR="007F6890" w:rsidRPr="008E479D" w14:paraId="396ADAA8" w14:textId="77777777" w:rsidTr="00BE6011">
        <w:trPr>
          <w:trHeight w:val="149"/>
        </w:trPr>
        <w:tc>
          <w:tcPr>
            <w:tcW w:w="641" w:type="pct"/>
            <w:gridSpan w:val="2"/>
            <w:vMerge/>
            <w:shd w:val="clear" w:color="auto" w:fill="9CC2E5"/>
          </w:tcPr>
          <w:p w14:paraId="57DD63C9" w14:textId="77777777" w:rsidR="007F6890" w:rsidRPr="008E479D" w:rsidRDefault="007F6890" w:rsidP="00552962">
            <w:pPr>
              <w:rPr>
                <w:rFonts w:eastAsia="Calibri" w:cs="Arial"/>
                <w:sz w:val="20"/>
                <w:szCs w:val="22"/>
                <w:lang w:val="en-US"/>
              </w:rPr>
            </w:pPr>
          </w:p>
        </w:tc>
        <w:tc>
          <w:tcPr>
            <w:tcW w:w="173" w:type="pct"/>
            <w:shd w:val="clear" w:color="auto" w:fill="FFFFFF"/>
          </w:tcPr>
          <w:p w14:paraId="6349F88C"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39" w:type="pct"/>
            <w:shd w:val="clear" w:color="auto" w:fill="FFFFFF"/>
          </w:tcPr>
          <w:p w14:paraId="27D10D98"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Women’s Health</w:t>
            </w:r>
          </w:p>
        </w:tc>
        <w:tc>
          <w:tcPr>
            <w:tcW w:w="210" w:type="pct"/>
            <w:shd w:val="clear" w:color="auto" w:fill="FFFFFF"/>
          </w:tcPr>
          <w:p w14:paraId="1A0347EE"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49" w:type="pct"/>
            <w:shd w:val="clear" w:color="auto" w:fill="FFFFFF"/>
          </w:tcPr>
          <w:p w14:paraId="0AEB226C" w14:textId="77777777" w:rsidR="007F6890" w:rsidRPr="003E1672" w:rsidRDefault="007F6890" w:rsidP="00552962">
            <w:pPr>
              <w:rPr>
                <w:rFonts w:eastAsia="Calibri" w:cs="Arial"/>
                <w:sz w:val="20"/>
                <w:szCs w:val="20"/>
                <w:lang w:val="en-US"/>
              </w:rPr>
            </w:pPr>
            <w:r w:rsidRPr="003E1672">
              <w:rPr>
                <w:rFonts w:eastAsia="Calibri" w:cs="Arial"/>
                <w:sz w:val="20"/>
                <w:szCs w:val="20"/>
                <w:lang w:val="en-US"/>
              </w:rPr>
              <w:t>Women’s Health</w:t>
            </w:r>
          </w:p>
        </w:tc>
        <w:tc>
          <w:tcPr>
            <w:tcW w:w="202" w:type="pct"/>
            <w:shd w:val="clear" w:color="auto" w:fill="FFFFFF"/>
          </w:tcPr>
          <w:p w14:paraId="79943C1C"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05" w:type="pct"/>
            <w:shd w:val="clear" w:color="auto" w:fill="FFFFFF"/>
          </w:tcPr>
          <w:p w14:paraId="46D2E4D3" w14:textId="77777777" w:rsidR="007F6890" w:rsidRPr="003E1672" w:rsidRDefault="007F6890" w:rsidP="00552962">
            <w:pPr>
              <w:rPr>
                <w:rFonts w:eastAsia="Calibri" w:cs="Arial"/>
                <w:sz w:val="20"/>
                <w:szCs w:val="20"/>
                <w:lang w:val="en-US"/>
              </w:rPr>
            </w:pPr>
          </w:p>
        </w:tc>
        <w:tc>
          <w:tcPr>
            <w:tcW w:w="152" w:type="pct"/>
            <w:tcBorders>
              <w:top w:val="single" w:sz="4" w:space="0" w:color="auto"/>
            </w:tcBorders>
            <w:shd w:val="clear" w:color="auto" w:fill="FFFFFF"/>
          </w:tcPr>
          <w:p w14:paraId="23A146CD" w14:textId="77777777" w:rsidR="007F6890" w:rsidRPr="003E1672" w:rsidRDefault="007F6890" w:rsidP="00552962">
            <w:pPr>
              <w:rPr>
                <w:rFonts w:eastAsia="Calibri" w:cs="Arial"/>
                <w:sz w:val="20"/>
                <w:szCs w:val="20"/>
                <w:lang w:val="en-US"/>
              </w:rPr>
            </w:pPr>
            <w:r w:rsidRPr="00B70E20">
              <w:rPr>
                <w:rFonts w:eastAsia="Calibri" w:cs="Arial"/>
                <w:b/>
                <w:szCs w:val="22"/>
                <w:highlight w:val="yellow"/>
                <w:lang w:val="en-US"/>
              </w:rPr>
              <w:t>#</w:t>
            </w:r>
          </w:p>
        </w:tc>
        <w:tc>
          <w:tcPr>
            <w:tcW w:w="456" w:type="pct"/>
            <w:tcBorders>
              <w:top w:val="single" w:sz="4" w:space="0" w:color="auto"/>
            </w:tcBorders>
            <w:shd w:val="clear" w:color="auto" w:fill="FFFFFF"/>
          </w:tcPr>
          <w:p w14:paraId="7D25D945" w14:textId="77777777" w:rsidR="007F6890" w:rsidRPr="003E1672" w:rsidRDefault="007F6890" w:rsidP="00552962">
            <w:pPr>
              <w:rPr>
                <w:rFonts w:cs="Arial"/>
                <w:sz w:val="20"/>
                <w:szCs w:val="20"/>
              </w:rPr>
            </w:pPr>
            <w:r w:rsidRPr="003E1672">
              <w:rPr>
                <w:rFonts w:cs="Arial"/>
                <w:sz w:val="20"/>
                <w:szCs w:val="20"/>
              </w:rPr>
              <w:t>Women’s Health</w:t>
            </w:r>
          </w:p>
        </w:tc>
        <w:tc>
          <w:tcPr>
            <w:tcW w:w="556" w:type="pct"/>
            <w:gridSpan w:val="2"/>
            <w:vMerge/>
            <w:shd w:val="clear" w:color="auto" w:fill="FFFFFF"/>
          </w:tcPr>
          <w:p w14:paraId="300D321D" w14:textId="77777777" w:rsidR="007F6890" w:rsidRPr="003E1672" w:rsidRDefault="007F6890" w:rsidP="00552962">
            <w:pPr>
              <w:rPr>
                <w:rFonts w:eastAsia="Calibri" w:cs="Arial"/>
                <w:sz w:val="20"/>
                <w:szCs w:val="20"/>
                <w:lang w:val="en-US"/>
              </w:rPr>
            </w:pPr>
          </w:p>
        </w:tc>
        <w:tc>
          <w:tcPr>
            <w:tcW w:w="659" w:type="pct"/>
            <w:gridSpan w:val="2"/>
            <w:vMerge/>
            <w:shd w:val="clear" w:color="auto" w:fill="FFFFFF"/>
          </w:tcPr>
          <w:p w14:paraId="05485ABB" w14:textId="77777777" w:rsidR="007F6890" w:rsidRPr="003E1672" w:rsidRDefault="007F6890" w:rsidP="00552962">
            <w:pPr>
              <w:rPr>
                <w:rFonts w:eastAsia="Calibri" w:cs="Arial"/>
                <w:sz w:val="20"/>
                <w:szCs w:val="20"/>
                <w:lang w:val="en-US"/>
              </w:rPr>
            </w:pPr>
          </w:p>
        </w:tc>
        <w:tc>
          <w:tcPr>
            <w:tcW w:w="658" w:type="pct"/>
            <w:gridSpan w:val="2"/>
            <w:vMerge/>
            <w:shd w:val="clear" w:color="auto" w:fill="FFFFFF"/>
          </w:tcPr>
          <w:p w14:paraId="43CD6364" w14:textId="77777777" w:rsidR="007F6890" w:rsidRPr="003E1672" w:rsidRDefault="007F6890" w:rsidP="00552962">
            <w:pPr>
              <w:rPr>
                <w:rFonts w:eastAsia="Calibri" w:cs="Arial"/>
                <w:sz w:val="20"/>
                <w:szCs w:val="20"/>
                <w:lang w:val="en-US"/>
              </w:rPr>
            </w:pPr>
          </w:p>
        </w:tc>
      </w:tr>
      <w:tr w:rsidR="00BE6011" w:rsidRPr="008E479D" w14:paraId="4D5BF7C0" w14:textId="77777777" w:rsidTr="00BE6011">
        <w:trPr>
          <w:trHeight w:val="50"/>
        </w:trPr>
        <w:tc>
          <w:tcPr>
            <w:tcW w:w="178" w:type="pct"/>
            <w:vMerge w:val="restart"/>
            <w:shd w:val="clear" w:color="auto" w:fill="9CC2E5"/>
            <w:textDirection w:val="btLr"/>
          </w:tcPr>
          <w:p w14:paraId="237718F6" w14:textId="77777777" w:rsidR="00BE6011" w:rsidRPr="00B70E20" w:rsidRDefault="00BE6011" w:rsidP="00BE6011">
            <w:pPr>
              <w:ind w:left="113" w:right="113"/>
              <w:rPr>
                <w:rFonts w:eastAsia="Calibri" w:cs="Arial"/>
                <w:b/>
                <w:sz w:val="18"/>
                <w:szCs w:val="18"/>
                <w:lang w:val="en-US"/>
              </w:rPr>
            </w:pPr>
            <w:r>
              <w:rPr>
                <w:rFonts w:eastAsia="Calibri" w:cs="Arial"/>
                <w:b/>
                <w:sz w:val="18"/>
                <w:szCs w:val="18"/>
                <w:lang w:val="en-US"/>
              </w:rPr>
              <w:t>Domains</w:t>
            </w:r>
          </w:p>
        </w:tc>
        <w:tc>
          <w:tcPr>
            <w:tcW w:w="463" w:type="pct"/>
            <w:shd w:val="clear" w:color="auto" w:fill="DEEAF6"/>
            <w:vAlign w:val="center"/>
          </w:tcPr>
          <w:p w14:paraId="2B0566AA" w14:textId="77777777" w:rsidR="00BE6011" w:rsidRPr="00982A15" w:rsidRDefault="00BE6011" w:rsidP="00BE6011">
            <w:pPr>
              <w:rPr>
                <w:rFonts w:eastAsia="Calibri" w:cs="Arial"/>
                <w:sz w:val="18"/>
                <w:szCs w:val="16"/>
                <w:lang w:val="en-US"/>
              </w:rPr>
            </w:pPr>
            <w:r w:rsidRPr="00982A15">
              <w:rPr>
                <w:rFonts w:eastAsia="Calibri" w:cs="Arial"/>
                <w:sz w:val="18"/>
                <w:szCs w:val="16"/>
              </w:rPr>
              <w:t>Clinical skills</w:t>
            </w:r>
          </w:p>
        </w:tc>
        <w:tc>
          <w:tcPr>
            <w:tcW w:w="612" w:type="pct"/>
            <w:gridSpan w:val="2"/>
            <w:shd w:val="clear" w:color="auto" w:fill="FFFFFF"/>
          </w:tcPr>
          <w:p w14:paraId="094064AC"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tcBorders>
              <w:top w:val="dotted" w:sz="4" w:space="0" w:color="auto"/>
            </w:tcBorders>
            <w:shd w:val="clear" w:color="auto" w:fill="FFFFFF"/>
          </w:tcPr>
          <w:p w14:paraId="0662D6F5"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07" w:type="pct"/>
            <w:gridSpan w:val="2"/>
            <w:tcBorders>
              <w:top w:val="dotted" w:sz="4" w:space="0" w:color="auto"/>
            </w:tcBorders>
            <w:shd w:val="clear" w:color="auto" w:fill="FFFFFF"/>
          </w:tcPr>
          <w:p w14:paraId="18DD1886" w14:textId="40E557DD"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tcBorders>
              <w:top w:val="dotted" w:sz="4" w:space="0" w:color="auto"/>
            </w:tcBorders>
            <w:shd w:val="clear" w:color="auto" w:fill="FFFFFF"/>
          </w:tcPr>
          <w:p w14:paraId="750283E6"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556" w:type="pct"/>
            <w:gridSpan w:val="2"/>
            <w:shd w:val="clear" w:color="auto" w:fill="FFFFFF"/>
          </w:tcPr>
          <w:p w14:paraId="7C8B09BC"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shd w:val="clear" w:color="auto" w:fill="FFFFFF"/>
          </w:tcPr>
          <w:p w14:paraId="7D0162CF"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3938A698"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487000B4" w14:textId="77777777" w:rsidTr="00BE6011">
        <w:trPr>
          <w:trHeight w:val="50"/>
        </w:trPr>
        <w:tc>
          <w:tcPr>
            <w:tcW w:w="178" w:type="pct"/>
            <w:vMerge/>
            <w:shd w:val="clear" w:color="auto" w:fill="9CC2E5"/>
          </w:tcPr>
          <w:p w14:paraId="5C3C551E"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119A4DF9" w14:textId="77777777" w:rsidR="00BE6011" w:rsidRPr="00982A15" w:rsidRDefault="00BE6011" w:rsidP="00BE6011">
            <w:pPr>
              <w:rPr>
                <w:rFonts w:eastAsia="Calibri" w:cs="Arial"/>
                <w:sz w:val="18"/>
                <w:szCs w:val="16"/>
                <w:lang w:val="en-US"/>
              </w:rPr>
            </w:pPr>
            <w:r w:rsidRPr="00982A15">
              <w:rPr>
                <w:rFonts w:eastAsia="Calibri" w:cs="Arial"/>
                <w:sz w:val="18"/>
                <w:szCs w:val="16"/>
                <w:lang w:val="en-US"/>
              </w:rPr>
              <w:t>Clinical judgment</w:t>
            </w:r>
          </w:p>
        </w:tc>
        <w:tc>
          <w:tcPr>
            <w:tcW w:w="612" w:type="pct"/>
            <w:gridSpan w:val="2"/>
            <w:shd w:val="clear" w:color="auto" w:fill="FFFFFF"/>
          </w:tcPr>
          <w:p w14:paraId="67ADF669"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tcBorders>
              <w:top w:val="dotted" w:sz="4" w:space="0" w:color="auto"/>
            </w:tcBorders>
            <w:shd w:val="clear" w:color="auto" w:fill="FFFFFF"/>
          </w:tcPr>
          <w:p w14:paraId="17D319C0"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07" w:type="pct"/>
            <w:gridSpan w:val="2"/>
            <w:shd w:val="clear" w:color="auto" w:fill="FFFFFF"/>
          </w:tcPr>
          <w:p w14:paraId="188F9B0B" w14:textId="39689A05"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583BA2A0"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556" w:type="pct"/>
            <w:gridSpan w:val="2"/>
            <w:shd w:val="clear" w:color="auto" w:fill="FFFFFF"/>
          </w:tcPr>
          <w:p w14:paraId="02DAC5B8"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shd w:val="clear" w:color="auto" w:fill="FFFFFF"/>
          </w:tcPr>
          <w:p w14:paraId="1DDFE569"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31709E27"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07698B16" w14:textId="77777777" w:rsidTr="00BE6011">
        <w:trPr>
          <w:trHeight w:val="345"/>
        </w:trPr>
        <w:tc>
          <w:tcPr>
            <w:tcW w:w="178" w:type="pct"/>
            <w:vMerge/>
            <w:shd w:val="clear" w:color="auto" w:fill="9CC2E5"/>
          </w:tcPr>
          <w:p w14:paraId="0BD7DE9F"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73843C72" w14:textId="77777777" w:rsidR="00BE6011" w:rsidRPr="00982A15" w:rsidRDefault="00BE6011" w:rsidP="00BE6011">
            <w:pPr>
              <w:rPr>
                <w:rFonts w:eastAsia="Calibri" w:cs="Arial"/>
                <w:sz w:val="18"/>
                <w:szCs w:val="16"/>
                <w:lang w:val="en-US"/>
              </w:rPr>
            </w:pPr>
            <w:r w:rsidRPr="00982A15">
              <w:rPr>
                <w:rFonts w:eastAsia="Calibri" w:cs="Arial"/>
                <w:sz w:val="18"/>
                <w:szCs w:val="16"/>
                <w:lang w:val="en-US"/>
              </w:rPr>
              <w:t>Communication skills</w:t>
            </w:r>
          </w:p>
        </w:tc>
        <w:tc>
          <w:tcPr>
            <w:tcW w:w="612" w:type="pct"/>
            <w:gridSpan w:val="2"/>
            <w:shd w:val="clear" w:color="auto" w:fill="FFFFFF"/>
          </w:tcPr>
          <w:p w14:paraId="330FD494"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shd w:val="clear" w:color="auto" w:fill="FFFFFF"/>
          </w:tcPr>
          <w:p w14:paraId="015B12A7"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07" w:type="pct"/>
            <w:gridSpan w:val="2"/>
            <w:shd w:val="clear" w:color="auto" w:fill="FFFFFF"/>
          </w:tcPr>
          <w:p w14:paraId="1DE73ED4" w14:textId="7CE97865"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4B61FA4C"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556" w:type="pct"/>
            <w:gridSpan w:val="2"/>
            <w:shd w:val="clear" w:color="auto" w:fill="FFFFFF"/>
          </w:tcPr>
          <w:p w14:paraId="08CC0C31" w14:textId="77777777" w:rsidR="00BE6011" w:rsidRPr="003E1672" w:rsidRDefault="00BE6011" w:rsidP="00BE6011">
            <w:pPr>
              <w:rPr>
                <w:rFonts w:eastAsia="Calibri" w:cs="Arial"/>
                <w:sz w:val="20"/>
                <w:szCs w:val="20"/>
                <w:lang w:val="en-US"/>
              </w:rPr>
            </w:pPr>
            <w:r w:rsidRPr="003E1672">
              <w:rPr>
                <w:rFonts w:eastAsia="Calibri" w:cs="Arial"/>
                <w:sz w:val="20"/>
                <w:szCs w:val="20"/>
                <w:highlight w:val="yellow"/>
                <w:lang w:val="en-US"/>
              </w:rPr>
              <w:t>Assessed Y/N</w:t>
            </w:r>
          </w:p>
        </w:tc>
        <w:tc>
          <w:tcPr>
            <w:tcW w:w="659" w:type="pct"/>
            <w:gridSpan w:val="2"/>
            <w:shd w:val="clear" w:color="auto" w:fill="FFFFFF"/>
          </w:tcPr>
          <w:p w14:paraId="16FC760A"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6E4926FC" w14:textId="777777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29E72B35" w14:textId="77777777" w:rsidTr="00BE6011">
        <w:trPr>
          <w:trHeight w:val="115"/>
        </w:trPr>
        <w:tc>
          <w:tcPr>
            <w:tcW w:w="178" w:type="pct"/>
            <w:vMerge/>
            <w:shd w:val="clear" w:color="auto" w:fill="9CC2E5"/>
          </w:tcPr>
          <w:p w14:paraId="77097014"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401DAC19" w14:textId="77777777" w:rsidR="00BE6011" w:rsidRPr="00982A15" w:rsidRDefault="00BE6011" w:rsidP="00BE6011">
            <w:pPr>
              <w:rPr>
                <w:rFonts w:eastAsia="Calibri" w:cs="Arial"/>
                <w:sz w:val="18"/>
                <w:szCs w:val="16"/>
                <w:lang w:val="en-US"/>
              </w:rPr>
            </w:pPr>
            <w:r w:rsidRPr="00982A15">
              <w:rPr>
                <w:rFonts w:eastAsia="Calibri" w:cs="Arial"/>
                <w:sz w:val="18"/>
                <w:szCs w:val="16"/>
                <w:lang w:val="en-US"/>
              </w:rPr>
              <w:t>Working in a healthcare team</w:t>
            </w:r>
          </w:p>
        </w:tc>
        <w:tc>
          <w:tcPr>
            <w:tcW w:w="612" w:type="pct"/>
            <w:gridSpan w:val="2"/>
            <w:shd w:val="clear" w:color="auto" w:fill="FFFFFF"/>
          </w:tcPr>
          <w:p w14:paraId="4D60063C" w14:textId="6F311262"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77DC0CC0" w14:textId="489B1D8E"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7" w:type="pct"/>
            <w:gridSpan w:val="2"/>
            <w:shd w:val="clear" w:color="auto" w:fill="FFFFFF"/>
          </w:tcPr>
          <w:p w14:paraId="4FE2239A" w14:textId="01C9B66B"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317C9C8B" w14:textId="3267D494"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556" w:type="pct"/>
            <w:gridSpan w:val="2"/>
            <w:shd w:val="clear" w:color="auto" w:fill="FFFFFF"/>
          </w:tcPr>
          <w:p w14:paraId="148E52EC" w14:textId="545303F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330FD3B8" w14:textId="0FCBEF2E"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013A053A" w14:textId="1DA36006"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3BEB7CC3" w14:textId="77777777" w:rsidTr="00BE6011">
        <w:trPr>
          <w:trHeight w:val="115"/>
        </w:trPr>
        <w:tc>
          <w:tcPr>
            <w:tcW w:w="178" w:type="pct"/>
            <w:vMerge/>
            <w:shd w:val="clear" w:color="auto" w:fill="9CC2E5"/>
          </w:tcPr>
          <w:p w14:paraId="24715F62"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2C64EA63" w14:textId="77777777" w:rsidR="00BE6011" w:rsidRPr="00982A15" w:rsidRDefault="00BE6011" w:rsidP="00BE6011">
            <w:pPr>
              <w:rPr>
                <w:rFonts w:eastAsia="Calibri" w:cs="Arial"/>
                <w:sz w:val="18"/>
                <w:szCs w:val="16"/>
                <w:lang w:val="en-US"/>
              </w:rPr>
            </w:pPr>
            <w:r w:rsidRPr="00982A15">
              <w:rPr>
                <w:rFonts w:eastAsia="Calibri" w:cs="Arial"/>
                <w:sz w:val="18"/>
                <w:szCs w:val="16"/>
                <w:lang w:val="en-US"/>
              </w:rPr>
              <w:t>Indigenous health &amp; cultural competence</w:t>
            </w:r>
          </w:p>
        </w:tc>
        <w:tc>
          <w:tcPr>
            <w:tcW w:w="612" w:type="pct"/>
            <w:gridSpan w:val="2"/>
            <w:shd w:val="clear" w:color="auto" w:fill="FFFFFF"/>
          </w:tcPr>
          <w:p w14:paraId="3680A781" w14:textId="377B5F41"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00A6BF4B" w14:textId="130212D0"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7" w:type="pct"/>
            <w:gridSpan w:val="2"/>
            <w:shd w:val="clear" w:color="auto" w:fill="FFFFFF"/>
          </w:tcPr>
          <w:p w14:paraId="18055DB1" w14:textId="51987301"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20E800AF" w14:textId="6080C51A"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556" w:type="pct"/>
            <w:gridSpan w:val="2"/>
            <w:shd w:val="clear" w:color="auto" w:fill="FFFFFF"/>
          </w:tcPr>
          <w:p w14:paraId="7F6EED15" w14:textId="47166B2F"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5D8A4D54" w14:textId="421AC3C3"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1DC57A24" w14:textId="17D4F9F1"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6C516D24" w14:textId="77777777" w:rsidTr="00BE6011">
        <w:trPr>
          <w:trHeight w:val="113"/>
        </w:trPr>
        <w:tc>
          <w:tcPr>
            <w:tcW w:w="178" w:type="pct"/>
            <w:vMerge/>
            <w:shd w:val="clear" w:color="auto" w:fill="9CC2E5"/>
          </w:tcPr>
          <w:p w14:paraId="541E1BD5"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221E8FCD" w14:textId="77777777" w:rsidR="00BE6011" w:rsidRPr="00982A15" w:rsidRDefault="00BE6011" w:rsidP="00BE6011">
            <w:pPr>
              <w:rPr>
                <w:rFonts w:eastAsia="Calibri" w:cs="Arial"/>
                <w:sz w:val="18"/>
                <w:szCs w:val="16"/>
                <w:lang w:val="en-US"/>
              </w:rPr>
            </w:pPr>
            <w:r w:rsidRPr="00982A15">
              <w:rPr>
                <w:rFonts w:eastAsia="Calibri" w:cs="Arial"/>
                <w:sz w:val="18"/>
                <w:szCs w:val="16"/>
                <w:lang w:val="en-US"/>
              </w:rPr>
              <w:t xml:space="preserve">Professionalism </w:t>
            </w:r>
          </w:p>
        </w:tc>
        <w:tc>
          <w:tcPr>
            <w:tcW w:w="612" w:type="pct"/>
            <w:gridSpan w:val="2"/>
            <w:shd w:val="clear" w:color="auto" w:fill="FFFFFF"/>
          </w:tcPr>
          <w:p w14:paraId="097F61A6" w14:textId="2A09A9A9"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76D1DD4A" w14:textId="4FBE85A5"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7" w:type="pct"/>
            <w:gridSpan w:val="2"/>
            <w:shd w:val="clear" w:color="auto" w:fill="FFFFFF"/>
          </w:tcPr>
          <w:p w14:paraId="6C2364BA" w14:textId="5B19EF32"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24DC35B9" w14:textId="0CFA2C5B"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556" w:type="pct"/>
            <w:gridSpan w:val="2"/>
            <w:shd w:val="clear" w:color="auto" w:fill="FFFFFF"/>
          </w:tcPr>
          <w:p w14:paraId="2F05C151" w14:textId="748454B4"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0AD6025E" w14:textId="13B27FB2"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4F257DA1" w14:textId="41D97E58"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r w:rsidR="00BE6011" w:rsidRPr="008E479D" w14:paraId="38D135E5" w14:textId="77777777" w:rsidTr="00BE6011">
        <w:trPr>
          <w:trHeight w:val="112"/>
        </w:trPr>
        <w:tc>
          <w:tcPr>
            <w:tcW w:w="178" w:type="pct"/>
            <w:vMerge/>
            <w:shd w:val="clear" w:color="auto" w:fill="9CC2E5"/>
          </w:tcPr>
          <w:p w14:paraId="0AD4EE40" w14:textId="77777777" w:rsidR="00BE6011" w:rsidRPr="008E479D" w:rsidRDefault="00BE6011" w:rsidP="00BE6011">
            <w:pPr>
              <w:rPr>
                <w:rFonts w:eastAsia="Calibri" w:cs="Arial"/>
                <w:szCs w:val="22"/>
                <w:lang w:val="en-US"/>
              </w:rPr>
            </w:pPr>
          </w:p>
        </w:tc>
        <w:tc>
          <w:tcPr>
            <w:tcW w:w="463" w:type="pct"/>
            <w:shd w:val="clear" w:color="auto" w:fill="DEEAF6"/>
            <w:vAlign w:val="center"/>
          </w:tcPr>
          <w:p w14:paraId="25C4BD95" w14:textId="77777777" w:rsidR="00BE6011" w:rsidRPr="00982A15" w:rsidRDefault="00BE6011" w:rsidP="00BE6011">
            <w:pPr>
              <w:rPr>
                <w:rFonts w:eastAsia="Calibri" w:cs="Arial"/>
                <w:sz w:val="18"/>
                <w:szCs w:val="16"/>
                <w:lang w:val="en-US"/>
              </w:rPr>
            </w:pPr>
            <w:r w:rsidRPr="00982A15">
              <w:rPr>
                <w:rFonts w:eastAsia="Calibri" w:cs="Arial"/>
                <w:sz w:val="18"/>
                <w:szCs w:val="16"/>
                <w:lang w:val="en-US"/>
              </w:rPr>
              <w:t>Applies national patient safety/quality care standards</w:t>
            </w:r>
          </w:p>
        </w:tc>
        <w:tc>
          <w:tcPr>
            <w:tcW w:w="612" w:type="pct"/>
            <w:gridSpan w:val="2"/>
            <w:shd w:val="clear" w:color="auto" w:fill="FFFFFF"/>
          </w:tcPr>
          <w:p w14:paraId="07A9B6AD" w14:textId="3CF01352"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14D1D182" w14:textId="61221860"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7" w:type="pct"/>
            <w:gridSpan w:val="2"/>
            <w:shd w:val="clear" w:color="auto" w:fill="FFFFFF"/>
          </w:tcPr>
          <w:p w14:paraId="505F26B7" w14:textId="740E0C77"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08" w:type="pct"/>
            <w:gridSpan w:val="2"/>
            <w:shd w:val="clear" w:color="auto" w:fill="FFFFFF"/>
          </w:tcPr>
          <w:p w14:paraId="6D5D270D" w14:textId="5A011928"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556" w:type="pct"/>
            <w:gridSpan w:val="2"/>
            <w:shd w:val="clear" w:color="auto" w:fill="FFFFFF"/>
          </w:tcPr>
          <w:p w14:paraId="29AFFF22" w14:textId="772EEAF8"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9" w:type="pct"/>
            <w:gridSpan w:val="2"/>
            <w:shd w:val="clear" w:color="auto" w:fill="FFFFFF"/>
          </w:tcPr>
          <w:p w14:paraId="5FDB73EC" w14:textId="5DF92B52"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c>
          <w:tcPr>
            <w:tcW w:w="658" w:type="pct"/>
            <w:gridSpan w:val="2"/>
            <w:shd w:val="clear" w:color="auto" w:fill="FFFFFF"/>
          </w:tcPr>
          <w:p w14:paraId="00FB03E6" w14:textId="3AFFD31D" w:rsidR="00BE6011" w:rsidRPr="003E1672" w:rsidRDefault="00BE6011" w:rsidP="00BE6011">
            <w:pPr>
              <w:rPr>
                <w:rFonts w:eastAsia="Calibri" w:cs="Arial"/>
                <w:sz w:val="20"/>
                <w:szCs w:val="20"/>
                <w:highlight w:val="yellow"/>
                <w:lang w:val="en-US"/>
              </w:rPr>
            </w:pPr>
            <w:r w:rsidRPr="003E1672">
              <w:rPr>
                <w:rFonts w:eastAsia="Calibri" w:cs="Arial"/>
                <w:sz w:val="20"/>
                <w:szCs w:val="20"/>
                <w:highlight w:val="yellow"/>
                <w:lang w:val="en-US"/>
              </w:rPr>
              <w:t>Assessed Y/N</w:t>
            </w:r>
          </w:p>
        </w:tc>
      </w:tr>
    </w:tbl>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2745"/>
        <w:gridCol w:w="2956"/>
        <w:gridCol w:w="2723"/>
        <w:gridCol w:w="2727"/>
        <w:gridCol w:w="2494"/>
        <w:gridCol w:w="2956"/>
        <w:gridCol w:w="2952"/>
      </w:tblGrid>
      <w:tr w:rsidR="00BE6011" w:rsidRPr="008E479D" w14:paraId="64A96CA0" w14:textId="77777777" w:rsidTr="00BE6011">
        <w:trPr>
          <w:cantSplit/>
        </w:trPr>
        <w:tc>
          <w:tcPr>
            <w:tcW w:w="641" w:type="pct"/>
            <w:shd w:val="clear" w:color="auto" w:fill="9EC4E6"/>
          </w:tcPr>
          <w:p w14:paraId="48446818" w14:textId="77777777" w:rsidR="00BE6011" w:rsidRPr="008E479D" w:rsidRDefault="00BE6011" w:rsidP="00BE6011">
            <w:pPr>
              <w:rPr>
                <w:rFonts w:eastAsia="Calibri" w:cs="Arial"/>
                <w:b/>
                <w:szCs w:val="22"/>
                <w:lang w:val="en-US"/>
              </w:rPr>
            </w:pPr>
            <w:r w:rsidRPr="008E479D">
              <w:rPr>
                <w:rFonts w:eastAsia="Calibri" w:cs="Arial"/>
                <w:b/>
                <w:szCs w:val="22"/>
                <w:lang w:val="en-US"/>
              </w:rPr>
              <w:t>Pass rates</w:t>
            </w:r>
          </w:p>
        </w:tc>
        <w:tc>
          <w:tcPr>
            <w:tcW w:w="612" w:type="pct"/>
            <w:shd w:val="clear" w:color="auto" w:fill="FFFFFF"/>
          </w:tcPr>
          <w:p w14:paraId="035A383D" w14:textId="7A32C3E7"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9" w:type="pct"/>
            <w:shd w:val="clear" w:color="auto" w:fill="FFFFFF"/>
          </w:tcPr>
          <w:p w14:paraId="372C35A2" w14:textId="08925D86"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7" w:type="pct"/>
            <w:shd w:val="clear" w:color="auto" w:fill="FFFFFF"/>
          </w:tcPr>
          <w:p w14:paraId="764F621B" w14:textId="721A80AB"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8" w:type="pct"/>
            <w:shd w:val="clear" w:color="auto" w:fill="FFFFFF"/>
          </w:tcPr>
          <w:p w14:paraId="5E739201" w14:textId="7DC719A7"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556" w:type="pct"/>
            <w:shd w:val="clear" w:color="auto" w:fill="auto"/>
          </w:tcPr>
          <w:p w14:paraId="12B5154B" w14:textId="5A300D7C"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9" w:type="pct"/>
            <w:shd w:val="clear" w:color="auto" w:fill="FFFFFF"/>
          </w:tcPr>
          <w:p w14:paraId="47FEAB6C" w14:textId="00822498"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8" w:type="pct"/>
            <w:shd w:val="clear" w:color="auto" w:fill="FFFFFF"/>
          </w:tcPr>
          <w:p w14:paraId="10032B86" w14:textId="1BC286D4" w:rsidR="00BE6011" w:rsidRPr="003E1672" w:rsidRDefault="00BE6011" w:rsidP="00BE6011">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r>
      <w:tr w:rsidR="00BE6011" w:rsidRPr="008E479D" w14:paraId="07529746" w14:textId="77777777" w:rsidTr="00BE6011">
        <w:trPr>
          <w:cantSplit/>
        </w:trPr>
        <w:tc>
          <w:tcPr>
            <w:tcW w:w="641" w:type="pct"/>
            <w:shd w:val="clear" w:color="auto" w:fill="9EC4E6"/>
          </w:tcPr>
          <w:p w14:paraId="52B911C3" w14:textId="77777777" w:rsidR="00BE6011" w:rsidRPr="008E479D" w:rsidRDefault="00BE6011" w:rsidP="00552962">
            <w:pPr>
              <w:rPr>
                <w:rFonts w:eastAsia="Calibri" w:cs="Arial"/>
                <w:b/>
                <w:szCs w:val="22"/>
                <w:lang w:val="en-US"/>
              </w:rPr>
            </w:pPr>
            <w:r w:rsidRPr="008E479D">
              <w:rPr>
                <w:rFonts w:eastAsia="Calibri" w:cs="Arial"/>
                <w:b/>
                <w:szCs w:val="22"/>
                <w:lang w:val="en-US"/>
              </w:rPr>
              <w:t>Timing</w:t>
            </w:r>
            <w:r>
              <w:rPr>
                <w:rFonts w:eastAsia="Calibri" w:cs="Arial"/>
                <w:b/>
                <w:szCs w:val="22"/>
                <w:lang w:val="en-US"/>
              </w:rPr>
              <w:t xml:space="preserve"> of assessments</w:t>
            </w:r>
          </w:p>
        </w:tc>
        <w:tc>
          <w:tcPr>
            <w:tcW w:w="612" w:type="pct"/>
            <w:shd w:val="clear" w:color="auto" w:fill="FFFFFF"/>
          </w:tcPr>
          <w:p w14:paraId="20EB454D" w14:textId="77777777" w:rsidR="00BE6011" w:rsidRDefault="00BE6011" w:rsidP="00552962">
            <w:pPr>
              <w:spacing w:before="40" w:after="40"/>
              <w:rPr>
                <w:rFonts w:eastAsia="Calibri" w:cs="Arial"/>
                <w:sz w:val="20"/>
                <w:szCs w:val="20"/>
                <w:highlight w:val="yellow"/>
                <w:lang w:val="en-US"/>
              </w:rPr>
            </w:pPr>
            <w:r>
              <w:rPr>
                <w:rFonts w:eastAsia="Calibri" w:cs="Arial"/>
                <w:sz w:val="20"/>
                <w:szCs w:val="20"/>
                <w:highlight w:val="yellow"/>
                <w:lang w:val="en-US"/>
              </w:rPr>
              <w:t>[Please describe]</w:t>
            </w:r>
          </w:p>
          <w:p w14:paraId="7CCE5E2E" w14:textId="77777777" w:rsidR="00BE6011" w:rsidRPr="00166E1A" w:rsidRDefault="00BE6011" w:rsidP="00552962">
            <w:pPr>
              <w:rPr>
                <w:rFonts w:eastAsia="Calibri" w:cs="Arial"/>
                <w:sz w:val="20"/>
                <w:szCs w:val="20"/>
                <w:lang w:val="en-US"/>
              </w:rPr>
            </w:pPr>
            <w:r w:rsidRPr="00166E1A">
              <w:rPr>
                <w:rFonts w:eastAsia="Calibri" w:cs="Arial"/>
                <w:sz w:val="20"/>
                <w:szCs w:val="20"/>
                <w:lang w:val="en-US"/>
              </w:rPr>
              <w:t xml:space="preserve">e.g months 3 - 6 </w:t>
            </w:r>
          </w:p>
        </w:tc>
        <w:tc>
          <w:tcPr>
            <w:tcW w:w="659" w:type="pct"/>
            <w:shd w:val="clear" w:color="auto" w:fill="FFFFFF"/>
          </w:tcPr>
          <w:p w14:paraId="1400084B"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604AE934" w14:textId="77777777" w:rsidR="00BE6011" w:rsidRPr="003E1672" w:rsidRDefault="00BE6011" w:rsidP="00552962">
            <w:pPr>
              <w:rPr>
                <w:rFonts w:eastAsia="Calibri" w:cs="Arial"/>
                <w:sz w:val="20"/>
                <w:szCs w:val="20"/>
                <w:lang w:val="en-US"/>
              </w:rPr>
            </w:pPr>
          </w:p>
        </w:tc>
        <w:tc>
          <w:tcPr>
            <w:tcW w:w="607" w:type="pct"/>
            <w:shd w:val="clear" w:color="auto" w:fill="FFFFFF"/>
          </w:tcPr>
          <w:p w14:paraId="46234B13" w14:textId="51E118D0" w:rsidR="00BE6011" w:rsidRDefault="00BE6011" w:rsidP="00552962">
            <w:pPr>
              <w:spacing w:before="40" w:after="40"/>
              <w:rPr>
                <w:rFonts w:eastAsia="Calibri" w:cs="Arial"/>
                <w:sz w:val="20"/>
                <w:szCs w:val="20"/>
                <w:highlight w:val="yellow"/>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8" w:type="pct"/>
            <w:shd w:val="clear" w:color="auto" w:fill="FFFFFF"/>
          </w:tcPr>
          <w:p w14:paraId="5303EBD2"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587AC1E9" w14:textId="77777777" w:rsidR="00BE6011" w:rsidRPr="003E1672" w:rsidRDefault="00BE6011" w:rsidP="00552962">
            <w:pPr>
              <w:rPr>
                <w:rFonts w:eastAsia="Calibri" w:cs="Arial"/>
                <w:sz w:val="20"/>
                <w:szCs w:val="20"/>
                <w:lang w:val="en-US"/>
              </w:rPr>
            </w:pPr>
          </w:p>
        </w:tc>
        <w:tc>
          <w:tcPr>
            <w:tcW w:w="556" w:type="pct"/>
            <w:shd w:val="clear" w:color="auto" w:fill="FFFFFF"/>
          </w:tcPr>
          <w:p w14:paraId="786DF3B0" w14:textId="4381B83B" w:rsidR="00BE6011" w:rsidRPr="003E1672" w:rsidRDefault="00BE6011" w:rsidP="00552962">
            <w:pPr>
              <w:spacing w:before="40" w:after="40"/>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9" w:type="pct"/>
            <w:shd w:val="clear" w:color="auto" w:fill="FFFFFF"/>
          </w:tcPr>
          <w:p w14:paraId="2D2AA44B"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57EDA6BD" w14:textId="77777777" w:rsidR="00BE6011" w:rsidRPr="003E1672" w:rsidRDefault="00BE6011" w:rsidP="00552962">
            <w:pPr>
              <w:rPr>
                <w:rFonts w:eastAsia="Calibri" w:cs="Arial"/>
                <w:sz w:val="20"/>
                <w:szCs w:val="20"/>
                <w:lang w:val="en-US"/>
              </w:rPr>
            </w:pPr>
          </w:p>
        </w:tc>
        <w:tc>
          <w:tcPr>
            <w:tcW w:w="658" w:type="pct"/>
            <w:shd w:val="clear" w:color="auto" w:fill="FFFFFF"/>
          </w:tcPr>
          <w:p w14:paraId="5322842A"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6E35217C" w14:textId="77777777" w:rsidR="00BE6011" w:rsidRPr="003E1672" w:rsidRDefault="00BE6011" w:rsidP="00552962">
            <w:pPr>
              <w:rPr>
                <w:rFonts w:eastAsia="Calibri" w:cs="Arial"/>
                <w:sz w:val="20"/>
                <w:szCs w:val="20"/>
                <w:lang w:val="en-US"/>
              </w:rPr>
            </w:pPr>
          </w:p>
        </w:tc>
      </w:tr>
      <w:tr w:rsidR="00BE6011" w:rsidRPr="008E479D" w14:paraId="069A0771" w14:textId="77777777" w:rsidTr="00BE6011">
        <w:trPr>
          <w:cantSplit/>
        </w:trPr>
        <w:tc>
          <w:tcPr>
            <w:tcW w:w="641" w:type="pct"/>
            <w:shd w:val="clear" w:color="auto" w:fill="9EC4E6"/>
          </w:tcPr>
          <w:p w14:paraId="06820A69" w14:textId="77777777" w:rsidR="00BE6011" w:rsidRPr="008E479D" w:rsidRDefault="00BE6011" w:rsidP="00552962">
            <w:pPr>
              <w:rPr>
                <w:rFonts w:eastAsia="Calibri" w:cs="Arial"/>
                <w:b/>
                <w:szCs w:val="22"/>
                <w:lang w:val="en-US"/>
              </w:rPr>
            </w:pPr>
            <w:r>
              <w:rPr>
                <w:rFonts w:eastAsia="Calibri" w:cs="Arial"/>
                <w:b/>
                <w:szCs w:val="22"/>
                <w:lang w:val="en-US"/>
              </w:rPr>
              <w:t>Duration of assessments</w:t>
            </w:r>
          </w:p>
        </w:tc>
        <w:tc>
          <w:tcPr>
            <w:tcW w:w="612" w:type="pct"/>
            <w:shd w:val="clear" w:color="auto" w:fill="auto"/>
          </w:tcPr>
          <w:p w14:paraId="45D6178A"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4151E838" w14:textId="77777777" w:rsidR="00BE6011" w:rsidRPr="003E1672" w:rsidRDefault="00BE6011" w:rsidP="00552962">
            <w:pPr>
              <w:spacing w:before="40" w:after="40"/>
              <w:rPr>
                <w:rFonts w:eastAsia="Calibri" w:cs="Arial"/>
                <w:sz w:val="20"/>
                <w:szCs w:val="20"/>
                <w:lang w:val="en-US"/>
              </w:rPr>
            </w:pPr>
          </w:p>
        </w:tc>
        <w:tc>
          <w:tcPr>
            <w:tcW w:w="659" w:type="pct"/>
            <w:shd w:val="clear" w:color="auto" w:fill="FFFFFF"/>
          </w:tcPr>
          <w:p w14:paraId="7E467313"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6FB98BB9" w14:textId="77777777" w:rsidR="00BE6011" w:rsidRPr="003E1672" w:rsidRDefault="00BE6011" w:rsidP="00552962">
            <w:pPr>
              <w:rPr>
                <w:rFonts w:eastAsia="Calibri" w:cs="Arial"/>
                <w:sz w:val="20"/>
                <w:szCs w:val="20"/>
                <w:lang w:val="en-US"/>
              </w:rPr>
            </w:pPr>
          </w:p>
        </w:tc>
        <w:tc>
          <w:tcPr>
            <w:tcW w:w="607" w:type="pct"/>
            <w:shd w:val="clear" w:color="auto" w:fill="FFFFFF"/>
          </w:tcPr>
          <w:p w14:paraId="6A1E8EC2" w14:textId="1981BD5C" w:rsidR="00BE6011" w:rsidRDefault="00BE6011" w:rsidP="00552962">
            <w:pPr>
              <w:spacing w:before="40" w:after="40"/>
              <w:rPr>
                <w:rFonts w:eastAsia="Calibri" w:cs="Arial"/>
                <w:sz w:val="20"/>
                <w:szCs w:val="20"/>
                <w:highlight w:val="yellow"/>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8" w:type="pct"/>
            <w:shd w:val="clear" w:color="auto" w:fill="FFFFFF"/>
          </w:tcPr>
          <w:p w14:paraId="315786BD"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05D8C779" w14:textId="77777777" w:rsidR="00BE6011" w:rsidRPr="003E1672" w:rsidRDefault="00BE6011" w:rsidP="00552962">
            <w:pPr>
              <w:rPr>
                <w:rFonts w:eastAsia="Calibri" w:cs="Arial"/>
                <w:sz w:val="20"/>
                <w:szCs w:val="20"/>
                <w:lang w:val="en-US"/>
              </w:rPr>
            </w:pPr>
          </w:p>
        </w:tc>
        <w:tc>
          <w:tcPr>
            <w:tcW w:w="556" w:type="pct"/>
            <w:shd w:val="clear" w:color="auto" w:fill="FFFFFF"/>
          </w:tcPr>
          <w:p w14:paraId="68691305"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220B8B26" w14:textId="77777777" w:rsidR="00BE6011" w:rsidRPr="003E1672" w:rsidRDefault="00BE6011" w:rsidP="00552962">
            <w:pPr>
              <w:rPr>
                <w:rFonts w:eastAsia="Calibri" w:cs="Arial"/>
                <w:sz w:val="20"/>
                <w:szCs w:val="20"/>
                <w:lang w:val="en-US"/>
              </w:rPr>
            </w:pPr>
          </w:p>
        </w:tc>
        <w:tc>
          <w:tcPr>
            <w:tcW w:w="659" w:type="pct"/>
            <w:shd w:val="clear" w:color="auto" w:fill="FFFFFF"/>
          </w:tcPr>
          <w:p w14:paraId="2FE5EC99"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22B2817A" w14:textId="77777777" w:rsidR="00BE6011" w:rsidRPr="003E1672" w:rsidRDefault="00BE6011" w:rsidP="00552962">
            <w:pPr>
              <w:rPr>
                <w:rFonts w:eastAsia="Calibri" w:cs="Arial"/>
                <w:sz w:val="20"/>
                <w:szCs w:val="20"/>
                <w:lang w:val="en-US"/>
              </w:rPr>
            </w:pPr>
          </w:p>
        </w:tc>
        <w:tc>
          <w:tcPr>
            <w:tcW w:w="658" w:type="pct"/>
            <w:shd w:val="clear" w:color="auto" w:fill="FFFFFF"/>
          </w:tcPr>
          <w:p w14:paraId="351DDB45" w14:textId="77777777" w:rsidR="00BE6011" w:rsidRPr="00202A0F" w:rsidRDefault="00BE6011" w:rsidP="00552962">
            <w:pPr>
              <w:spacing w:before="40" w:after="40"/>
              <w:rPr>
                <w:rFonts w:eastAsia="Calibri" w:cs="Arial"/>
                <w:sz w:val="20"/>
                <w:szCs w:val="20"/>
                <w:lang w:val="en-US"/>
              </w:rPr>
            </w:pPr>
            <w:r>
              <w:rPr>
                <w:rFonts w:eastAsia="Calibri" w:cs="Arial"/>
                <w:sz w:val="20"/>
                <w:szCs w:val="20"/>
                <w:highlight w:val="yellow"/>
                <w:lang w:val="en-US"/>
              </w:rPr>
              <w:t xml:space="preserve">[Please describe] </w:t>
            </w:r>
          </w:p>
          <w:p w14:paraId="5571B783" w14:textId="77777777" w:rsidR="00BE6011" w:rsidRPr="003E1672" w:rsidRDefault="00BE6011" w:rsidP="00552962">
            <w:pPr>
              <w:rPr>
                <w:rFonts w:eastAsia="Calibri" w:cs="Arial"/>
                <w:sz w:val="20"/>
                <w:szCs w:val="20"/>
                <w:lang w:val="en-US"/>
              </w:rPr>
            </w:pPr>
          </w:p>
        </w:tc>
      </w:tr>
      <w:tr w:rsidR="00BE6011" w:rsidRPr="008E479D" w14:paraId="64083CC1" w14:textId="77777777" w:rsidTr="00BE6011">
        <w:trPr>
          <w:cantSplit/>
          <w:trHeight w:val="983"/>
        </w:trPr>
        <w:tc>
          <w:tcPr>
            <w:tcW w:w="641" w:type="pct"/>
            <w:shd w:val="clear" w:color="auto" w:fill="9EC4E6"/>
          </w:tcPr>
          <w:p w14:paraId="5E1C2E46" w14:textId="77777777" w:rsidR="00BE6011" w:rsidRPr="008E479D" w:rsidRDefault="00BE6011" w:rsidP="00552962">
            <w:pPr>
              <w:rPr>
                <w:rFonts w:eastAsia="Calibri" w:cs="Arial"/>
                <w:b/>
                <w:szCs w:val="22"/>
                <w:lang w:val="en-US"/>
              </w:rPr>
            </w:pPr>
            <w:r w:rsidRPr="008E479D">
              <w:rPr>
                <w:rFonts w:eastAsia="Calibri" w:cs="Arial"/>
                <w:b/>
                <w:szCs w:val="22"/>
                <w:lang w:val="en-US"/>
              </w:rPr>
              <w:t>Remediation</w:t>
            </w:r>
            <w:r>
              <w:rPr>
                <w:rFonts w:eastAsia="Calibri" w:cs="Arial"/>
                <w:b/>
                <w:szCs w:val="22"/>
                <w:lang w:val="en-US"/>
              </w:rPr>
              <w:t>/ resit options</w:t>
            </w:r>
          </w:p>
        </w:tc>
        <w:tc>
          <w:tcPr>
            <w:tcW w:w="612" w:type="pct"/>
            <w:shd w:val="clear" w:color="auto" w:fill="FFFFFF"/>
          </w:tcPr>
          <w:p w14:paraId="7A28246B" w14:textId="214A2753"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9" w:type="pct"/>
            <w:shd w:val="clear" w:color="auto" w:fill="FFFFFF"/>
          </w:tcPr>
          <w:p w14:paraId="710A19C6" w14:textId="34D357C5"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7" w:type="pct"/>
            <w:shd w:val="clear" w:color="auto" w:fill="FFFFFF"/>
          </w:tcPr>
          <w:p w14:paraId="2A52148D" w14:textId="2ADAF862"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8" w:type="pct"/>
            <w:shd w:val="clear" w:color="auto" w:fill="FFFFFF"/>
          </w:tcPr>
          <w:p w14:paraId="29EB25D0" w14:textId="2D779CF2"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556" w:type="pct"/>
            <w:shd w:val="clear" w:color="auto" w:fill="FFFFFF"/>
          </w:tcPr>
          <w:p w14:paraId="1F567B49" w14:textId="60CCC57B"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9" w:type="pct"/>
            <w:shd w:val="clear" w:color="auto" w:fill="FFFFFF"/>
          </w:tcPr>
          <w:p w14:paraId="3006B769" w14:textId="2AC0EA29"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8" w:type="pct"/>
            <w:shd w:val="clear" w:color="auto" w:fill="FFFFFF"/>
          </w:tcPr>
          <w:p w14:paraId="0CB7035A" w14:textId="45E3DEA4"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r>
      <w:tr w:rsidR="00BE6011" w:rsidRPr="008E479D" w14:paraId="25CCB99D" w14:textId="77777777" w:rsidTr="00BE6011">
        <w:trPr>
          <w:cantSplit/>
        </w:trPr>
        <w:tc>
          <w:tcPr>
            <w:tcW w:w="641" w:type="pct"/>
            <w:shd w:val="clear" w:color="auto" w:fill="9EC4E6"/>
          </w:tcPr>
          <w:p w14:paraId="2B0FA6A2" w14:textId="77777777" w:rsidR="00BE6011" w:rsidRPr="008E479D" w:rsidRDefault="00BE6011" w:rsidP="00552962">
            <w:pPr>
              <w:rPr>
                <w:rFonts w:eastAsia="Calibri" w:cs="Arial"/>
                <w:b/>
                <w:szCs w:val="22"/>
                <w:lang w:val="en-US"/>
              </w:rPr>
            </w:pPr>
            <w:r w:rsidRPr="008E479D">
              <w:rPr>
                <w:rFonts w:eastAsia="Calibri" w:cs="Arial"/>
                <w:b/>
                <w:szCs w:val="22"/>
                <w:lang w:val="en-US"/>
              </w:rPr>
              <w:t>Assessors</w:t>
            </w:r>
            <w:r>
              <w:rPr>
                <w:rFonts w:eastAsia="Calibri" w:cs="Arial"/>
                <w:b/>
                <w:szCs w:val="22"/>
                <w:lang w:val="en-US"/>
              </w:rPr>
              <w:t xml:space="preserve"> used (e.g GP, emergency physician)</w:t>
            </w:r>
          </w:p>
        </w:tc>
        <w:tc>
          <w:tcPr>
            <w:tcW w:w="612" w:type="pct"/>
            <w:shd w:val="clear" w:color="auto" w:fill="auto"/>
          </w:tcPr>
          <w:p w14:paraId="12786B9F" w14:textId="77777777" w:rsidR="00BE6011"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r>
              <w:rPr>
                <w:rFonts w:eastAsia="Calibri" w:cs="Arial"/>
                <w:sz w:val="20"/>
                <w:szCs w:val="20"/>
                <w:highlight w:val="yellow"/>
                <w:lang w:val="en-US"/>
              </w:rPr>
              <w:t xml:space="preserve"> </w:t>
            </w:r>
          </w:p>
          <w:p w14:paraId="30C57347" w14:textId="77777777" w:rsidR="00BE6011" w:rsidRPr="003E1672" w:rsidRDefault="00BE6011" w:rsidP="00552962">
            <w:pPr>
              <w:rPr>
                <w:rFonts w:eastAsia="Calibri" w:cs="Arial"/>
                <w:sz w:val="20"/>
                <w:szCs w:val="20"/>
                <w:lang w:val="en-US"/>
              </w:rPr>
            </w:pPr>
            <w:r w:rsidRPr="00166E1A">
              <w:rPr>
                <w:rFonts w:eastAsia="Calibri" w:cs="Arial"/>
                <w:sz w:val="20"/>
                <w:szCs w:val="20"/>
                <w:lang w:val="en-US"/>
              </w:rPr>
              <w:t>e.g</w:t>
            </w:r>
            <w:r>
              <w:rPr>
                <w:rFonts w:eastAsia="Calibri" w:cs="Arial"/>
                <w:sz w:val="20"/>
                <w:szCs w:val="20"/>
                <w:lang w:val="en-US"/>
              </w:rPr>
              <w:t>.</w:t>
            </w:r>
            <w:r w:rsidRPr="00166E1A">
              <w:rPr>
                <w:rFonts w:eastAsia="Calibri" w:cs="Arial"/>
                <w:sz w:val="20"/>
                <w:szCs w:val="20"/>
                <w:lang w:val="en-US"/>
              </w:rPr>
              <w:t xml:space="preserve"> assessors only assess in their field of specialty </w:t>
            </w:r>
          </w:p>
        </w:tc>
        <w:tc>
          <w:tcPr>
            <w:tcW w:w="659" w:type="pct"/>
            <w:shd w:val="clear" w:color="auto" w:fill="FFFFFF"/>
          </w:tcPr>
          <w:p w14:paraId="21E42D55" w14:textId="77777777"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7" w:type="pct"/>
            <w:shd w:val="clear" w:color="auto" w:fill="FFFFFF"/>
          </w:tcPr>
          <w:p w14:paraId="600D6612" w14:textId="1AF73A3C" w:rsidR="00BE6011" w:rsidRDefault="00BE6011" w:rsidP="00552962">
            <w:pPr>
              <w:rPr>
                <w:rFonts w:eastAsia="Calibri" w:cs="Arial"/>
                <w:sz w:val="20"/>
                <w:szCs w:val="20"/>
                <w:highlight w:val="yellow"/>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08" w:type="pct"/>
            <w:shd w:val="clear" w:color="auto" w:fill="FFFFFF"/>
          </w:tcPr>
          <w:p w14:paraId="7D11B3B3" w14:textId="77777777"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556" w:type="pct"/>
            <w:shd w:val="clear" w:color="auto" w:fill="FFFFFF"/>
          </w:tcPr>
          <w:p w14:paraId="2B27E133" w14:textId="77777777"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9" w:type="pct"/>
            <w:shd w:val="clear" w:color="auto" w:fill="FFFFFF"/>
          </w:tcPr>
          <w:p w14:paraId="33F72F14" w14:textId="77777777"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p>
        </w:tc>
        <w:tc>
          <w:tcPr>
            <w:tcW w:w="658" w:type="pct"/>
            <w:shd w:val="clear" w:color="auto" w:fill="FFFFFF"/>
          </w:tcPr>
          <w:p w14:paraId="2CD5EC08" w14:textId="77777777" w:rsidR="00BE6011" w:rsidRPr="003E1672" w:rsidRDefault="00BE6011" w:rsidP="00552962">
            <w:pPr>
              <w:rPr>
                <w:rFonts w:eastAsia="Calibri" w:cs="Arial"/>
                <w:sz w:val="20"/>
                <w:szCs w:val="20"/>
                <w:lang w:val="en-US"/>
              </w:rPr>
            </w:pPr>
            <w:r>
              <w:rPr>
                <w:rFonts w:eastAsia="Calibri" w:cs="Arial"/>
                <w:sz w:val="20"/>
                <w:szCs w:val="20"/>
                <w:highlight w:val="yellow"/>
                <w:lang w:val="en-US"/>
              </w:rPr>
              <w:t>[</w:t>
            </w:r>
            <w:r w:rsidRPr="00F26792">
              <w:rPr>
                <w:rFonts w:eastAsia="Calibri" w:cs="Arial"/>
                <w:sz w:val="20"/>
                <w:szCs w:val="20"/>
                <w:highlight w:val="yellow"/>
                <w:lang w:val="en-US"/>
              </w:rPr>
              <w:t>Please describe]</w:t>
            </w:r>
            <w:r>
              <w:rPr>
                <w:rFonts w:eastAsia="Calibri" w:cs="Arial"/>
                <w:sz w:val="20"/>
                <w:szCs w:val="20"/>
                <w:highlight w:val="yellow"/>
                <w:lang w:val="en-US"/>
              </w:rPr>
              <w:t xml:space="preserve"> </w:t>
            </w:r>
          </w:p>
        </w:tc>
      </w:tr>
    </w:tbl>
    <w:p w14:paraId="39F9732F" w14:textId="77777777" w:rsidR="007F6890" w:rsidRDefault="007F6890" w:rsidP="007F6890"/>
    <w:p w14:paraId="5F2ED3E8" w14:textId="77777777" w:rsidR="00FA7CCB" w:rsidRPr="00D76BD1" w:rsidRDefault="00FA7CCB" w:rsidP="00FA7CCB">
      <w:pPr>
        <w:keepNext/>
        <w:spacing w:before="360" w:after="120"/>
        <w:outlineLvl w:val="1"/>
        <w:rPr>
          <w:rFonts w:eastAsia="Cambria" w:cs="Arial"/>
          <w:b/>
          <w:bCs/>
          <w:iCs/>
          <w:color w:val="1F497D"/>
          <w:sz w:val="24"/>
          <w:szCs w:val="28"/>
          <w:lang w:val="en-GB"/>
        </w:rPr>
      </w:pPr>
      <w:r w:rsidRPr="00D76BD1">
        <w:rPr>
          <w:rFonts w:eastAsia="Cambria" w:cs="Arial"/>
          <w:b/>
          <w:bCs/>
          <w:iCs/>
          <w:color w:val="1F497D"/>
          <w:sz w:val="24"/>
          <w:szCs w:val="28"/>
          <w:lang w:val="en-GB"/>
        </w:rPr>
        <w:t xml:space="preserve">Overall </w:t>
      </w:r>
      <w:r>
        <w:rPr>
          <w:rFonts w:eastAsia="Cambria" w:cs="Arial"/>
          <w:b/>
          <w:bCs/>
          <w:iCs/>
          <w:color w:val="1F497D"/>
          <w:sz w:val="24"/>
          <w:szCs w:val="28"/>
          <w:lang w:val="en-GB"/>
        </w:rPr>
        <w:t>finding</w:t>
      </w:r>
      <w:r w:rsidRPr="00D76BD1">
        <w:rPr>
          <w:rFonts w:eastAsia="Cambria" w:cs="Arial"/>
          <w:b/>
          <w:bCs/>
          <w:iCs/>
          <w:color w:val="1F497D"/>
          <w:sz w:val="24"/>
          <w:szCs w:val="28"/>
          <w:lang w:val="en-GB"/>
        </w:rPr>
        <w:t xml:space="preserve"> for this standard</w:t>
      </w:r>
    </w:p>
    <w:tbl>
      <w:tblPr>
        <w:tblW w:w="50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9"/>
        <w:gridCol w:w="5580"/>
        <w:gridCol w:w="5580"/>
        <w:gridCol w:w="5887"/>
      </w:tblGrid>
      <w:tr w:rsidR="00FA7CCB" w:rsidRPr="00C30DD1" w14:paraId="0FF6456B" w14:textId="77777777" w:rsidTr="00D73DE3">
        <w:trPr>
          <w:trHeight w:val="206"/>
        </w:trPr>
        <w:tc>
          <w:tcPr>
            <w:tcW w:w="1233" w:type="pct"/>
            <w:shd w:val="clear" w:color="auto" w:fill="BFBFBF" w:themeFill="background1" w:themeFillShade="BF"/>
          </w:tcPr>
          <w:p w14:paraId="22846065" w14:textId="5CFBE6BF" w:rsidR="00FA7CCB" w:rsidRPr="00C30DD1" w:rsidRDefault="00FA7CCB" w:rsidP="00D73DE3">
            <w:pPr>
              <w:overflowPunct w:val="0"/>
              <w:autoSpaceDE w:val="0"/>
              <w:autoSpaceDN w:val="0"/>
              <w:adjustRightInd w:val="0"/>
              <w:spacing w:before="120" w:after="120"/>
              <w:textAlignment w:val="baseline"/>
              <w:rPr>
                <w:rFonts w:eastAsia="Cambria" w:cs="Arial"/>
                <w:b/>
                <w:lang w:eastAsia="en-AU"/>
              </w:rPr>
            </w:pPr>
            <w:r w:rsidRPr="00C30DD1">
              <w:rPr>
                <w:rFonts w:cs="Arial"/>
                <w:b/>
                <w:color w:val="0070C0"/>
                <w:sz w:val="28"/>
              </w:rPr>
              <w:br w:type="page"/>
            </w:r>
            <w:r w:rsidR="00BE4078">
              <w:rPr>
                <w:rFonts w:eastAsia="Cambria" w:cs="Arial"/>
                <w:b/>
                <w:bCs/>
                <w:szCs w:val="26"/>
              </w:rPr>
              <w:t>Accreditation finding</w:t>
            </w:r>
            <w:r w:rsidR="00BE4078" w:rsidRPr="00A64F7F">
              <w:rPr>
                <w:rFonts w:eastAsia="Cambria" w:cs="Arial"/>
                <w:b/>
                <w:bCs/>
                <w:szCs w:val="26"/>
              </w:rPr>
              <w:t xml:space="preserve"> </w:t>
            </w:r>
            <w:r w:rsidRPr="00C30DD1">
              <w:rPr>
                <w:rFonts w:eastAsia="Cambria" w:cs="Arial"/>
                <w:b/>
                <w:lang w:eastAsia="en-AU"/>
              </w:rPr>
              <w:t xml:space="preserve">for </w:t>
            </w:r>
            <w:r w:rsidRPr="00C30DD1">
              <w:rPr>
                <w:rFonts w:eastAsia="Cambria" w:cs="Arial"/>
                <w:b/>
                <w:bCs/>
                <w:szCs w:val="26"/>
              </w:rPr>
              <w:t xml:space="preserve">Standard </w:t>
            </w:r>
            <w:r>
              <w:rPr>
                <w:rFonts w:eastAsia="Cambria" w:cs="Arial"/>
                <w:b/>
                <w:lang w:eastAsia="en-AU"/>
              </w:rPr>
              <w:t>4</w:t>
            </w:r>
          </w:p>
        </w:tc>
        <w:tc>
          <w:tcPr>
            <w:tcW w:w="3767" w:type="pct"/>
            <w:gridSpan w:val="3"/>
            <w:shd w:val="clear" w:color="auto" w:fill="BFBFBF" w:themeFill="background1" w:themeFillShade="BF"/>
          </w:tcPr>
          <w:p w14:paraId="4B72D8DC" w14:textId="77777777" w:rsidR="00FA7CCB" w:rsidRPr="00C30DD1" w:rsidRDefault="00FA7CCB" w:rsidP="00D73DE3">
            <w:pPr>
              <w:overflowPunct w:val="0"/>
              <w:autoSpaceDE w:val="0"/>
              <w:autoSpaceDN w:val="0"/>
              <w:adjustRightInd w:val="0"/>
              <w:spacing w:before="120" w:after="120"/>
              <w:textAlignment w:val="baseline"/>
              <w:rPr>
                <w:rFonts w:eastAsia="Cambria" w:cs="Arial"/>
                <w:b/>
                <w:lang w:eastAsia="en-AU"/>
              </w:rPr>
            </w:pPr>
            <w:r>
              <w:rPr>
                <w:rFonts w:eastAsia="Cambria" w:cs="Arial"/>
                <w:b/>
                <w:lang w:eastAsia="en-AU"/>
              </w:rPr>
              <w:t>Substantially met</w:t>
            </w:r>
          </w:p>
        </w:tc>
      </w:tr>
      <w:tr w:rsidR="00FA7CCB" w:rsidRPr="00C30DD1" w14:paraId="2F2EB3DA" w14:textId="77777777" w:rsidTr="00D73DE3">
        <w:trPr>
          <w:trHeight w:val="454"/>
        </w:trPr>
        <w:tc>
          <w:tcPr>
            <w:tcW w:w="1233" w:type="pct"/>
            <w:shd w:val="clear" w:color="auto" w:fill="BFBFBF" w:themeFill="background1" w:themeFillShade="BF"/>
            <w:vAlign w:val="center"/>
          </w:tcPr>
          <w:p w14:paraId="75D1D702" w14:textId="77777777" w:rsidR="00FA7CCB" w:rsidRPr="00C30DD1" w:rsidRDefault="00FA7CCB" w:rsidP="00D73DE3">
            <w:pPr>
              <w:spacing w:before="60"/>
              <w:jc w:val="left"/>
              <w:rPr>
                <w:rFonts w:eastAsia="Cambria" w:cs="Arial"/>
                <w:color w:val="000000"/>
                <w:szCs w:val="18"/>
                <w:lang w:val="en-GB"/>
              </w:rPr>
            </w:pPr>
            <w:r>
              <w:rPr>
                <w:rFonts w:eastAsia="Cambria" w:cs="Arial"/>
                <w:color w:val="000000"/>
                <w:szCs w:val="18"/>
                <w:lang w:val="en-GB"/>
              </w:rPr>
              <w:t>Finding</w:t>
            </w:r>
          </w:p>
        </w:tc>
        <w:tc>
          <w:tcPr>
            <w:tcW w:w="1233" w:type="pct"/>
            <w:shd w:val="clear" w:color="auto" w:fill="BFBFBF" w:themeFill="background1" w:themeFillShade="BF"/>
            <w:vAlign w:val="center"/>
          </w:tcPr>
          <w:p w14:paraId="0E327053" w14:textId="77777777" w:rsidR="00FA7CCB" w:rsidRPr="00C30DD1" w:rsidRDefault="00FA7CCB" w:rsidP="00D73DE3">
            <w:pPr>
              <w:spacing w:before="60"/>
              <w:jc w:val="left"/>
              <w:rPr>
                <w:rFonts w:eastAsia="Cambria" w:cs="Arial"/>
                <w:color w:val="000000"/>
                <w:szCs w:val="18"/>
                <w:lang w:val="en-GB"/>
              </w:rPr>
            </w:pPr>
            <w:r w:rsidRPr="00C30DD1">
              <w:rPr>
                <w:rFonts w:eastAsia="Cambria" w:cs="Arial"/>
                <w:color w:val="000000"/>
                <w:szCs w:val="18"/>
                <w:lang w:val="en-GB"/>
              </w:rPr>
              <w:t>Not Met</w:t>
            </w:r>
          </w:p>
        </w:tc>
        <w:tc>
          <w:tcPr>
            <w:tcW w:w="1233" w:type="pct"/>
            <w:shd w:val="clear" w:color="auto" w:fill="BFBFBF" w:themeFill="background1" w:themeFillShade="BF"/>
            <w:vAlign w:val="center"/>
          </w:tcPr>
          <w:p w14:paraId="400BD8B9" w14:textId="77777777" w:rsidR="00FA7CCB" w:rsidRPr="00C30DD1" w:rsidRDefault="00FA7CCB" w:rsidP="00D73DE3">
            <w:pPr>
              <w:spacing w:before="60"/>
              <w:jc w:val="left"/>
              <w:rPr>
                <w:rFonts w:eastAsia="Cambria" w:cs="Arial"/>
                <w:color w:val="000000"/>
                <w:szCs w:val="18"/>
                <w:lang w:val="en-GB"/>
              </w:rPr>
            </w:pPr>
            <w:r w:rsidRPr="00C30DD1">
              <w:rPr>
                <w:rFonts w:eastAsia="Cambria" w:cs="Arial"/>
                <w:color w:val="000000"/>
                <w:szCs w:val="18"/>
                <w:lang w:val="en-GB"/>
              </w:rPr>
              <w:t>Substantially Met</w:t>
            </w:r>
          </w:p>
        </w:tc>
        <w:tc>
          <w:tcPr>
            <w:tcW w:w="1300" w:type="pct"/>
            <w:shd w:val="clear" w:color="auto" w:fill="BFBFBF" w:themeFill="background1" w:themeFillShade="BF"/>
            <w:vAlign w:val="center"/>
          </w:tcPr>
          <w:p w14:paraId="2186105E" w14:textId="77777777" w:rsidR="00FA7CCB" w:rsidRPr="00C30DD1" w:rsidRDefault="00FA7CCB" w:rsidP="00D73DE3">
            <w:pPr>
              <w:spacing w:before="60"/>
              <w:jc w:val="left"/>
              <w:rPr>
                <w:rFonts w:eastAsia="Cambria" w:cs="Arial"/>
                <w:color w:val="000000"/>
                <w:szCs w:val="18"/>
                <w:lang w:val="en-GB"/>
              </w:rPr>
            </w:pPr>
            <w:r w:rsidRPr="00C30DD1">
              <w:rPr>
                <w:rFonts w:eastAsia="Cambria" w:cs="Arial"/>
                <w:color w:val="000000"/>
                <w:szCs w:val="18"/>
                <w:lang w:val="en-GB"/>
              </w:rPr>
              <w:t>Met</w:t>
            </w:r>
          </w:p>
        </w:tc>
      </w:tr>
      <w:tr w:rsidR="00FA7CCB" w:rsidRPr="00C30DD1" w14:paraId="4AE12762" w14:textId="77777777" w:rsidTr="00D73DE3">
        <w:trPr>
          <w:trHeight w:val="454"/>
        </w:trPr>
        <w:tc>
          <w:tcPr>
            <w:tcW w:w="1233" w:type="pct"/>
            <w:shd w:val="clear" w:color="auto" w:fill="BFBFBF" w:themeFill="background1" w:themeFillShade="BF"/>
            <w:vAlign w:val="center"/>
          </w:tcPr>
          <w:p w14:paraId="2DB67389" w14:textId="77777777" w:rsidR="00FA7CCB" w:rsidRPr="00C30DD1" w:rsidRDefault="00FA7CCB" w:rsidP="00D73DE3">
            <w:pPr>
              <w:spacing w:before="60"/>
              <w:jc w:val="left"/>
              <w:rPr>
                <w:rFonts w:eastAsia="Cambria" w:cs="Arial"/>
                <w:lang w:eastAsia="en-AU"/>
              </w:rPr>
            </w:pPr>
            <w:r w:rsidRPr="00C30DD1">
              <w:rPr>
                <w:rFonts w:eastAsia="Cambria" w:cs="Arial"/>
                <w:lang w:eastAsia="en-AU"/>
              </w:rPr>
              <w:t>Reviewer</w:t>
            </w:r>
          </w:p>
        </w:tc>
        <w:tc>
          <w:tcPr>
            <w:tcW w:w="1233" w:type="pct"/>
            <w:shd w:val="clear" w:color="auto" w:fill="BFBFBF" w:themeFill="background1" w:themeFillShade="BF"/>
            <w:vAlign w:val="center"/>
          </w:tcPr>
          <w:p w14:paraId="4B7B113B" w14:textId="77777777" w:rsidR="00FA7CCB" w:rsidRPr="00C30DD1" w:rsidRDefault="00FA7CCB" w:rsidP="00D73DE3">
            <w:pPr>
              <w:spacing w:before="60"/>
              <w:jc w:val="left"/>
              <w:rPr>
                <w:rFonts w:eastAsia="Cambria" w:cs="Arial"/>
                <w:lang w:eastAsia="en-AU"/>
              </w:rPr>
            </w:pPr>
          </w:p>
        </w:tc>
        <w:tc>
          <w:tcPr>
            <w:tcW w:w="1233" w:type="pct"/>
            <w:shd w:val="clear" w:color="auto" w:fill="BFBFBF" w:themeFill="background1" w:themeFillShade="BF"/>
            <w:vAlign w:val="center"/>
          </w:tcPr>
          <w:p w14:paraId="4B50E2B1" w14:textId="77777777" w:rsidR="00FA7CCB" w:rsidRPr="00C30DD1" w:rsidRDefault="00FA7CCB" w:rsidP="00D73DE3">
            <w:pPr>
              <w:spacing w:before="60"/>
              <w:jc w:val="left"/>
              <w:rPr>
                <w:rFonts w:eastAsia="Cambria" w:cs="Arial"/>
                <w:lang w:eastAsia="en-AU"/>
              </w:rPr>
            </w:pPr>
          </w:p>
        </w:tc>
        <w:tc>
          <w:tcPr>
            <w:tcW w:w="1300" w:type="pct"/>
            <w:shd w:val="clear" w:color="auto" w:fill="BFBFBF" w:themeFill="background1" w:themeFillShade="BF"/>
            <w:vAlign w:val="center"/>
          </w:tcPr>
          <w:p w14:paraId="79158D78" w14:textId="77777777" w:rsidR="00FA7CCB" w:rsidRPr="00C30DD1" w:rsidRDefault="00FA7CCB" w:rsidP="00D73DE3">
            <w:pPr>
              <w:spacing w:before="60"/>
              <w:jc w:val="left"/>
              <w:rPr>
                <w:rFonts w:eastAsia="Cambria" w:cs="Arial"/>
                <w:lang w:eastAsia="en-AU"/>
              </w:rPr>
            </w:pPr>
          </w:p>
        </w:tc>
      </w:tr>
      <w:tr w:rsidR="00FA7CCB" w:rsidRPr="00C30DD1" w14:paraId="21C6DD9D" w14:textId="77777777" w:rsidTr="00D73DE3">
        <w:trPr>
          <w:trHeight w:val="454"/>
        </w:trPr>
        <w:tc>
          <w:tcPr>
            <w:tcW w:w="1233" w:type="pct"/>
            <w:shd w:val="clear" w:color="auto" w:fill="BFBFBF" w:themeFill="background1" w:themeFillShade="BF"/>
            <w:vAlign w:val="center"/>
          </w:tcPr>
          <w:p w14:paraId="3AB0BEEE" w14:textId="77777777" w:rsidR="00FA7CCB" w:rsidRPr="00C30DD1" w:rsidRDefault="00FA7CCB" w:rsidP="00D73DE3">
            <w:pPr>
              <w:spacing w:before="60"/>
              <w:jc w:val="left"/>
              <w:rPr>
                <w:rFonts w:eastAsia="Cambria" w:cs="Arial"/>
                <w:lang w:eastAsia="en-AU"/>
              </w:rPr>
            </w:pPr>
            <w:r w:rsidRPr="00C30DD1">
              <w:rPr>
                <w:rFonts w:eastAsia="Cambria" w:cs="Arial"/>
              </w:rPr>
              <w:t>PreVAC</w:t>
            </w:r>
          </w:p>
        </w:tc>
        <w:tc>
          <w:tcPr>
            <w:tcW w:w="1233" w:type="pct"/>
            <w:shd w:val="clear" w:color="auto" w:fill="BFBFBF" w:themeFill="background1" w:themeFillShade="BF"/>
            <w:vAlign w:val="center"/>
          </w:tcPr>
          <w:p w14:paraId="2999929E" w14:textId="77777777" w:rsidR="00FA7CCB" w:rsidRPr="00C30DD1" w:rsidRDefault="00FA7CCB" w:rsidP="00D73DE3">
            <w:pPr>
              <w:spacing w:before="60"/>
              <w:jc w:val="left"/>
              <w:rPr>
                <w:rFonts w:eastAsia="Cambria" w:cs="Arial"/>
                <w:lang w:eastAsia="en-AU"/>
              </w:rPr>
            </w:pPr>
          </w:p>
        </w:tc>
        <w:tc>
          <w:tcPr>
            <w:tcW w:w="1233" w:type="pct"/>
            <w:shd w:val="clear" w:color="auto" w:fill="BFBFBF" w:themeFill="background1" w:themeFillShade="BF"/>
            <w:vAlign w:val="center"/>
          </w:tcPr>
          <w:p w14:paraId="039A8F4B" w14:textId="77777777" w:rsidR="00FA7CCB" w:rsidRPr="00C30DD1" w:rsidRDefault="00FA7CCB" w:rsidP="00D73DE3">
            <w:pPr>
              <w:spacing w:before="60"/>
              <w:jc w:val="left"/>
              <w:rPr>
                <w:rFonts w:eastAsia="Cambria" w:cs="Arial"/>
                <w:lang w:eastAsia="en-AU"/>
              </w:rPr>
            </w:pPr>
          </w:p>
        </w:tc>
        <w:tc>
          <w:tcPr>
            <w:tcW w:w="1300" w:type="pct"/>
            <w:shd w:val="clear" w:color="auto" w:fill="BFBFBF" w:themeFill="background1" w:themeFillShade="BF"/>
            <w:vAlign w:val="center"/>
          </w:tcPr>
          <w:p w14:paraId="5B77E631" w14:textId="77777777" w:rsidR="00FA7CCB" w:rsidRPr="00C30DD1" w:rsidRDefault="00FA7CCB" w:rsidP="00D73DE3">
            <w:pPr>
              <w:spacing w:before="60"/>
              <w:jc w:val="left"/>
              <w:rPr>
                <w:rFonts w:eastAsia="Cambria" w:cs="Arial"/>
                <w:lang w:eastAsia="en-AU"/>
              </w:rPr>
            </w:pPr>
          </w:p>
        </w:tc>
      </w:tr>
      <w:tr w:rsidR="00FA7CCB" w:rsidRPr="00C30DD1" w14:paraId="13BE8CE8" w14:textId="77777777" w:rsidTr="00D73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309485" w14:textId="77777777" w:rsidR="00FA7CCB" w:rsidRPr="00C30DD1" w:rsidRDefault="00FA7CCB" w:rsidP="00D73DE3">
            <w:pPr>
              <w:spacing w:before="60"/>
              <w:jc w:val="left"/>
              <w:rPr>
                <w:rFonts w:eastAsia="Cambria" w:cs="Arial"/>
                <w:color w:val="000000"/>
                <w:szCs w:val="18"/>
                <w:lang w:val="en-GB" w:eastAsia="en-AU"/>
              </w:rPr>
            </w:pPr>
            <w:r w:rsidRPr="00C30DD1">
              <w:rPr>
                <w:rFonts w:eastAsia="Cambria" w:cs="Arial"/>
                <w:color w:val="000000"/>
                <w:szCs w:val="18"/>
                <w:lang w:val="en-GB" w:eastAsia="en-AU"/>
              </w:rPr>
              <w:t xml:space="preserve">Reviewer commentary: </w:t>
            </w:r>
          </w:p>
        </w:tc>
      </w:tr>
      <w:tr w:rsidR="00FA7CCB" w:rsidRPr="00C30DD1" w14:paraId="2C824330" w14:textId="77777777" w:rsidTr="000865AB">
        <w:trPr>
          <w:trHeight w:val="673"/>
        </w:trPr>
        <w:tc>
          <w:tcPr>
            <w:tcW w:w="5000" w:type="pct"/>
            <w:gridSpan w:val="4"/>
            <w:shd w:val="clear" w:color="auto" w:fill="BFBFBF" w:themeFill="background1" w:themeFillShade="BF"/>
          </w:tcPr>
          <w:p w14:paraId="10306AEA" w14:textId="77777777" w:rsidR="00FA7CCB" w:rsidRPr="00C30DD1" w:rsidRDefault="00FA7CCB" w:rsidP="00D73DE3">
            <w:pPr>
              <w:spacing w:before="60"/>
              <w:rPr>
                <w:rFonts w:eastAsia="Cambria" w:cs="Arial"/>
                <w:color w:val="000000"/>
                <w:szCs w:val="18"/>
                <w:lang w:val="en-GB" w:eastAsia="en-AU"/>
              </w:rPr>
            </w:pPr>
          </w:p>
        </w:tc>
      </w:tr>
    </w:tbl>
    <w:p w14:paraId="4DD428D2" w14:textId="77777777" w:rsidR="00FA7CCB" w:rsidRDefault="00FA7CCB">
      <w:pPr>
        <w:sectPr w:rsidR="00FA7CCB" w:rsidSect="00982A15">
          <w:headerReference w:type="default" r:id="rId33"/>
          <w:footerReference w:type="default" r:id="rId34"/>
          <w:headerReference w:type="first" r:id="rId35"/>
          <w:footerReference w:type="first" r:id="rId36"/>
          <w:pgSz w:w="23811" w:h="16838" w:orient="landscape" w:code="8"/>
          <w:pgMar w:top="851" w:right="737" w:bottom="284" w:left="737" w:header="851" w:footer="567" w:gutter="0"/>
          <w:paperSrc w:first="7"/>
          <w:cols w:space="720"/>
          <w:titlePg/>
          <w:docGrid w:linePitch="360"/>
        </w:sectPr>
      </w:pPr>
    </w:p>
    <w:p w14:paraId="7FE6FE1F" w14:textId="69ADA996" w:rsidR="003F6CC3" w:rsidRPr="00776B4E" w:rsidRDefault="00776B4E" w:rsidP="00776B4E">
      <w:pPr>
        <w:overflowPunct w:val="0"/>
        <w:autoSpaceDE w:val="0"/>
        <w:autoSpaceDN w:val="0"/>
        <w:adjustRightInd w:val="0"/>
        <w:spacing w:before="120" w:after="120"/>
        <w:textAlignment w:val="baseline"/>
        <w:rPr>
          <w:b/>
          <w:bCs/>
          <w:color w:val="1F497D"/>
          <w:sz w:val="28"/>
          <w:szCs w:val="28"/>
        </w:rPr>
      </w:pPr>
      <w:r>
        <w:rPr>
          <w:b/>
          <w:bCs/>
          <w:color w:val="1F497D"/>
          <w:sz w:val="28"/>
          <w:szCs w:val="28"/>
        </w:rPr>
        <w:t xml:space="preserve">Standard 5: </w:t>
      </w:r>
      <w:r w:rsidRPr="00776B4E">
        <w:rPr>
          <w:b/>
          <w:bCs/>
          <w:color w:val="1F497D"/>
          <w:sz w:val="28"/>
          <w:szCs w:val="28"/>
        </w:rPr>
        <w:t>Standard of the assessment and outcome of assessment</w:t>
      </w:r>
    </w:p>
    <w:tbl>
      <w:tblPr>
        <w:tblStyle w:val="TableGrid"/>
        <w:tblW w:w="22407" w:type="dxa"/>
        <w:tblLook w:val="04A0" w:firstRow="1" w:lastRow="0" w:firstColumn="1" w:lastColumn="0" w:noHBand="0" w:noVBand="1"/>
      </w:tblPr>
      <w:tblGrid>
        <w:gridCol w:w="3114"/>
        <w:gridCol w:w="3544"/>
        <w:gridCol w:w="8079"/>
        <w:gridCol w:w="2934"/>
        <w:gridCol w:w="3343"/>
        <w:gridCol w:w="1393"/>
      </w:tblGrid>
      <w:tr w:rsidR="00C56299" w:rsidRPr="009C7188" w14:paraId="0BA053D8" w14:textId="77777777" w:rsidTr="00E674D0">
        <w:tc>
          <w:tcPr>
            <w:tcW w:w="3114" w:type="dxa"/>
            <w:shd w:val="clear" w:color="auto" w:fill="DEEAF6" w:themeFill="accent1" w:themeFillTint="33"/>
            <w:vAlign w:val="center"/>
          </w:tcPr>
          <w:p w14:paraId="02593724" w14:textId="50F48A49" w:rsidR="00C56299" w:rsidRPr="00A0709E" w:rsidRDefault="00C56299" w:rsidP="00C56299">
            <w:pPr>
              <w:pStyle w:val="AMCBodyCopyInset"/>
              <w:spacing w:before="80"/>
              <w:ind w:left="0"/>
              <w:rPr>
                <w:rFonts w:cs="Arial"/>
                <w:b/>
                <w:sz w:val="19"/>
                <w:szCs w:val="19"/>
              </w:rPr>
            </w:pPr>
            <w:r w:rsidRPr="00A0709E">
              <w:rPr>
                <w:rFonts w:cs="Arial"/>
                <w:b/>
                <w:sz w:val="19"/>
                <w:szCs w:val="19"/>
              </w:rPr>
              <w:t xml:space="preserve">Standard </w:t>
            </w:r>
            <w:r>
              <w:rPr>
                <w:rFonts w:cs="Arial"/>
                <w:b/>
                <w:sz w:val="19"/>
                <w:szCs w:val="19"/>
              </w:rPr>
              <w:t>5</w:t>
            </w:r>
          </w:p>
        </w:tc>
        <w:tc>
          <w:tcPr>
            <w:tcW w:w="3544" w:type="dxa"/>
            <w:shd w:val="clear" w:color="auto" w:fill="DEEAF6" w:themeFill="accent1" w:themeFillTint="33"/>
            <w:vAlign w:val="center"/>
          </w:tcPr>
          <w:p w14:paraId="33A511D5" w14:textId="4EB8113E" w:rsidR="00C56299" w:rsidRPr="00A0709E" w:rsidRDefault="00C56299" w:rsidP="00C56299">
            <w:pPr>
              <w:pStyle w:val="AMCBodyCopyInset"/>
              <w:spacing w:before="80"/>
              <w:ind w:left="0"/>
              <w:rPr>
                <w:rFonts w:cs="Arial"/>
                <w:b/>
                <w:sz w:val="19"/>
                <w:szCs w:val="19"/>
              </w:rPr>
            </w:pPr>
            <w:r>
              <w:rPr>
                <w:rFonts w:cs="Arial"/>
                <w:b/>
                <w:sz w:val="19"/>
                <w:szCs w:val="19"/>
              </w:rPr>
              <w:t>Response should include the following details as well as any other information relevant to the standard</w:t>
            </w:r>
          </w:p>
        </w:tc>
        <w:tc>
          <w:tcPr>
            <w:tcW w:w="8079" w:type="dxa"/>
            <w:tcBorders>
              <w:right w:val="single" w:sz="18" w:space="0" w:color="auto"/>
            </w:tcBorders>
            <w:shd w:val="clear" w:color="auto" w:fill="DEEAF6" w:themeFill="accent1" w:themeFillTint="33"/>
            <w:vAlign w:val="center"/>
          </w:tcPr>
          <w:p w14:paraId="5EA9E33C" w14:textId="1DDDCAF8" w:rsidR="00C56299" w:rsidRPr="00C0372A" w:rsidRDefault="00C56299" w:rsidP="00C56299">
            <w:pPr>
              <w:pStyle w:val="AMCBodyCopyInset"/>
              <w:spacing w:before="60" w:after="60" w:line="220" w:lineRule="atLeast"/>
              <w:ind w:left="0"/>
              <w:rPr>
                <w:rFonts w:cs="Arial"/>
                <w:b/>
                <w:sz w:val="19"/>
                <w:szCs w:val="19"/>
              </w:rPr>
            </w:pPr>
            <w:r>
              <w:rPr>
                <w:rFonts w:cs="Arial"/>
                <w:b/>
                <w:sz w:val="19"/>
                <w:szCs w:val="19"/>
              </w:rPr>
              <w:t>Provider response</w:t>
            </w:r>
          </w:p>
        </w:tc>
        <w:tc>
          <w:tcPr>
            <w:tcW w:w="2934" w:type="dxa"/>
            <w:tcBorders>
              <w:left w:val="single" w:sz="18" w:space="0" w:color="auto"/>
              <w:right w:val="single" w:sz="18" w:space="0" w:color="FF0000"/>
            </w:tcBorders>
            <w:shd w:val="clear" w:color="auto" w:fill="DEEAF6" w:themeFill="accent1" w:themeFillTint="33"/>
            <w:vAlign w:val="center"/>
          </w:tcPr>
          <w:p w14:paraId="4AD4EFE4" w14:textId="77777777" w:rsidR="00C56299" w:rsidRPr="00C56299" w:rsidRDefault="00C56299" w:rsidP="00C56299">
            <w:pPr>
              <w:pStyle w:val="AMCBodyCopyInset"/>
              <w:spacing w:before="80" w:after="0"/>
              <w:ind w:left="0"/>
              <w:rPr>
                <w:rFonts w:cs="Arial"/>
                <w:b/>
                <w:sz w:val="19"/>
                <w:szCs w:val="19"/>
              </w:rPr>
            </w:pPr>
            <w:r w:rsidRPr="00C56299">
              <w:rPr>
                <w:rFonts w:cs="Arial"/>
                <w:b/>
                <w:sz w:val="19"/>
                <w:szCs w:val="19"/>
              </w:rPr>
              <w:t>Documents to be appended</w:t>
            </w:r>
          </w:p>
          <w:p w14:paraId="4D4ED102" w14:textId="6603DD96" w:rsidR="00C56299" w:rsidRPr="00A0709E" w:rsidRDefault="00C56299" w:rsidP="00C56299">
            <w:pPr>
              <w:pStyle w:val="AMCBodyCopyInset"/>
              <w:spacing w:before="80" w:after="0"/>
              <w:ind w:left="0"/>
              <w:rPr>
                <w:rFonts w:cs="Arial"/>
                <w:sz w:val="19"/>
                <w:szCs w:val="19"/>
              </w:rPr>
            </w:pPr>
            <w:r w:rsidRPr="00C56299">
              <w:rPr>
                <w:rFonts w:cs="Arial"/>
                <w:b/>
                <w:sz w:val="19"/>
                <w:szCs w:val="19"/>
              </w:rPr>
              <w:t>Please also reference any additional relevant attachments</w:t>
            </w:r>
          </w:p>
        </w:tc>
        <w:tc>
          <w:tcPr>
            <w:tcW w:w="3343" w:type="dxa"/>
            <w:tcBorders>
              <w:left w:val="single" w:sz="18" w:space="0" w:color="FF0000"/>
            </w:tcBorders>
            <w:shd w:val="clear" w:color="auto" w:fill="BFBFBF" w:themeFill="background1" w:themeFillShade="BF"/>
            <w:vAlign w:val="center"/>
          </w:tcPr>
          <w:p w14:paraId="63B50A93" w14:textId="77777777" w:rsidR="00C56299" w:rsidRPr="00636DFC" w:rsidRDefault="00C56299" w:rsidP="00C56299">
            <w:pPr>
              <w:pStyle w:val="AMCBodyCopyInset"/>
              <w:spacing w:before="80"/>
              <w:ind w:left="0"/>
              <w:rPr>
                <w:rFonts w:cs="Arial"/>
                <w:b/>
                <w:i/>
                <w:color w:val="808080"/>
                <w:sz w:val="19"/>
                <w:szCs w:val="19"/>
              </w:rPr>
            </w:pPr>
            <w:r w:rsidRPr="00636DFC">
              <w:rPr>
                <w:rFonts w:cs="Arial"/>
                <w:b/>
                <w:i/>
                <w:color w:val="808080"/>
                <w:sz w:val="19"/>
                <w:szCs w:val="19"/>
              </w:rPr>
              <w:t>AMC review only</w:t>
            </w:r>
          </w:p>
        </w:tc>
        <w:tc>
          <w:tcPr>
            <w:tcW w:w="1393" w:type="dxa"/>
            <w:shd w:val="clear" w:color="auto" w:fill="BFBFBF" w:themeFill="background1" w:themeFillShade="BF"/>
            <w:vAlign w:val="center"/>
          </w:tcPr>
          <w:p w14:paraId="336382DE" w14:textId="77777777" w:rsidR="00C56299" w:rsidRPr="0051410C" w:rsidRDefault="00C56299" w:rsidP="00C56299">
            <w:pPr>
              <w:pStyle w:val="AMCBodyCopyInset"/>
              <w:spacing w:before="80"/>
              <w:ind w:left="0"/>
              <w:rPr>
                <w:rFonts w:cs="Arial"/>
                <w:b/>
                <w:i/>
                <w:color w:val="808080" w:themeColor="background1" w:themeShade="80"/>
                <w:sz w:val="19"/>
                <w:szCs w:val="19"/>
              </w:rPr>
            </w:pPr>
            <w:r w:rsidRPr="0051410C">
              <w:rPr>
                <w:rFonts w:cs="Arial"/>
                <w:b/>
                <w:i/>
                <w:color w:val="808080" w:themeColor="background1" w:themeShade="80"/>
                <w:sz w:val="19"/>
                <w:szCs w:val="19"/>
              </w:rPr>
              <w:t>Finding</w:t>
            </w:r>
          </w:p>
        </w:tc>
      </w:tr>
      <w:tr w:rsidR="00AE37C1" w:rsidRPr="00217406" w14:paraId="5F1A216D" w14:textId="77777777" w:rsidTr="00E674D0">
        <w:tc>
          <w:tcPr>
            <w:tcW w:w="3114" w:type="dxa"/>
            <w:shd w:val="clear" w:color="auto" w:fill="auto"/>
          </w:tcPr>
          <w:p w14:paraId="20BD4D1A" w14:textId="19B20919" w:rsidR="00AE37C1" w:rsidRPr="00AE37C1" w:rsidRDefault="00AE37C1" w:rsidP="00AE37C1">
            <w:pPr>
              <w:pStyle w:val="AMCBodyCopyInset"/>
              <w:spacing w:before="80"/>
              <w:ind w:left="0"/>
              <w:rPr>
                <w:rFonts w:cs="Arial"/>
                <w:sz w:val="19"/>
                <w:szCs w:val="19"/>
              </w:rPr>
            </w:pPr>
            <w:r w:rsidRPr="007C4359">
              <w:rPr>
                <w:rFonts w:cs="Arial"/>
                <w:sz w:val="19"/>
                <w:szCs w:val="19"/>
              </w:rPr>
              <w:t>5.1 The WBA provider sets the standard at that of a graduate of an AMC-accredited medical program at the end of PGY1.</w:t>
            </w:r>
          </w:p>
        </w:tc>
        <w:tc>
          <w:tcPr>
            <w:tcW w:w="3544" w:type="dxa"/>
            <w:shd w:val="clear" w:color="auto" w:fill="auto"/>
          </w:tcPr>
          <w:p w14:paraId="1943AACD" w14:textId="5B7C8B00" w:rsidR="00AE37C1" w:rsidRPr="00AE37C1" w:rsidRDefault="00AE37C1" w:rsidP="00C350F2">
            <w:pPr>
              <w:pStyle w:val="AMCBodyCopyInset"/>
              <w:spacing w:before="80"/>
              <w:ind w:left="0"/>
              <w:rPr>
                <w:rFonts w:cs="Arial"/>
                <w:i/>
                <w:sz w:val="19"/>
                <w:szCs w:val="19"/>
              </w:rPr>
            </w:pPr>
            <w:r w:rsidRPr="00C350F2">
              <w:rPr>
                <w:rFonts w:eastAsiaTheme="minorHAnsi" w:cs="Arial"/>
                <w:bCs/>
                <w:i/>
                <w:sz w:val="19"/>
                <w:szCs w:val="19"/>
              </w:rPr>
              <w:t>Outline the processes employed for ensuring that PGY1 standards are applied across IMGs and assessors.</w:t>
            </w:r>
            <w:r w:rsidRPr="00AE37C1">
              <w:rPr>
                <w:rFonts w:cs="Arial"/>
                <w:i/>
                <w:sz w:val="19"/>
                <w:szCs w:val="19"/>
              </w:rPr>
              <w:t xml:space="preserve"> </w:t>
            </w:r>
          </w:p>
        </w:tc>
        <w:tc>
          <w:tcPr>
            <w:tcW w:w="8079" w:type="dxa"/>
            <w:tcBorders>
              <w:right w:val="single" w:sz="18" w:space="0" w:color="auto"/>
            </w:tcBorders>
            <w:shd w:val="clear" w:color="auto" w:fill="auto"/>
          </w:tcPr>
          <w:p w14:paraId="53FC3178" w14:textId="77777777" w:rsidR="00AE37C1" w:rsidRPr="00697B42" w:rsidRDefault="00AE37C1" w:rsidP="00AE37C1">
            <w:pPr>
              <w:pStyle w:val="AMCBodyCopyInset"/>
              <w:spacing w:before="60" w:after="60" w:line="220" w:lineRule="atLeast"/>
              <w:ind w:left="0"/>
              <w:rPr>
                <w:rFonts w:cs="Arial"/>
                <w:sz w:val="19"/>
                <w:szCs w:val="19"/>
              </w:rPr>
            </w:pPr>
          </w:p>
        </w:tc>
        <w:tc>
          <w:tcPr>
            <w:tcW w:w="2934" w:type="dxa"/>
            <w:tcBorders>
              <w:left w:val="single" w:sz="18" w:space="0" w:color="auto"/>
              <w:right w:val="single" w:sz="18" w:space="0" w:color="FF0000"/>
            </w:tcBorders>
            <w:shd w:val="clear" w:color="auto" w:fill="auto"/>
          </w:tcPr>
          <w:p w14:paraId="0D02AEE0" w14:textId="54155C25" w:rsidR="00AE37C1" w:rsidRPr="00697B42" w:rsidRDefault="00AE37C1" w:rsidP="00697B42">
            <w:pPr>
              <w:spacing w:before="120" w:after="120"/>
              <w:rPr>
                <w:rFonts w:eastAsiaTheme="minorHAnsi" w:cs="Arial"/>
                <w:bCs/>
                <w:color w:val="000000"/>
                <w:sz w:val="19"/>
                <w:szCs w:val="19"/>
                <w:highlight w:val="yellow"/>
              </w:rPr>
            </w:pPr>
          </w:p>
        </w:tc>
        <w:tc>
          <w:tcPr>
            <w:tcW w:w="3343" w:type="dxa"/>
            <w:tcBorders>
              <w:left w:val="single" w:sz="18" w:space="0" w:color="FF0000"/>
            </w:tcBorders>
            <w:shd w:val="clear" w:color="auto" w:fill="BFBFBF" w:themeFill="background1" w:themeFillShade="BF"/>
          </w:tcPr>
          <w:p w14:paraId="3AFB7887" w14:textId="77777777" w:rsidR="00AE37C1" w:rsidRPr="0051410C" w:rsidRDefault="00AE37C1" w:rsidP="00AE37C1">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5C4BB2E0" w14:textId="77777777" w:rsidR="00AE37C1" w:rsidRPr="0051410C" w:rsidRDefault="00AE37C1" w:rsidP="00AE37C1">
            <w:pPr>
              <w:pStyle w:val="AMCBodyCopyInset"/>
              <w:spacing w:before="80"/>
              <w:ind w:left="0"/>
              <w:rPr>
                <w:rFonts w:cs="Arial"/>
                <w:color w:val="808080" w:themeColor="background1" w:themeShade="80"/>
                <w:sz w:val="19"/>
                <w:szCs w:val="19"/>
              </w:rPr>
            </w:pPr>
          </w:p>
        </w:tc>
      </w:tr>
      <w:tr w:rsidR="00AE37C1" w:rsidRPr="009C7188" w14:paraId="691AFE62" w14:textId="77777777" w:rsidTr="00E674D0">
        <w:tc>
          <w:tcPr>
            <w:tcW w:w="3114" w:type="dxa"/>
            <w:shd w:val="clear" w:color="auto" w:fill="auto"/>
          </w:tcPr>
          <w:p w14:paraId="596F5F62" w14:textId="77777777" w:rsidR="00F527A3" w:rsidRDefault="00AE37C1" w:rsidP="00AE37C1">
            <w:pPr>
              <w:pStyle w:val="AMCBodyCopyInset"/>
              <w:spacing w:before="80"/>
              <w:ind w:left="0"/>
              <w:rPr>
                <w:rFonts w:cs="Arial"/>
                <w:sz w:val="19"/>
                <w:szCs w:val="19"/>
              </w:rPr>
            </w:pPr>
            <w:r w:rsidRPr="007C4359">
              <w:rPr>
                <w:rFonts w:cs="Arial"/>
                <w:sz w:val="19"/>
                <w:szCs w:val="19"/>
              </w:rPr>
              <w:t>5.2 The WBA provider documents the passing standard for both the direct and indirect methods of Workplace Based Assessment and how this passing standard was derived, including:</w:t>
            </w:r>
          </w:p>
          <w:p w14:paraId="6A4A8762" w14:textId="77777777" w:rsidR="00F527A3" w:rsidRDefault="00AE37C1" w:rsidP="00F527A3">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what the candidate must achieve in both direct and indirect methods of assessment to pass overall. This might include, for example, the number of encounters that must be satisfactory in the direct observation method</w:t>
            </w:r>
            <w:r w:rsidR="00F527A3">
              <w:rPr>
                <w:rFonts w:cs="Arial"/>
                <w:sz w:val="19"/>
                <w:szCs w:val="19"/>
              </w:rPr>
              <w:t xml:space="preserve">s; </w:t>
            </w:r>
          </w:p>
          <w:p w14:paraId="08813B93" w14:textId="2552887A" w:rsidR="00AE37C1" w:rsidRPr="00F527A3" w:rsidRDefault="00AE37C1" w:rsidP="00F527A3">
            <w:pPr>
              <w:pStyle w:val="AMCBodyCopyInset"/>
              <w:numPr>
                <w:ilvl w:val="0"/>
                <w:numId w:val="23"/>
              </w:numPr>
              <w:spacing w:before="60" w:after="60" w:line="220" w:lineRule="atLeast"/>
              <w:ind w:left="357" w:hanging="357"/>
              <w:jc w:val="left"/>
              <w:rPr>
                <w:rFonts w:cs="Arial"/>
                <w:sz w:val="19"/>
                <w:szCs w:val="19"/>
              </w:rPr>
            </w:pPr>
            <w:r w:rsidRPr="00F527A3">
              <w:rPr>
                <w:rFonts w:cs="Arial"/>
                <w:sz w:val="19"/>
                <w:szCs w:val="19"/>
              </w:rPr>
              <w:t>the maximum number of summative attempts for observed encounters.</w:t>
            </w:r>
          </w:p>
        </w:tc>
        <w:tc>
          <w:tcPr>
            <w:tcW w:w="3544" w:type="dxa"/>
            <w:shd w:val="clear" w:color="auto" w:fill="auto"/>
          </w:tcPr>
          <w:p w14:paraId="1D3937D9" w14:textId="77777777" w:rsidR="00AE37C1" w:rsidRPr="00C27746" w:rsidRDefault="00AE37C1" w:rsidP="00C27746">
            <w:pPr>
              <w:pStyle w:val="AMCBodyCopyInset"/>
              <w:spacing w:before="80"/>
              <w:ind w:left="0"/>
              <w:rPr>
                <w:rFonts w:eastAsiaTheme="minorHAnsi" w:cs="Arial"/>
                <w:bCs/>
                <w:i/>
                <w:sz w:val="19"/>
                <w:szCs w:val="19"/>
              </w:rPr>
            </w:pPr>
            <w:r w:rsidRPr="00C27746">
              <w:rPr>
                <w:rFonts w:eastAsiaTheme="minorHAnsi" w:cs="Arial"/>
                <w:bCs/>
                <w:i/>
                <w:sz w:val="19"/>
                <w:szCs w:val="19"/>
              </w:rPr>
              <w:t>Describe the passing standard for both the direct and indirect methods of Workplace Based Assessment and how this passing standard was derived, including:</w:t>
            </w:r>
          </w:p>
          <w:p w14:paraId="37203123" w14:textId="77777777" w:rsidR="00AE37C1" w:rsidRPr="00C27746" w:rsidRDefault="00AE37C1" w:rsidP="00C27746">
            <w:pPr>
              <w:pStyle w:val="AMCBodyCopy"/>
              <w:numPr>
                <w:ilvl w:val="0"/>
                <w:numId w:val="25"/>
              </w:numPr>
              <w:ind w:left="357" w:hanging="357"/>
              <w:rPr>
                <w:rFonts w:cs="Arial"/>
                <w:i/>
                <w:sz w:val="19"/>
                <w:szCs w:val="19"/>
              </w:rPr>
            </w:pPr>
            <w:r w:rsidRPr="00C27746">
              <w:rPr>
                <w:rFonts w:cs="Arial"/>
                <w:i/>
                <w:sz w:val="19"/>
                <w:szCs w:val="19"/>
              </w:rPr>
              <w:t>what the candidate must achieve in both direct and indirect methods of assessment to pass overall. This might include, for example, the number of encounters that must be satisfactory in the direct observation methods</w:t>
            </w:r>
          </w:p>
          <w:p w14:paraId="60D73C3C" w14:textId="4D3E3AE2" w:rsidR="00AE37C1" w:rsidRPr="00C27746" w:rsidRDefault="00AE37C1" w:rsidP="00C27746">
            <w:pPr>
              <w:pStyle w:val="AMCBodyCopy"/>
              <w:numPr>
                <w:ilvl w:val="0"/>
                <w:numId w:val="25"/>
              </w:numPr>
              <w:ind w:left="357" w:hanging="357"/>
              <w:rPr>
                <w:rFonts w:cs="Arial"/>
                <w:i/>
                <w:sz w:val="19"/>
                <w:szCs w:val="19"/>
              </w:rPr>
            </w:pPr>
            <w:r w:rsidRPr="00C27746">
              <w:rPr>
                <w:rFonts w:cs="Arial"/>
                <w:i/>
                <w:sz w:val="19"/>
                <w:szCs w:val="19"/>
              </w:rPr>
              <w:t xml:space="preserve">the maximum number of summative attempts for observed encounters. </w:t>
            </w:r>
          </w:p>
        </w:tc>
        <w:tc>
          <w:tcPr>
            <w:tcW w:w="8079" w:type="dxa"/>
            <w:tcBorders>
              <w:right w:val="single" w:sz="18" w:space="0" w:color="auto"/>
            </w:tcBorders>
            <w:shd w:val="clear" w:color="auto" w:fill="auto"/>
          </w:tcPr>
          <w:p w14:paraId="3C2EAEBA" w14:textId="77777777" w:rsidR="00AE37C1" w:rsidRPr="00697B42" w:rsidRDefault="00AE37C1" w:rsidP="00AE37C1">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6917D773" w14:textId="28E985B6" w:rsidR="00697B42" w:rsidRPr="0014636F" w:rsidRDefault="0014636F" w:rsidP="00697B42">
            <w:pPr>
              <w:spacing w:before="120" w:after="120"/>
              <w:rPr>
                <w:rFonts w:eastAsiaTheme="minorHAnsi" w:cs="Arial"/>
                <w:bCs/>
                <w:color w:val="000000"/>
                <w:sz w:val="19"/>
                <w:szCs w:val="19"/>
              </w:rPr>
            </w:pPr>
            <w:r w:rsidRPr="0014636F">
              <w:rPr>
                <w:rFonts w:eastAsiaTheme="minorHAnsi" w:cs="Arial"/>
                <w:bCs/>
                <w:color w:val="000000"/>
                <w:sz w:val="19"/>
                <w:szCs w:val="19"/>
              </w:rPr>
              <w:t xml:space="preserve">Att 5.2 </w:t>
            </w:r>
            <w:r w:rsidR="00697B42" w:rsidRPr="0014636F">
              <w:rPr>
                <w:rFonts w:eastAsiaTheme="minorHAnsi" w:cs="Arial"/>
                <w:bCs/>
                <w:color w:val="000000"/>
                <w:sz w:val="19"/>
                <w:szCs w:val="19"/>
              </w:rPr>
              <w:t xml:space="preserve">The passing requirements and rules for assessment </w:t>
            </w:r>
          </w:p>
          <w:p w14:paraId="65F1E2BF" w14:textId="77777777" w:rsidR="00AE37C1" w:rsidRPr="00697B42" w:rsidRDefault="00AE37C1" w:rsidP="00AE37C1">
            <w:pPr>
              <w:pStyle w:val="AMCBodyCopy"/>
              <w:spacing w:after="240" w:line="220" w:lineRule="atLeast"/>
              <w:rPr>
                <w:rFonts w:cs="Arial"/>
                <w:sz w:val="19"/>
                <w:szCs w:val="19"/>
                <w:highlight w:val="magenta"/>
              </w:rPr>
            </w:pPr>
          </w:p>
        </w:tc>
        <w:tc>
          <w:tcPr>
            <w:tcW w:w="3343" w:type="dxa"/>
            <w:tcBorders>
              <w:left w:val="single" w:sz="18" w:space="0" w:color="FF0000"/>
            </w:tcBorders>
            <w:shd w:val="clear" w:color="auto" w:fill="BFBFBF" w:themeFill="background1" w:themeFillShade="BF"/>
          </w:tcPr>
          <w:p w14:paraId="0B9496AD" w14:textId="77777777" w:rsidR="00AE37C1" w:rsidRPr="0051410C" w:rsidRDefault="00AE37C1" w:rsidP="00AE37C1">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5E6523CB" w14:textId="77777777" w:rsidR="00AE37C1" w:rsidRPr="0051410C" w:rsidRDefault="00AE37C1" w:rsidP="00AE37C1">
            <w:pPr>
              <w:pStyle w:val="AMCBodyCopyInset"/>
              <w:spacing w:before="80"/>
              <w:ind w:left="0"/>
              <w:rPr>
                <w:rFonts w:cs="Arial"/>
                <w:color w:val="808080" w:themeColor="background1" w:themeShade="80"/>
                <w:sz w:val="19"/>
                <w:szCs w:val="19"/>
              </w:rPr>
            </w:pPr>
          </w:p>
        </w:tc>
      </w:tr>
      <w:tr w:rsidR="00AE37C1" w:rsidRPr="009C7188" w14:paraId="6C3382EA" w14:textId="77777777" w:rsidTr="00E674D0">
        <w:tc>
          <w:tcPr>
            <w:tcW w:w="3114" w:type="dxa"/>
            <w:shd w:val="clear" w:color="auto" w:fill="auto"/>
          </w:tcPr>
          <w:p w14:paraId="4B9DD50F" w14:textId="7DFA4377" w:rsidR="00AE37C1" w:rsidRPr="00AE37C1" w:rsidRDefault="00AE37C1" w:rsidP="00AE37C1">
            <w:pPr>
              <w:pStyle w:val="AMCBodyCopyInset"/>
              <w:spacing w:before="80"/>
              <w:ind w:left="0"/>
              <w:rPr>
                <w:rFonts w:cs="Arial"/>
                <w:sz w:val="19"/>
                <w:szCs w:val="19"/>
              </w:rPr>
            </w:pPr>
            <w:r w:rsidRPr="007C4359">
              <w:rPr>
                <w:rFonts w:cs="Arial"/>
                <w:sz w:val="19"/>
                <w:szCs w:val="19"/>
              </w:rPr>
              <w:t>5.3 The WBA provider indicates how consistency of implementation and application will be maintained across encounters and assessors.</w:t>
            </w:r>
          </w:p>
        </w:tc>
        <w:tc>
          <w:tcPr>
            <w:tcW w:w="3544" w:type="dxa"/>
            <w:shd w:val="clear" w:color="auto" w:fill="auto"/>
          </w:tcPr>
          <w:p w14:paraId="01038A07" w14:textId="2D1F2A32" w:rsidR="00AE37C1" w:rsidRPr="00C27746" w:rsidRDefault="00AE37C1" w:rsidP="00C27746">
            <w:pPr>
              <w:pStyle w:val="AMCBodyCopyInset"/>
              <w:spacing w:before="80"/>
              <w:ind w:left="0"/>
              <w:rPr>
                <w:rFonts w:eastAsiaTheme="minorHAnsi" w:cs="Arial"/>
                <w:bCs/>
                <w:i/>
                <w:sz w:val="19"/>
                <w:szCs w:val="19"/>
              </w:rPr>
            </w:pPr>
            <w:r w:rsidRPr="00C27746">
              <w:rPr>
                <w:rFonts w:eastAsiaTheme="minorHAnsi" w:cs="Arial"/>
                <w:bCs/>
                <w:i/>
                <w:sz w:val="19"/>
                <w:szCs w:val="19"/>
              </w:rPr>
              <w:t>Describe how consistency of implementation and application will be maintained across encounters and assessors.</w:t>
            </w:r>
          </w:p>
        </w:tc>
        <w:tc>
          <w:tcPr>
            <w:tcW w:w="8079" w:type="dxa"/>
            <w:tcBorders>
              <w:right w:val="single" w:sz="18" w:space="0" w:color="auto"/>
            </w:tcBorders>
            <w:shd w:val="clear" w:color="auto" w:fill="auto"/>
          </w:tcPr>
          <w:p w14:paraId="7FD2DF65" w14:textId="77777777" w:rsidR="00AE37C1" w:rsidRPr="00697B42" w:rsidRDefault="00AE37C1" w:rsidP="00AE37C1">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57D11004" w14:textId="77777777" w:rsidR="00AE37C1" w:rsidRPr="00697B42" w:rsidRDefault="00AE37C1" w:rsidP="00AE37C1">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0A60453E" w14:textId="77777777" w:rsidR="00AE37C1" w:rsidRPr="0051410C" w:rsidRDefault="00AE37C1" w:rsidP="00AE37C1">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2A4D228F" w14:textId="77777777" w:rsidR="00AE37C1" w:rsidRPr="0051410C" w:rsidRDefault="00AE37C1" w:rsidP="00AE37C1">
            <w:pPr>
              <w:pStyle w:val="AMCBodyCopyInset"/>
              <w:spacing w:before="80"/>
              <w:ind w:left="0"/>
              <w:rPr>
                <w:rFonts w:cs="Arial"/>
                <w:color w:val="808080" w:themeColor="background1" w:themeShade="80"/>
                <w:sz w:val="19"/>
                <w:szCs w:val="19"/>
              </w:rPr>
            </w:pPr>
          </w:p>
        </w:tc>
      </w:tr>
      <w:tr w:rsidR="00726069" w:rsidRPr="009C7188" w14:paraId="2BAC0279" w14:textId="77777777" w:rsidTr="00E674D0">
        <w:tc>
          <w:tcPr>
            <w:tcW w:w="3114" w:type="dxa"/>
            <w:shd w:val="clear" w:color="auto" w:fill="auto"/>
          </w:tcPr>
          <w:p w14:paraId="0F324957" w14:textId="74E87310" w:rsidR="00726069" w:rsidRPr="00AE37C1" w:rsidRDefault="00AE37C1" w:rsidP="00E674D0">
            <w:pPr>
              <w:pStyle w:val="AMCBodyCopyInset"/>
              <w:spacing w:before="80"/>
              <w:ind w:left="0"/>
              <w:rPr>
                <w:rFonts w:cs="Arial"/>
                <w:sz w:val="19"/>
                <w:szCs w:val="19"/>
              </w:rPr>
            </w:pPr>
            <w:r w:rsidRPr="007C4359">
              <w:rPr>
                <w:rFonts w:cs="Arial"/>
                <w:sz w:val="19"/>
                <w:szCs w:val="19"/>
              </w:rPr>
              <w:t>5.4 The WBA provider has processes to reassess a candidate who is not meeting expected levels of performance. The processes should include planning a course of action, determining a time limit for achieving the requirements and communicating these elements to the candidate concerned. Adequate advance warning is required before any time limit is put into effect.</w:t>
            </w:r>
          </w:p>
        </w:tc>
        <w:tc>
          <w:tcPr>
            <w:tcW w:w="3544" w:type="dxa"/>
            <w:shd w:val="clear" w:color="auto" w:fill="auto"/>
          </w:tcPr>
          <w:p w14:paraId="17344BAD" w14:textId="5FEBCAC7" w:rsidR="00726069" w:rsidRPr="00C27746" w:rsidRDefault="00AE37C1" w:rsidP="00C27746">
            <w:pPr>
              <w:pStyle w:val="AMCBodyCopyInset"/>
              <w:spacing w:before="80"/>
              <w:ind w:left="0"/>
              <w:rPr>
                <w:rFonts w:eastAsiaTheme="minorHAnsi" w:cs="Arial"/>
                <w:bCs/>
                <w:i/>
                <w:sz w:val="19"/>
                <w:szCs w:val="19"/>
              </w:rPr>
            </w:pPr>
            <w:r w:rsidRPr="00C27746">
              <w:rPr>
                <w:rFonts w:eastAsiaTheme="minorHAnsi" w:cs="Arial"/>
                <w:bCs/>
                <w:i/>
                <w:sz w:val="19"/>
                <w:szCs w:val="19"/>
              </w:rPr>
              <w:t xml:space="preserve">Describe processes to reassess a candidate who is not meeting expected levels of performance. The processes should include planning a course of action, determining a time limit for achieving the requirements and communicating these elements to the candidate concerned. Adequate advance warning is required before any time limit is put into effect. </w:t>
            </w:r>
          </w:p>
        </w:tc>
        <w:tc>
          <w:tcPr>
            <w:tcW w:w="8079" w:type="dxa"/>
            <w:tcBorders>
              <w:right w:val="single" w:sz="18" w:space="0" w:color="auto"/>
            </w:tcBorders>
            <w:shd w:val="clear" w:color="auto" w:fill="auto"/>
          </w:tcPr>
          <w:p w14:paraId="4C47E0BF" w14:textId="77777777" w:rsidR="00726069" w:rsidRPr="00697B42" w:rsidRDefault="00726069" w:rsidP="00E674D0">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7C85E25D" w14:textId="77777777" w:rsidR="00726069" w:rsidRPr="00697B42" w:rsidRDefault="00726069" w:rsidP="00AE37C1">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374A07F7" w14:textId="77777777" w:rsidR="00726069" w:rsidRPr="0051410C" w:rsidRDefault="00726069" w:rsidP="00E674D0">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2E206413" w14:textId="77777777" w:rsidR="00726069" w:rsidRPr="0051410C" w:rsidRDefault="00726069" w:rsidP="00E674D0">
            <w:pPr>
              <w:pStyle w:val="AMCBodyCopyInset"/>
              <w:spacing w:before="80"/>
              <w:ind w:left="0"/>
              <w:rPr>
                <w:rFonts w:cs="Arial"/>
                <w:color w:val="808080" w:themeColor="background1" w:themeShade="80"/>
                <w:sz w:val="19"/>
                <w:szCs w:val="19"/>
              </w:rPr>
            </w:pPr>
          </w:p>
        </w:tc>
      </w:tr>
      <w:tr w:rsidR="00AE37C1" w:rsidRPr="009C7188" w14:paraId="2ABF9B57" w14:textId="77777777" w:rsidTr="00E674D0">
        <w:tc>
          <w:tcPr>
            <w:tcW w:w="3114" w:type="dxa"/>
            <w:shd w:val="clear" w:color="auto" w:fill="auto"/>
          </w:tcPr>
          <w:p w14:paraId="2888A149" w14:textId="5340CD1D" w:rsidR="00AE37C1" w:rsidRPr="007C4359" w:rsidRDefault="00AE37C1" w:rsidP="00AE37C1">
            <w:pPr>
              <w:pStyle w:val="AMCBodyCopyInset"/>
              <w:spacing w:before="80"/>
              <w:ind w:left="0"/>
              <w:rPr>
                <w:rFonts w:cs="Arial"/>
                <w:sz w:val="19"/>
                <w:szCs w:val="19"/>
              </w:rPr>
            </w:pPr>
            <w:r w:rsidRPr="007C4359">
              <w:rPr>
                <w:rFonts w:cs="Arial"/>
                <w:sz w:val="19"/>
                <w:szCs w:val="19"/>
              </w:rPr>
              <w:t>5.5 The WBA provider has processes for reporting to appropriate authorities (for example, hospital medical director, Medical Board) negative outcomes of the candidate’s assessment process (for example, falling well short of an expected standard, causing an adverse event). Where serious deficiencies in certain clinical domains / areas are noted and the candidate’s performance on the assessments is deemed to be unsatisfactory, the WBA provider must document what was reported and to whom.</w:t>
            </w:r>
          </w:p>
        </w:tc>
        <w:tc>
          <w:tcPr>
            <w:tcW w:w="3544" w:type="dxa"/>
            <w:shd w:val="clear" w:color="auto" w:fill="auto"/>
          </w:tcPr>
          <w:p w14:paraId="1CA03D9F" w14:textId="2C2461DC" w:rsidR="00AE37C1" w:rsidRPr="006309C0" w:rsidRDefault="00AE37C1" w:rsidP="00C27746">
            <w:pPr>
              <w:pStyle w:val="AMCBodyCopyInset"/>
              <w:spacing w:before="80"/>
              <w:ind w:left="0"/>
              <w:rPr>
                <w:rFonts w:asciiTheme="majorHAnsi" w:eastAsiaTheme="minorHAnsi" w:hAnsiTheme="majorHAnsi" w:cs="Arial"/>
                <w:bCs/>
                <w:color w:val="000000"/>
              </w:rPr>
            </w:pPr>
            <w:r w:rsidRPr="00C27746">
              <w:rPr>
                <w:rFonts w:eastAsiaTheme="minorHAnsi" w:cs="Arial"/>
                <w:bCs/>
                <w:i/>
                <w:sz w:val="19"/>
                <w:szCs w:val="19"/>
              </w:rPr>
              <w:t>Describe processes for reporting to appropriate authorities (for example, hospital medical director, Medical Board) negative outcomes of the candidate’s assessment process (for example, falling well short of an expected standard, causing an adverse event).  Where serious deficiencies in certain clinical domains / areas are noted and the candidate’s performance on the assessments is deemed to be unsatisfactory, the WBA provide</w:t>
            </w:r>
            <w:r w:rsidR="004F4AE4">
              <w:rPr>
                <w:rFonts w:eastAsiaTheme="minorHAnsi" w:cs="Arial"/>
                <w:bCs/>
                <w:i/>
                <w:sz w:val="19"/>
                <w:szCs w:val="19"/>
              </w:rPr>
              <w:t>r</w:t>
            </w:r>
            <w:r w:rsidRPr="00C27746">
              <w:rPr>
                <w:rFonts w:eastAsiaTheme="minorHAnsi" w:cs="Arial"/>
                <w:bCs/>
                <w:i/>
                <w:sz w:val="19"/>
                <w:szCs w:val="19"/>
              </w:rPr>
              <w:t xml:space="preserve"> must document what was reported and to whom.</w:t>
            </w:r>
            <w:r w:rsidRPr="008906BC">
              <w:rPr>
                <w:rFonts w:asciiTheme="majorHAnsi" w:eastAsiaTheme="minorHAnsi" w:hAnsiTheme="majorHAnsi" w:cs="Arial"/>
                <w:bCs/>
                <w:color w:val="000000"/>
              </w:rPr>
              <w:t xml:space="preserve"> </w:t>
            </w:r>
          </w:p>
        </w:tc>
        <w:tc>
          <w:tcPr>
            <w:tcW w:w="8079" w:type="dxa"/>
            <w:tcBorders>
              <w:right w:val="single" w:sz="18" w:space="0" w:color="auto"/>
            </w:tcBorders>
            <w:shd w:val="clear" w:color="auto" w:fill="auto"/>
          </w:tcPr>
          <w:p w14:paraId="4A68B6E8" w14:textId="77777777" w:rsidR="00AE37C1" w:rsidRPr="00697B42" w:rsidRDefault="00AE37C1" w:rsidP="00AE37C1">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2E3DBA53" w14:textId="77777777" w:rsidR="00AE37C1" w:rsidRPr="00697B42" w:rsidRDefault="00AE37C1" w:rsidP="00AE37C1">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1121C60A" w14:textId="77777777" w:rsidR="00AE37C1" w:rsidRPr="0051410C" w:rsidRDefault="00AE37C1" w:rsidP="00AE37C1">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57B736D6" w14:textId="77777777" w:rsidR="00AE37C1" w:rsidRPr="0051410C" w:rsidRDefault="00AE37C1" w:rsidP="00AE37C1">
            <w:pPr>
              <w:pStyle w:val="AMCBodyCopyInset"/>
              <w:spacing w:before="80"/>
              <w:ind w:left="0"/>
              <w:rPr>
                <w:rFonts w:cs="Arial"/>
                <w:color w:val="808080" w:themeColor="background1" w:themeShade="80"/>
                <w:sz w:val="19"/>
                <w:szCs w:val="19"/>
              </w:rPr>
            </w:pPr>
          </w:p>
        </w:tc>
      </w:tr>
      <w:tr w:rsidR="00AE37C1" w:rsidRPr="009C7188" w14:paraId="5AB5BECE" w14:textId="77777777" w:rsidTr="00E674D0">
        <w:tc>
          <w:tcPr>
            <w:tcW w:w="3114" w:type="dxa"/>
            <w:shd w:val="clear" w:color="auto" w:fill="auto"/>
          </w:tcPr>
          <w:p w14:paraId="1F6AD8AF" w14:textId="34B56631" w:rsidR="00AE37C1" w:rsidRPr="007C4359" w:rsidRDefault="006309C0" w:rsidP="00AE37C1">
            <w:pPr>
              <w:pStyle w:val="AMCBodyCopyInset"/>
              <w:spacing w:before="80"/>
              <w:ind w:left="0"/>
              <w:rPr>
                <w:rFonts w:cs="Arial"/>
                <w:sz w:val="19"/>
                <w:szCs w:val="19"/>
              </w:rPr>
            </w:pPr>
            <w:r>
              <w:rPr>
                <w:rFonts w:cs="Arial"/>
                <w:sz w:val="19"/>
                <w:szCs w:val="19"/>
              </w:rPr>
              <w:t xml:space="preserve">5.6 </w:t>
            </w:r>
            <w:r w:rsidR="00AE37C1" w:rsidRPr="007C4359">
              <w:rPr>
                <w:rFonts w:cs="Arial"/>
                <w:sz w:val="19"/>
                <w:szCs w:val="19"/>
              </w:rPr>
              <w:t>The WBA provider has processes for review of the assessment outcome on a case-by-case basis and appeals processes that adhere to the principles of procedural fairness.</w:t>
            </w:r>
          </w:p>
        </w:tc>
        <w:tc>
          <w:tcPr>
            <w:tcW w:w="3544" w:type="dxa"/>
            <w:shd w:val="clear" w:color="auto" w:fill="auto"/>
          </w:tcPr>
          <w:p w14:paraId="61077874" w14:textId="2BC6C0E5" w:rsidR="00AE37C1" w:rsidRPr="00C27746" w:rsidRDefault="00AE37C1" w:rsidP="00C27746">
            <w:pPr>
              <w:pStyle w:val="AMCBodyCopyInset"/>
              <w:spacing w:before="80"/>
              <w:ind w:left="0"/>
              <w:rPr>
                <w:rFonts w:eastAsiaTheme="minorHAnsi" w:cs="Arial"/>
                <w:bCs/>
                <w:i/>
                <w:sz w:val="19"/>
                <w:szCs w:val="19"/>
              </w:rPr>
            </w:pPr>
            <w:r w:rsidRPr="00C27746">
              <w:rPr>
                <w:rFonts w:eastAsiaTheme="minorHAnsi" w:cs="Arial"/>
                <w:bCs/>
                <w:i/>
                <w:sz w:val="19"/>
                <w:szCs w:val="19"/>
              </w:rPr>
              <w:t xml:space="preserve">Describe processes for review of the assessment outcome on a case-by-case basis and appeals processes that adhere to the principles of procedural fairness. </w:t>
            </w:r>
          </w:p>
        </w:tc>
        <w:tc>
          <w:tcPr>
            <w:tcW w:w="8079" w:type="dxa"/>
            <w:tcBorders>
              <w:right w:val="single" w:sz="18" w:space="0" w:color="auto"/>
            </w:tcBorders>
            <w:shd w:val="clear" w:color="auto" w:fill="auto"/>
          </w:tcPr>
          <w:p w14:paraId="76A4F3E5" w14:textId="77777777" w:rsidR="00AE37C1" w:rsidRPr="00697B42" w:rsidRDefault="00AE37C1" w:rsidP="00AE37C1">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312D9EC4" w14:textId="65DFDF93" w:rsidR="00AE37C1" w:rsidRPr="00697B42" w:rsidRDefault="0014636F" w:rsidP="00AE37C1">
            <w:pPr>
              <w:pStyle w:val="AMCBodyCopy"/>
              <w:spacing w:after="240" w:line="220" w:lineRule="atLeast"/>
              <w:rPr>
                <w:rFonts w:cs="Arial"/>
                <w:sz w:val="19"/>
                <w:szCs w:val="19"/>
              </w:rPr>
            </w:pPr>
            <w:r w:rsidRPr="0014636F">
              <w:rPr>
                <w:rFonts w:eastAsiaTheme="minorHAnsi" w:cs="Arial"/>
                <w:bCs/>
                <w:color w:val="000000"/>
                <w:sz w:val="19"/>
                <w:szCs w:val="19"/>
              </w:rPr>
              <w:t xml:space="preserve">Att 5.6 </w:t>
            </w:r>
            <w:r w:rsidR="00697B42" w:rsidRPr="0014636F">
              <w:rPr>
                <w:rFonts w:eastAsiaTheme="minorHAnsi" w:cs="Arial"/>
                <w:bCs/>
                <w:color w:val="000000"/>
                <w:sz w:val="19"/>
                <w:szCs w:val="19"/>
              </w:rPr>
              <w:t>Appeals and review policy</w:t>
            </w:r>
          </w:p>
        </w:tc>
        <w:tc>
          <w:tcPr>
            <w:tcW w:w="3343" w:type="dxa"/>
            <w:tcBorders>
              <w:left w:val="single" w:sz="18" w:space="0" w:color="FF0000"/>
            </w:tcBorders>
            <w:shd w:val="clear" w:color="auto" w:fill="BFBFBF" w:themeFill="background1" w:themeFillShade="BF"/>
          </w:tcPr>
          <w:p w14:paraId="3E30815F" w14:textId="77777777" w:rsidR="00AE37C1" w:rsidRPr="0051410C" w:rsidRDefault="00AE37C1" w:rsidP="00AE37C1">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65DFEDE1" w14:textId="77777777" w:rsidR="00AE37C1" w:rsidRPr="0051410C" w:rsidRDefault="00AE37C1" w:rsidP="00AE37C1">
            <w:pPr>
              <w:pStyle w:val="AMCBodyCopyInset"/>
              <w:spacing w:before="80"/>
              <w:ind w:left="0"/>
              <w:rPr>
                <w:rFonts w:cs="Arial"/>
                <w:color w:val="808080" w:themeColor="background1" w:themeShade="80"/>
                <w:sz w:val="19"/>
                <w:szCs w:val="19"/>
              </w:rPr>
            </w:pPr>
          </w:p>
        </w:tc>
      </w:tr>
      <w:tr w:rsidR="006309C0" w:rsidRPr="009C7188" w14:paraId="0AE0E685" w14:textId="77777777" w:rsidTr="00E674D0">
        <w:tc>
          <w:tcPr>
            <w:tcW w:w="3114" w:type="dxa"/>
            <w:shd w:val="clear" w:color="auto" w:fill="auto"/>
          </w:tcPr>
          <w:p w14:paraId="51D01EAB" w14:textId="77777777" w:rsidR="006309C0" w:rsidRDefault="006309C0" w:rsidP="006309C0">
            <w:pPr>
              <w:pStyle w:val="AMCBodyCopyInset"/>
              <w:spacing w:before="80"/>
              <w:ind w:left="0"/>
              <w:rPr>
                <w:rFonts w:cs="Arial"/>
                <w:sz w:val="19"/>
                <w:szCs w:val="19"/>
              </w:rPr>
            </w:pPr>
            <w:r w:rsidRPr="007C4359">
              <w:rPr>
                <w:rFonts w:cs="Arial"/>
                <w:sz w:val="19"/>
                <w:szCs w:val="19"/>
              </w:rPr>
              <w:t>5.</w:t>
            </w:r>
            <w:r>
              <w:rPr>
                <w:rFonts w:cs="Arial"/>
                <w:sz w:val="19"/>
                <w:szCs w:val="19"/>
              </w:rPr>
              <w:t>7</w:t>
            </w:r>
            <w:r w:rsidRPr="007C4359">
              <w:rPr>
                <w:rFonts w:cs="Arial"/>
                <w:sz w:val="19"/>
                <w:szCs w:val="19"/>
              </w:rPr>
              <w:t xml:space="preserve"> </w:t>
            </w:r>
            <w:r w:rsidRPr="006309C0">
              <w:rPr>
                <w:rFonts w:cs="Arial"/>
                <w:sz w:val="19"/>
                <w:szCs w:val="19"/>
              </w:rPr>
              <w:t>The WBA provider documents the outcomes of candidates’ assessments using AMC forms for the applicable assessment methods.</w:t>
            </w:r>
          </w:p>
          <w:p w14:paraId="6C9E9CCE" w14:textId="6614BEAE" w:rsidR="006309C0" w:rsidRPr="007C4359" w:rsidRDefault="006309C0" w:rsidP="006309C0">
            <w:pPr>
              <w:pStyle w:val="AMCBodyCopyInset"/>
              <w:spacing w:before="80"/>
              <w:ind w:left="0"/>
              <w:rPr>
                <w:rFonts w:cs="Arial"/>
                <w:sz w:val="19"/>
                <w:szCs w:val="19"/>
              </w:rPr>
            </w:pPr>
          </w:p>
        </w:tc>
        <w:tc>
          <w:tcPr>
            <w:tcW w:w="3544" w:type="dxa"/>
            <w:shd w:val="clear" w:color="auto" w:fill="auto"/>
          </w:tcPr>
          <w:p w14:paraId="5A9C78B9" w14:textId="3614E5F5" w:rsidR="00D73DE3" w:rsidRDefault="00D73DE3" w:rsidP="00C27746">
            <w:pPr>
              <w:spacing w:before="120" w:after="120"/>
              <w:rPr>
                <w:rFonts w:eastAsiaTheme="minorHAnsi" w:cs="Arial"/>
                <w:bCs/>
                <w:i/>
                <w:sz w:val="19"/>
                <w:szCs w:val="19"/>
                <w:lang w:val="en-GB" w:eastAsia="ar-SA"/>
              </w:rPr>
            </w:pPr>
            <w:r w:rsidRPr="00D73DE3">
              <w:rPr>
                <w:rFonts w:eastAsiaTheme="minorHAnsi" w:cs="Arial"/>
                <w:bCs/>
                <w:i/>
                <w:sz w:val="19"/>
                <w:szCs w:val="19"/>
                <w:lang w:val="en-GB" w:eastAsia="ar-SA"/>
              </w:rPr>
              <w:t>Please confirm you are using the national forms, unadjusted</w:t>
            </w:r>
          </w:p>
          <w:p w14:paraId="4A686C8B" w14:textId="6064E285" w:rsidR="000865AB" w:rsidRPr="000865AB" w:rsidRDefault="00A074C5" w:rsidP="00C27746">
            <w:pPr>
              <w:spacing w:before="120" w:after="120"/>
              <w:rPr>
                <w:sz w:val="19"/>
                <w:szCs w:val="19"/>
              </w:rPr>
            </w:pPr>
            <w:hyperlink r:id="rId37" w:history="1">
              <w:r w:rsidR="000865AB" w:rsidRPr="000865AB">
                <w:rPr>
                  <w:rStyle w:val="Hyperlink"/>
                  <w:sz w:val="19"/>
                  <w:szCs w:val="19"/>
                </w:rPr>
                <w:t>http://wbaonline.amc.org.au/forms/</w:t>
              </w:r>
            </w:hyperlink>
          </w:p>
          <w:p w14:paraId="1BF26CFF" w14:textId="5F65ACA1" w:rsidR="006309C0" w:rsidRPr="00D73DE3" w:rsidRDefault="00D73DE3" w:rsidP="00C27746">
            <w:pPr>
              <w:spacing w:before="120" w:after="120"/>
              <w:rPr>
                <w:rFonts w:eastAsiaTheme="minorHAnsi" w:cs="Arial"/>
                <w:bCs/>
                <w:i/>
                <w:sz w:val="19"/>
                <w:szCs w:val="19"/>
                <w:lang w:val="en-GB" w:eastAsia="ar-SA"/>
              </w:rPr>
            </w:pPr>
            <w:r w:rsidRPr="00D73DE3">
              <w:rPr>
                <w:rFonts w:eastAsiaTheme="minorHAnsi" w:cs="Arial"/>
                <w:bCs/>
                <w:i/>
                <w:sz w:val="19"/>
                <w:szCs w:val="19"/>
                <w:lang w:val="en-GB" w:eastAsia="ar-SA"/>
              </w:rPr>
              <w:t>Note: Failure to use the AMC forms may prevent candidates’ results from being considered by the AMC for the award of an AMC Certificate.</w:t>
            </w:r>
          </w:p>
        </w:tc>
        <w:tc>
          <w:tcPr>
            <w:tcW w:w="8079" w:type="dxa"/>
            <w:tcBorders>
              <w:right w:val="single" w:sz="18" w:space="0" w:color="auto"/>
            </w:tcBorders>
            <w:shd w:val="clear" w:color="auto" w:fill="auto"/>
          </w:tcPr>
          <w:p w14:paraId="3E4C2451" w14:textId="77777777" w:rsidR="006309C0" w:rsidRPr="00697B42" w:rsidRDefault="006309C0" w:rsidP="00AE37C1">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0A19FB50" w14:textId="77777777" w:rsidR="006309C0" w:rsidRPr="00697B42" w:rsidRDefault="006309C0" w:rsidP="00AE37C1">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21CAF545" w14:textId="77777777" w:rsidR="006309C0" w:rsidRPr="0051410C" w:rsidRDefault="006309C0" w:rsidP="00AE37C1">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02301D4E" w14:textId="77777777" w:rsidR="006309C0" w:rsidRPr="0051410C" w:rsidRDefault="006309C0" w:rsidP="00AE37C1">
            <w:pPr>
              <w:pStyle w:val="AMCBodyCopyInset"/>
              <w:spacing w:before="80"/>
              <w:ind w:left="0"/>
              <w:rPr>
                <w:rFonts w:cs="Arial"/>
                <w:color w:val="808080" w:themeColor="background1" w:themeShade="80"/>
                <w:sz w:val="19"/>
                <w:szCs w:val="19"/>
              </w:rPr>
            </w:pPr>
          </w:p>
        </w:tc>
      </w:tr>
    </w:tbl>
    <w:p w14:paraId="3C82D604" w14:textId="77777777" w:rsidR="00726069" w:rsidRDefault="00726069" w:rsidP="003F6CC3">
      <w:pPr>
        <w:pStyle w:val="AMCBodyCopy"/>
        <w:spacing w:before="240"/>
        <w:ind w:left="567" w:hanging="567"/>
        <w:rPr>
          <w:rFonts w:cs="Arial"/>
          <w:b/>
          <w:bCs/>
          <w:iCs/>
          <w:color w:val="1F497D"/>
          <w:sz w:val="28"/>
          <w:szCs w:val="28"/>
          <w:lang w:eastAsia="en-US"/>
        </w:rPr>
      </w:pPr>
    </w:p>
    <w:p w14:paraId="21B9FE74" w14:textId="77777777" w:rsidR="003F6CC3" w:rsidRPr="00D76BD1" w:rsidRDefault="003F6CC3" w:rsidP="003F6CC3">
      <w:pPr>
        <w:keepNext/>
        <w:spacing w:before="360" w:after="120"/>
        <w:outlineLvl w:val="1"/>
        <w:rPr>
          <w:rFonts w:eastAsia="Cambria" w:cs="Arial"/>
          <w:b/>
          <w:bCs/>
          <w:iCs/>
          <w:color w:val="1F497D"/>
          <w:sz w:val="24"/>
          <w:szCs w:val="28"/>
          <w:lang w:val="en-GB"/>
        </w:rPr>
      </w:pPr>
      <w:r w:rsidRPr="00D76BD1">
        <w:rPr>
          <w:rFonts w:eastAsia="Cambria" w:cs="Arial"/>
          <w:b/>
          <w:bCs/>
          <w:iCs/>
          <w:color w:val="1F497D"/>
          <w:sz w:val="24"/>
          <w:szCs w:val="28"/>
          <w:lang w:val="en-GB"/>
        </w:rPr>
        <w:t xml:space="preserve">Overall </w:t>
      </w:r>
      <w:r>
        <w:rPr>
          <w:rFonts w:eastAsia="Cambria" w:cs="Arial"/>
          <w:b/>
          <w:bCs/>
          <w:iCs/>
          <w:color w:val="1F497D"/>
          <w:sz w:val="24"/>
          <w:szCs w:val="28"/>
          <w:lang w:val="en-GB"/>
        </w:rPr>
        <w:t>finding</w:t>
      </w:r>
      <w:r w:rsidRPr="00D76BD1">
        <w:rPr>
          <w:rFonts w:eastAsia="Cambria" w:cs="Arial"/>
          <w:b/>
          <w:bCs/>
          <w:iCs/>
          <w:color w:val="1F497D"/>
          <w:sz w:val="24"/>
          <w:szCs w:val="28"/>
          <w:lang w:val="en-GB"/>
        </w:rPr>
        <w:t xml:space="preserve"> for this standard</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490"/>
        <w:gridCol w:w="5490"/>
        <w:gridCol w:w="5788"/>
      </w:tblGrid>
      <w:tr w:rsidR="003F6CC3" w:rsidRPr="00C30DD1" w14:paraId="1F5093F6" w14:textId="77777777" w:rsidTr="00913A3E">
        <w:trPr>
          <w:trHeight w:val="206"/>
          <w:jc w:val="center"/>
        </w:trPr>
        <w:tc>
          <w:tcPr>
            <w:tcW w:w="1185" w:type="pct"/>
            <w:shd w:val="clear" w:color="auto" w:fill="BFBFBF" w:themeFill="background1" w:themeFillShade="BF"/>
          </w:tcPr>
          <w:p w14:paraId="77635CF6" w14:textId="394FA41A" w:rsidR="003F6CC3" w:rsidRPr="00C30DD1" w:rsidRDefault="003F6CC3" w:rsidP="003F6CC3">
            <w:pPr>
              <w:overflowPunct w:val="0"/>
              <w:autoSpaceDE w:val="0"/>
              <w:autoSpaceDN w:val="0"/>
              <w:adjustRightInd w:val="0"/>
              <w:spacing w:before="120" w:after="120"/>
              <w:textAlignment w:val="baseline"/>
              <w:rPr>
                <w:rFonts w:eastAsia="Cambria" w:cs="Arial"/>
                <w:b/>
                <w:lang w:eastAsia="en-AU"/>
              </w:rPr>
            </w:pPr>
            <w:r w:rsidRPr="00C30DD1">
              <w:rPr>
                <w:rFonts w:cs="Arial"/>
                <w:b/>
                <w:color w:val="0070C0"/>
                <w:sz w:val="28"/>
              </w:rPr>
              <w:br w:type="page"/>
            </w:r>
            <w:r w:rsidR="00BE4078">
              <w:rPr>
                <w:rFonts w:eastAsia="Cambria" w:cs="Arial"/>
                <w:b/>
                <w:bCs/>
                <w:szCs w:val="26"/>
              </w:rPr>
              <w:t>Accreditation finding</w:t>
            </w:r>
            <w:r w:rsidR="00BE4078" w:rsidRPr="00A64F7F">
              <w:rPr>
                <w:rFonts w:eastAsia="Cambria" w:cs="Arial"/>
                <w:b/>
                <w:bCs/>
                <w:szCs w:val="26"/>
              </w:rPr>
              <w:t xml:space="preserve"> </w:t>
            </w:r>
            <w:r w:rsidRPr="00C30DD1">
              <w:rPr>
                <w:rFonts w:eastAsia="Cambria" w:cs="Arial"/>
                <w:b/>
                <w:lang w:eastAsia="en-AU"/>
              </w:rPr>
              <w:t xml:space="preserve">for </w:t>
            </w:r>
            <w:r w:rsidRPr="00C30DD1">
              <w:rPr>
                <w:rFonts w:eastAsia="Cambria" w:cs="Arial"/>
                <w:b/>
                <w:bCs/>
                <w:szCs w:val="26"/>
              </w:rPr>
              <w:t xml:space="preserve">Standard </w:t>
            </w:r>
            <w:r>
              <w:rPr>
                <w:rFonts w:eastAsia="Cambria" w:cs="Arial"/>
                <w:b/>
                <w:lang w:eastAsia="en-AU"/>
              </w:rPr>
              <w:t>5</w:t>
            </w:r>
          </w:p>
        </w:tc>
        <w:tc>
          <w:tcPr>
            <w:tcW w:w="3815" w:type="pct"/>
            <w:gridSpan w:val="3"/>
            <w:shd w:val="clear" w:color="auto" w:fill="BFBFBF" w:themeFill="background1" w:themeFillShade="BF"/>
          </w:tcPr>
          <w:p w14:paraId="39F24BBE" w14:textId="77777777" w:rsidR="003F6CC3" w:rsidRPr="00C30DD1" w:rsidRDefault="00B93A6A" w:rsidP="007D1F1D">
            <w:pPr>
              <w:overflowPunct w:val="0"/>
              <w:autoSpaceDE w:val="0"/>
              <w:autoSpaceDN w:val="0"/>
              <w:adjustRightInd w:val="0"/>
              <w:spacing w:before="120" w:after="120"/>
              <w:textAlignment w:val="baseline"/>
              <w:rPr>
                <w:rFonts w:eastAsia="Cambria" w:cs="Arial"/>
                <w:b/>
                <w:lang w:eastAsia="en-AU"/>
              </w:rPr>
            </w:pPr>
            <w:r>
              <w:rPr>
                <w:rFonts w:eastAsia="Cambria" w:cs="Arial"/>
                <w:b/>
                <w:lang w:eastAsia="en-AU"/>
              </w:rPr>
              <w:t>Substantially met</w:t>
            </w:r>
          </w:p>
        </w:tc>
      </w:tr>
      <w:tr w:rsidR="003F6CC3" w:rsidRPr="00C30DD1" w14:paraId="20BD05E0" w14:textId="77777777" w:rsidTr="00913A3E">
        <w:trPr>
          <w:trHeight w:val="454"/>
          <w:jc w:val="center"/>
        </w:trPr>
        <w:tc>
          <w:tcPr>
            <w:tcW w:w="1185" w:type="pct"/>
            <w:shd w:val="clear" w:color="auto" w:fill="BFBFBF" w:themeFill="background1" w:themeFillShade="BF"/>
            <w:vAlign w:val="center"/>
          </w:tcPr>
          <w:p w14:paraId="71491955" w14:textId="77777777" w:rsidR="003F6CC3" w:rsidRPr="00C30DD1" w:rsidRDefault="003F6CC3" w:rsidP="007D1F1D">
            <w:pPr>
              <w:spacing w:before="60"/>
              <w:jc w:val="left"/>
              <w:rPr>
                <w:rFonts w:eastAsia="Cambria" w:cs="Arial"/>
                <w:color w:val="000000"/>
                <w:szCs w:val="18"/>
                <w:lang w:val="en-GB"/>
              </w:rPr>
            </w:pPr>
            <w:r>
              <w:rPr>
                <w:rFonts w:eastAsia="Cambria" w:cs="Arial"/>
                <w:color w:val="000000"/>
                <w:szCs w:val="18"/>
                <w:lang w:val="en-GB"/>
              </w:rPr>
              <w:t>Finding</w:t>
            </w:r>
          </w:p>
        </w:tc>
        <w:tc>
          <w:tcPr>
            <w:tcW w:w="1249" w:type="pct"/>
            <w:shd w:val="clear" w:color="auto" w:fill="BFBFBF" w:themeFill="background1" w:themeFillShade="BF"/>
            <w:vAlign w:val="center"/>
          </w:tcPr>
          <w:p w14:paraId="1C5DD156"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Not Met</w:t>
            </w:r>
          </w:p>
        </w:tc>
        <w:tc>
          <w:tcPr>
            <w:tcW w:w="1249" w:type="pct"/>
            <w:shd w:val="clear" w:color="auto" w:fill="BFBFBF" w:themeFill="background1" w:themeFillShade="BF"/>
            <w:vAlign w:val="center"/>
          </w:tcPr>
          <w:p w14:paraId="563482AB"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Substantially Met</w:t>
            </w:r>
          </w:p>
        </w:tc>
        <w:tc>
          <w:tcPr>
            <w:tcW w:w="1317" w:type="pct"/>
            <w:shd w:val="clear" w:color="auto" w:fill="BFBFBF" w:themeFill="background1" w:themeFillShade="BF"/>
            <w:vAlign w:val="center"/>
          </w:tcPr>
          <w:p w14:paraId="3785BD54"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Met</w:t>
            </w:r>
          </w:p>
        </w:tc>
      </w:tr>
      <w:tr w:rsidR="003F6CC3" w:rsidRPr="00C30DD1" w14:paraId="5A094E93" w14:textId="77777777" w:rsidTr="00913A3E">
        <w:trPr>
          <w:trHeight w:val="454"/>
          <w:jc w:val="center"/>
        </w:trPr>
        <w:tc>
          <w:tcPr>
            <w:tcW w:w="1185" w:type="pct"/>
            <w:shd w:val="clear" w:color="auto" w:fill="BFBFBF" w:themeFill="background1" w:themeFillShade="BF"/>
            <w:vAlign w:val="center"/>
          </w:tcPr>
          <w:p w14:paraId="0E972B5C" w14:textId="77777777" w:rsidR="003F6CC3" w:rsidRPr="00C30DD1" w:rsidRDefault="003F6CC3" w:rsidP="007D1F1D">
            <w:pPr>
              <w:spacing w:before="60"/>
              <w:jc w:val="left"/>
              <w:rPr>
                <w:rFonts w:eastAsia="Cambria" w:cs="Arial"/>
                <w:lang w:eastAsia="en-AU"/>
              </w:rPr>
            </w:pPr>
            <w:r w:rsidRPr="00C30DD1">
              <w:rPr>
                <w:rFonts w:eastAsia="Cambria" w:cs="Arial"/>
                <w:lang w:eastAsia="en-AU"/>
              </w:rPr>
              <w:t>Reviewer</w:t>
            </w:r>
          </w:p>
        </w:tc>
        <w:tc>
          <w:tcPr>
            <w:tcW w:w="1249" w:type="pct"/>
            <w:shd w:val="clear" w:color="auto" w:fill="BFBFBF" w:themeFill="background1" w:themeFillShade="BF"/>
            <w:vAlign w:val="center"/>
          </w:tcPr>
          <w:p w14:paraId="586718C0" w14:textId="77777777" w:rsidR="003F6CC3" w:rsidRPr="00C30DD1" w:rsidRDefault="003F6CC3" w:rsidP="007D1F1D">
            <w:pPr>
              <w:spacing w:before="60"/>
              <w:jc w:val="left"/>
              <w:rPr>
                <w:rFonts w:eastAsia="Cambria" w:cs="Arial"/>
                <w:lang w:eastAsia="en-AU"/>
              </w:rPr>
            </w:pPr>
          </w:p>
        </w:tc>
        <w:tc>
          <w:tcPr>
            <w:tcW w:w="1249" w:type="pct"/>
            <w:shd w:val="clear" w:color="auto" w:fill="BFBFBF" w:themeFill="background1" w:themeFillShade="BF"/>
            <w:vAlign w:val="center"/>
          </w:tcPr>
          <w:p w14:paraId="062D5DA9" w14:textId="77777777" w:rsidR="003F6CC3" w:rsidRPr="00C30DD1" w:rsidRDefault="003F6CC3" w:rsidP="007D1F1D">
            <w:pPr>
              <w:spacing w:before="60"/>
              <w:jc w:val="left"/>
              <w:rPr>
                <w:rFonts w:eastAsia="Cambria" w:cs="Arial"/>
                <w:lang w:eastAsia="en-AU"/>
              </w:rPr>
            </w:pPr>
          </w:p>
        </w:tc>
        <w:tc>
          <w:tcPr>
            <w:tcW w:w="1317" w:type="pct"/>
            <w:shd w:val="clear" w:color="auto" w:fill="BFBFBF" w:themeFill="background1" w:themeFillShade="BF"/>
            <w:vAlign w:val="center"/>
          </w:tcPr>
          <w:p w14:paraId="156EE30E" w14:textId="77777777" w:rsidR="003F6CC3" w:rsidRPr="00C30DD1" w:rsidRDefault="003F6CC3" w:rsidP="007D1F1D">
            <w:pPr>
              <w:spacing w:before="60"/>
              <w:jc w:val="left"/>
              <w:rPr>
                <w:rFonts w:eastAsia="Cambria" w:cs="Arial"/>
                <w:lang w:eastAsia="en-AU"/>
              </w:rPr>
            </w:pPr>
          </w:p>
        </w:tc>
      </w:tr>
      <w:tr w:rsidR="003F6CC3" w:rsidRPr="00C30DD1" w14:paraId="1425AC91" w14:textId="77777777" w:rsidTr="00913A3E">
        <w:trPr>
          <w:trHeight w:val="454"/>
          <w:jc w:val="center"/>
        </w:trPr>
        <w:tc>
          <w:tcPr>
            <w:tcW w:w="1185" w:type="pct"/>
            <w:shd w:val="clear" w:color="auto" w:fill="BFBFBF" w:themeFill="background1" w:themeFillShade="BF"/>
            <w:vAlign w:val="center"/>
          </w:tcPr>
          <w:p w14:paraId="321849FA" w14:textId="77777777" w:rsidR="003F6CC3" w:rsidRPr="00C30DD1" w:rsidRDefault="003F6CC3" w:rsidP="007D1F1D">
            <w:pPr>
              <w:spacing w:before="60"/>
              <w:jc w:val="left"/>
              <w:rPr>
                <w:rFonts w:eastAsia="Cambria" w:cs="Arial"/>
                <w:lang w:eastAsia="en-AU"/>
              </w:rPr>
            </w:pPr>
            <w:r w:rsidRPr="00C30DD1">
              <w:rPr>
                <w:rFonts w:eastAsia="Cambria" w:cs="Arial"/>
              </w:rPr>
              <w:t>PreVAC</w:t>
            </w:r>
          </w:p>
        </w:tc>
        <w:tc>
          <w:tcPr>
            <w:tcW w:w="1249" w:type="pct"/>
            <w:shd w:val="clear" w:color="auto" w:fill="BFBFBF" w:themeFill="background1" w:themeFillShade="BF"/>
            <w:vAlign w:val="center"/>
          </w:tcPr>
          <w:p w14:paraId="68DAB6DD" w14:textId="77777777" w:rsidR="003F6CC3" w:rsidRPr="00C30DD1" w:rsidRDefault="003F6CC3" w:rsidP="007D1F1D">
            <w:pPr>
              <w:spacing w:before="60"/>
              <w:jc w:val="left"/>
              <w:rPr>
                <w:rFonts w:eastAsia="Cambria" w:cs="Arial"/>
                <w:lang w:eastAsia="en-AU"/>
              </w:rPr>
            </w:pPr>
          </w:p>
        </w:tc>
        <w:tc>
          <w:tcPr>
            <w:tcW w:w="1249" w:type="pct"/>
            <w:shd w:val="clear" w:color="auto" w:fill="BFBFBF" w:themeFill="background1" w:themeFillShade="BF"/>
            <w:vAlign w:val="center"/>
          </w:tcPr>
          <w:p w14:paraId="29A61B39" w14:textId="77777777" w:rsidR="003F6CC3" w:rsidRPr="00C30DD1" w:rsidRDefault="003F6CC3" w:rsidP="007D1F1D">
            <w:pPr>
              <w:spacing w:before="60"/>
              <w:jc w:val="left"/>
              <w:rPr>
                <w:rFonts w:eastAsia="Cambria" w:cs="Arial"/>
                <w:lang w:eastAsia="en-AU"/>
              </w:rPr>
            </w:pPr>
          </w:p>
        </w:tc>
        <w:tc>
          <w:tcPr>
            <w:tcW w:w="1317" w:type="pct"/>
            <w:shd w:val="clear" w:color="auto" w:fill="BFBFBF" w:themeFill="background1" w:themeFillShade="BF"/>
            <w:vAlign w:val="center"/>
          </w:tcPr>
          <w:p w14:paraId="646F1280" w14:textId="77777777" w:rsidR="003F6CC3" w:rsidRPr="00C30DD1" w:rsidRDefault="003F6CC3" w:rsidP="007D1F1D">
            <w:pPr>
              <w:spacing w:before="60"/>
              <w:jc w:val="left"/>
              <w:rPr>
                <w:rFonts w:eastAsia="Cambria" w:cs="Arial"/>
                <w:lang w:eastAsia="en-AU"/>
              </w:rPr>
            </w:pPr>
          </w:p>
        </w:tc>
      </w:tr>
      <w:tr w:rsidR="003F6CC3" w:rsidRPr="00C30DD1" w14:paraId="0A8C73EB" w14:textId="77777777" w:rsidTr="0091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59F804" w14:textId="77777777" w:rsidR="003F6CC3" w:rsidRPr="00C30DD1" w:rsidRDefault="003F6CC3" w:rsidP="007D1F1D">
            <w:pPr>
              <w:spacing w:before="60"/>
              <w:jc w:val="left"/>
              <w:rPr>
                <w:rFonts w:eastAsia="Cambria" w:cs="Arial"/>
                <w:color w:val="000000"/>
                <w:szCs w:val="18"/>
                <w:lang w:val="en-GB" w:eastAsia="en-AU"/>
              </w:rPr>
            </w:pPr>
            <w:r w:rsidRPr="00C30DD1">
              <w:rPr>
                <w:rFonts w:eastAsia="Cambria" w:cs="Arial"/>
                <w:color w:val="000000"/>
                <w:szCs w:val="18"/>
                <w:lang w:val="en-GB" w:eastAsia="en-AU"/>
              </w:rPr>
              <w:t xml:space="preserve">Reviewer commentary: </w:t>
            </w:r>
          </w:p>
        </w:tc>
      </w:tr>
      <w:tr w:rsidR="003F6CC3" w:rsidRPr="00C30DD1" w14:paraId="4BF6B8CD" w14:textId="77777777" w:rsidTr="00913A3E">
        <w:trPr>
          <w:trHeight w:val="206"/>
          <w:jc w:val="center"/>
        </w:trPr>
        <w:tc>
          <w:tcPr>
            <w:tcW w:w="5000" w:type="pct"/>
            <w:gridSpan w:val="4"/>
            <w:shd w:val="clear" w:color="auto" w:fill="BFBFBF" w:themeFill="background1" w:themeFillShade="BF"/>
          </w:tcPr>
          <w:p w14:paraId="4947B644" w14:textId="77777777" w:rsidR="003F6CC3" w:rsidRDefault="003F6CC3" w:rsidP="007D1F1D">
            <w:pPr>
              <w:spacing w:before="60"/>
              <w:rPr>
                <w:rFonts w:eastAsia="Cambria" w:cs="Arial"/>
                <w:color w:val="000000"/>
                <w:szCs w:val="18"/>
                <w:lang w:val="en-GB" w:eastAsia="en-AU"/>
              </w:rPr>
            </w:pPr>
          </w:p>
          <w:p w14:paraId="5F283BDF" w14:textId="77777777" w:rsidR="003F6CC3" w:rsidRPr="003623A2" w:rsidRDefault="003F6CC3" w:rsidP="007D1F1D">
            <w:pPr>
              <w:spacing w:before="60"/>
              <w:rPr>
                <w:rFonts w:eastAsia="Cambria" w:cs="Arial"/>
                <w:color w:val="000000"/>
                <w:szCs w:val="18"/>
                <w:lang w:eastAsia="en-AU"/>
              </w:rPr>
            </w:pPr>
          </w:p>
          <w:p w14:paraId="258DCCCE" w14:textId="77777777" w:rsidR="003F6CC3" w:rsidRPr="00C30DD1" w:rsidRDefault="003F6CC3" w:rsidP="007D1F1D">
            <w:pPr>
              <w:spacing w:before="60"/>
              <w:rPr>
                <w:rFonts w:eastAsia="Cambria" w:cs="Arial"/>
                <w:color w:val="000000"/>
                <w:szCs w:val="18"/>
                <w:lang w:val="en-GB" w:eastAsia="en-AU"/>
              </w:rPr>
            </w:pPr>
          </w:p>
        </w:tc>
      </w:tr>
    </w:tbl>
    <w:p w14:paraId="531C72A1" w14:textId="77777777" w:rsidR="007463E9" w:rsidRDefault="007463E9" w:rsidP="007463E9"/>
    <w:p w14:paraId="05666262" w14:textId="77777777" w:rsidR="007B6978" w:rsidRDefault="007B6978" w:rsidP="007B6978"/>
    <w:p w14:paraId="43D8FF8D" w14:textId="77777777" w:rsidR="007B6978" w:rsidRPr="007B6978" w:rsidRDefault="007B6978" w:rsidP="007B6978">
      <w:pPr>
        <w:sectPr w:rsidR="007B6978" w:rsidRPr="007B6978" w:rsidSect="009A4953">
          <w:headerReference w:type="default" r:id="rId38"/>
          <w:footerReference w:type="default" r:id="rId39"/>
          <w:headerReference w:type="first" r:id="rId40"/>
          <w:footerReference w:type="first" r:id="rId41"/>
          <w:pgSz w:w="23811" w:h="16838" w:orient="landscape" w:code="8"/>
          <w:pgMar w:top="1418" w:right="1276" w:bottom="1418" w:left="567" w:header="851" w:footer="567" w:gutter="0"/>
          <w:paperSrc w:first="7"/>
          <w:cols w:space="720"/>
          <w:titlePg/>
          <w:docGrid w:linePitch="360"/>
        </w:sectPr>
      </w:pPr>
    </w:p>
    <w:p w14:paraId="635B6F78" w14:textId="55CBE9A1" w:rsidR="00776B4E" w:rsidRPr="008906BC" w:rsidRDefault="00776B4E" w:rsidP="00776B4E">
      <w:pPr>
        <w:overflowPunct w:val="0"/>
        <w:autoSpaceDE w:val="0"/>
        <w:autoSpaceDN w:val="0"/>
        <w:adjustRightInd w:val="0"/>
        <w:spacing w:before="120" w:after="120"/>
        <w:textAlignment w:val="baseline"/>
        <w:rPr>
          <w:rFonts w:asciiTheme="majorHAnsi" w:hAnsiTheme="majorHAnsi"/>
        </w:rPr>
      </w:pPr>
      <w:r>
        <w:rPr>
          <w:b/>
          <w:bCs/>
          <w:color w:val="1F497D"/>
          <w:sz w:val="28"/>
          <w:szCs w:val="28"/>
        </w:rPr>
        <w:t xml:space="preserve">Standard 6: </w:t>
      </w:r>
      <w:r w:rsidRPr="00776B4E">
        <w:rPr>
          <w:b/>
          <w:bCs/>
          <w:color w:val="1F497D"/>
          <w:sz w:val="28"/>
          <w:szCs w:val="28"/>
        </w:rPr>
        <w:t>Reporting and recording procedures</w:t>
      </w:r>
      <w:r w:rsidRPr="008906BC">
        <w:rPr>
          <w:rFonts w:asciiTheme="majorHAnsi" w:hAnsiTheme="majorHAnsi"/>
        </w:rPr>
        <w:tab/>
      </w:r>
    </w:p>
    <w:tbl>
      <w:tblPr>
        <w:tblStyle w:val="TableGrid"/>
        <w:tblW w:w="22407" w:type="dxa"/>
        <w:tblLook w:val="04A0" w:firstRow="1" w:lastRow="0" w:firstColumn="1" w:lastColumn="0" w:noHBand="0" w:noVBand="1"/>
      </w:tblPr>
      <w:tblGrid>
        <w:gridCol w:w="3114"/>
        <w:gridCol w:w="3544"/>
        <w:gridCol w:w="8079"/>
        <w:gridCol w:w="2934"/>
        <w:gridCol w:w="3343"/>
        <w:gridCol w:w="1393"/>
      </w:tblGrid>
      <w:tr w:rsidR="00C56299" w:rsidRPr="009C7188" w14:paraId="75C9D02A" w14:textId="77777777" w:rsidTr="00E674D0">
        <w:tc>
          <w:tcPr>
            <w:tcW w:w="3114" w:type="dxa"/>
            <w:shd w:val="clear" w:color="auto" w:fill="DEEAF6" w:themeFill="accent1" w:themeFillTint="33"/>
            <w:vAlign w:val="center"/>
          </w:tcPr>
          <w:p w14:paraId="143FCB67" w14:textId="0AB3A5F8" w:rsidR="00C56299" w:rsidRPr="00A0709E" w:rsidRDefault="00C56299" w:rsidP="00C56299">
            <w:pPr>
              <w:pStyle w:val="AMCBodyCopyInset"/>
              <w:spacing w:before="80"/>
              <w:ind w:left="0"/>
              <w:rPr>
                <w:rFonts w:cs="Arial"/>
                <w:b/>
                <w:sz w:val="19"/>
                <w:szCs w:val="19"/>
              </w:rPr>
            </w:pPr>
            <w:r w:rsidRPr="00A0709E">
              <w:rPr>
                <w:rFonts w:cs="Arial"/>
                <w:b/>
                <w:sz w:val="19"/>
                <w:szCs w:val="19"/>
              </w:rPr>
              <w:t xml:space="preserve">Standard </w:t>
            </w:r>
            <w:r>
              <w:rPr>
                <w:rFonts w:cs="Arial"/>
                <w:b/>
                <w:sz w:val="19"/>
                <w:szCs w:val="19"/>
              </w:rPr>
              <w:t>6</w:t>
            </w:r>
          </w:p>
        </w:tc>
        <w:tc>
          <w:tcPr>
            <w:tcW w:w="3544" w:type="dxa"/>
            <w:shd w:val="clear" w:color="auto" w:fill="DEEAF6" w:themeFill="accent1" w:themeFillTint="33"/>
            <w:vAlign w:val="center"/>
          </w:tcPr>
          <w:p w14:paraId="6E6ADEE5" w14:textId="0CAC5426" w:rsidR="00C56299" w:rsidRPr="00A0709E" w:rsidRDefault="00C56299" w:rsidP="00C56299">
            <w:pPr>
              <w:pStyle w:val="AMCBodyCopyInset"/>
              <w:spacing w:before="80"/>
              <w:ind w:left="0"/>
              <w:rPr>
                <w:rFonts w:cs="Arial"/>
                <w:b/>
                <w:sz w:val="19"/>
                <w:szCs w:val="19"/>
              </w:rPr>
            </w:pPr>
            <w:r>
              <w:rPr>
                <w:rFonts w:cs="Arial"/>
                <w:b/>
                <w:sz w:val="19"/>
                <w:szCs w:val="19"/>
              </w:rPr>
              <w:t>Response should include the following details as well as any other information relevant to the standard</w:t>
            </w:r>
          </w:p>
        </w:tc>
        <w:tc>
          <w:tcPr>
            <w:tcW w:w="8079" w:type="dxa"/>
            <w:tcBorders>
              <w:right w:val="single" w:sz="18" w:space="0" w:color="auto"/>
            </w:tcBorders>
            <w:shd w:val="clear" w:color="auto" w:fill="DEEAF6" w:themeFill="accent1" w:themeFillTint="33"/>
            <w:vAlign w:val="center"/>
          </w:tcPr>
          <w:p w14:paraId="14F5E50A" w14:textId="088B9900" w:rsidR="00C56299" w:rsidRPr="00C0372A" w:rsidRDefault="00C56299" w:rsidP="00C56299">
            <w:pPr>
              <w:pStyle w:val="AMCBodyCopyInset"/>
              <w:spacing w:before="60" w:after="60" w:line="220" w:lineRule="atLeast"/>
              <w:ind w:left="0"/>
              <w:rPr>
                <w:rFonts w:cs="Arial"/>
                <w:b/>
                <w:sz w:val="19"/>
                <w:szCs w:val="19"/>
              </w:rPr>
            </w:pPr>
            <w:r>
              <w:rPr>
                <w:rFonts w:cs="Arial"/>
                <w:b/>
                <w:sz w:val="19"/>
                <w:szCs w:val="19"/>
              </w:rPr>
              <w:t>Provider response</w:t>
            </w:r>
          </w:p>
        </w:tc>
        <w:tc>
          <w:tcPr>
            <w:tcW w:w="2934" w:type="dxa"/>
            <w:tcBorders>
              <w:left w:val="single" w:sz="18" w:space="0" w:color="auto"/>
              <w:right w:val="single" w:sz="18" w:space="0" w:color="FF0000"/>
            </w:tcBorders>
            <w:shd w:val="clear" w:color="auto" w:fill="DEEAF6" w:themeFill="accent1" w:themeFillTint="33"/>
            <w:vAlign w:val="center"/>
          </w:tcPr>
          <w:p w14:paraId="3D4E8875" w14:textId="77777777" w:rsidR="00C56299" w:rsidRPr="00C56299" w:rsidRDefault="00C56299" w:rsidP="00C56299">
            <w:pPr>
              <w:pStyle w:val="AMCBodyCopyInset"/>
              <w:spacing w:before="80" w:after="0"/>
              <w:ind w:left="0"/>
              <w:rPr>
                <w:rFonts w:cs="Arial"/>
                <w:b/>
                <w:sz w:val="19"/>
                <w:szCs w:val="19"/>
              </w:rPr>
            </w:pPr>
            <w:r w:rsidRPr="00C56299">
              <w:rPr>
                <w:rFonts w:cs="Arial"/>
                <w:b/>
                <w:sz w:val="19"/>
                <w:szCs w:val="19"/>
              </w:rPr>
              <w:t>Documents to be appended</w:t>
            </w:r>
          </w:p>
          <w:p w14:paraId="6696C4B4" w14:textId="08D5D822" w:rsidR="00C56299" w:rsidRPr="00A0709E" w:rsidRDefault="00C56299" w:rsidP="00C56299">
            <w:pPr>
              <w:pStyle w:val="AMCBodyCopyInset"/>
              <w:spacing w:before="80" w:after="0"/>
              <w:ind w:left="0"/>
              <w:rPr>
                <w:rFonts w:cs="Arial"/>
                <w:sz w:val="19"/>
                <w:szCs w:val="19"/>
              </w:rPr>
            </w:pPr>
            <w:r w:rsidRPr="00C56299">
              <w:rPr>
                <w:rFonts w:cs="Arial"/>
                <w:b/>
                <w:sz w:val="19"/>
                <w:szCs w:val="19"/>
              </w:rPr>
              <w:t>Please also reference any additional relevant attachments</w:t>
            </w:r>
          </w:p>
        </w:tc>
        <w:tc>
          <w:tcPr>
            <w:tcW w:w="3343" w:type="dxa"/>
            <w:tcBorders>
              <w:left w:val="single" w:sz="18" w:space="0" w:color="FF0000"/>
            </w:tcBorders>
            <w:shd w:val="clear" w:color="auto" w:fill="BFBFBF" w:themeFill="background1" w:themeFillShade="BF"/>
            <w:vAlign w:val="center"/>
          </w:tcPr>
          <w:p w14:paraId="41050AAD" w14:textId="77777777" w:rsidR="00C56299" w:rsidRPr="00636DFC" w:rsidRDefault="00C56299" w:rsidP="00C56299">
            <w:pPr>
              <w:pStyle w:val="AMCBodyCopyInset"/>
              <w:spacing w:before="80"/>
              <w:ind w:left="0"/>
              <w:rPr>
                <w:rFonts w:cs="Arial"/>
                <w:b/>
                <w:i/>
                <w:color w:val="808080"/>
                <w:sz w:val="19"/>
                <w:szCs w:val="19"/>
              </w:rPr>
            </w:pPr>
            <w:r w:rsidRPr="00636DFC">
              <w:rPr>
                <w:rFonts w:cs="Arial"/>
                <w:b/>
                <w:i/>
                <w:color w:val="808080"/>
                <w:sz w:val="19"/>
                <w:szCs w:val="19"/>
              </w:rPr>
              <w:t>AMC review only</w:t>
            </w:r>
          </w:p>
        </w:tc>
        <w:tc>
          <w:tcPr>
            <w:tcW w:w="1393" w:type="dxa"/>
            <w:shd w:val="clear" w:color="auto" w:fill="BFBFBF" w:themeFill="background1" w:themeFillShade="BF"/>
            <w:vAlign w:val="center"/>
          </w:tcPr>
          <w:p w14:paraId="79776E27" w14:textId="77777777" w:rsidR="00C56299" w:rsidRPr="0051410C" w:rsidRDefault="00C56299" w:rsidP="00C56299">
            <w:pPr>
              <w:pStyle w:val="AMCBodyCopyInset"/>
              <w:spacing w:before="80"/>
              <w:ind w:left="0"/>
              <w:rPr>
                <w:rFonts w:cs="Arial"/>
                <w:b/>
                <w:i/>
                <w:color w:val="808080" w:themeColor="background1" w:themeShade="80"/>
                <w:sz w:val="19"/>
                <w:szCs w:val="19"/>
              </w:rPr>
            </w:pPr>
            <w:r w:rsidRPr="0051410C">
              <w:rPr>
                <w:rFonts w:cs="Arial"/>
                <w:b/>
                <w:i/>
                <w:color w:val="808080" w:themeColor="background1" w:themeShade="80"/>
                <w:sz w:val="19"/>
                <w:szCs w:val="19"/>
              </w:rPr>
              <w:t>Finding</w:t>
            </w:r>
          </w:p>
        </w:tc>
      </w:tr>
      <w:tr w:rsidR="004F1DFF" w:rsidRPr="00217406" w14:paraId="043F0591" w14:textId="77777777" w:rsidTr="00E674D0">
        <w:tc>
          <w:tcPr>
            <w:tcW w:w="3114" w:type="dxa"/>
            <w:shd w:val="clear" w:color="auto" w:fill="auto"/>
          </w:tcPr>
          <w:p w14:paraId="17365ED5" w14:textId="77777777" w:rsidR="004F1DFF" w:rsidRDefault="004F1DFF" w:rsidP="004F1DFF">
            <w:pPr>
              <w:pStyle w:val="AMCBodyCopyInset"/>
              <w:spacing w:before="80"/>
              <w:ind w:left="0"/>
              <w:rPr>
                <w:rFonts w:cs="Arial"/>
                <w:sz w:val="19"/>
                <w:szCs w:val="19"/>
              </w:rPr>
            </w:pPr>
            <w:r w:rsidRPr="007C4359">
              <w:rPr>
                <w:rFonts w:cs="Arial"/>
                <w:sz w:val="19"/>
                <w:szCs w:val="19"/>
              </w:rPr>
              <w:t xml:space="preserve">6.1 The WBA provider has established and maintains a process for entering summative assessment data and tracking the progress of all Workplace Based Assessment candidates.  </w:t>
            </w:r>
          </w:p>
          <w:p w14:paraId="186997A4" w14:textId="77777777" w:rsidR="00586346" w:rsidRDefault="004F1DFF" w:rsidP="004F1DFF">
            <w:pPr>
              <w:pStyle w:val="AMCBodyCopyInset"/>
              <w:spacing w:before="80"/>
              <w:ind w:left="0"/>
              <w:rPr>
                <w:rFonts w:cs="Arial"/>
                <w:sz w:val="19"/>
                <w:szCs w:val="19"/>
              </w:rPr>
            </w:pPr>
            <w:r w:rsidRPr="007C4359">
              <w:rPr>
                <w:rFonts w:cs="Arial"/>
                <w:sz w:val="19"/>
                <w:szCs w:val="19"/>
              </w:rPr>
              <w:t xml:space="preserve">To meet this standard the provider will: </w:t>
            </w:r>
          </w:p>
          <w:p w14:paraId="76A036FF" w14:textId="77777777" w:rsid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enable secure storage of</w:t>
            </w:r>
            <w:r w:rsidR="00586346">
              <w:rPr>
                <w:rFonts w:cs="Arial"/>
                <w:sz w:val="19"/>
                <w:szCs w:val="19"/>
              </w:rPr>
              <w:t xml:space="preserve"> the results of assessments;</w:t>
            </w:r>
          </w:p>
          <w:p w14:paraId="4F68EEE0" w14:textId="77777777" w:rsid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provide evidence in support</w:t>
            </w:r>
            <w:r w:rsidR="00586346">
              <w:rPr>
                <w:rFonts w:cs="Arial"/>
                <w:sz w:val="19"/>
                <w:szCs w:val="19"/>
              </w:rPr>
              <w:t xml:space="preserve"> of the assessment outcomes;</w:t>
            </w:r>
          </w:p>
          <w:p w14:paraId="0587EA1C" w14:textId="77777777" w:rsid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report results in line wi</w:t>
            </w:r>
            <w:r w:rsidR="00586346">
              <w:rPr>
                <w:rFonts w:cs="Arial"/>
                <w:sz w:val="19"/>
                <w:szCs w:val="19"/>
              </w:rPr>
              <w:t>th the assessment blueprint;</w:t>
            </w:r>
          </w:p>
          <w:p w14:paraId="25498A8C" w14:textId="77777777" w:rsid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indicate the duration of contact between the supervisor and the candidate in relation to any supervisor reports used for</w:t>
            </w:r>
            <w:r w:rsidR="00586346">
              <w:rPr>
                <w:rFonts w:cs="Arial"/>
                <w:sz w:val="19"/>
                <w:szCs w:val="19"/>
              </w:rPr>
              <w:t xml:space="preserve"> Workplace Based Assessment;</w:t>
            </w:r>
          </w:p>
          <w:p w14:paraId="0701C1C6" w14:textId="77777777" w:rsid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enable prompt reporting of outcome results to the emp</w:t>
            </w:r>
            <w:r w:rsidR="00586346">
              <w:rPr>
                <w:rFonts w:cs="Arial"/>
                <w:sz w:val="19"/>
                <w:szCs w:val="19"/>
              </w:rPr>
              <w:t>loyer and the Medical Board;</w:t>
            </w:r>
          </w:p>
          <w:p w14:paraId="7FA690BE" w14:textId="77777777" w:rsid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report results to the AMC</w:t>
            </w:r>
            <w:r w:rsidR="00586346">
              <w:rPr>
                <w:rFonts w:cs="Arial"/>
                <w:sz w:val="19"/>
                <w:szCs w:val="19"/>
              </w:rPr>
              <w:t xml:space="preserve"> on the prescribed template;</w:t>
            </w:r>
          </w:p>
          <w:p w14:paraId="028D38F6" w14:textId="76A0533F" w:rsidR="004F1DFF" w:rsidRP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manage the destruction of data</w:t>
            </w:r>
          </w:p>
          <w:p w14:paraId="5A43E127" w14:textId="44D5095A" w:rsidR="004F1DFF" w:rsidRPr="00A0709E" w:rsidRDefault="004F1DFF" w:rsidP="004F1DFF">
            <w:pPr>
              <w:pStyle w:val="AMCBodyCopyInset"/>
              <w:spacing w:before="80"/>
              <w:ind w:left="0"/>
              <w:rPr>
                <w:rFonts w:cs="Arial"/>
                <w:sz w:val="19"/>
                <w:szCs w:val="19"/>
              </w:rPr>
            </w:pPr>
            <w:r w:rsidRPr="00A4163D">
              <w:rPr>
                <w:rFonts w:cs="Arial"/>
                <w:b/>
                <w:color w:val="2E74B5" w:themeColor="accent1" w:themeShade="BF"/>
                <w:sz w:val="19"/>
                <w:szCs w:val="19"/>
              </w:rPr>
              <w:t>Note:</w:t>
            </w:r>
            <w:r w:rsidRPr="00A4163D">
              <w:rPr>
                <w:rFonts w:cs="Arial"/>
                <w:color w:val="2E74B5" w:themeColor="accent1" w:themeShade="BF"/>
                <w:sz w:val="19"/>
                <w:szCs w:val="19"/>
              </w:rPr>
              <w:t xml:space="preserve"> The integrity of the assessment processes and outcomes will depend on the reliability and accuracy with which performances and results of individual assessments are recorded.  </w:t>
            </w:r>
          </w:p>
        </w:tc>
        <w:tc>
          <w:tcPr>
            <w:tcW w:w="3544" w:type="dxa"/>
            <w:shd w:val="clear" w:color="auto" w:fill="auto"/>
          </w:tcPr>
          <w:p w14:paraId="792185C8" w14:textId="73DAAC3B" w:rsidR="004F1DFF" w:rsidRPr="0067546C" w:rsidRDefault="004F1DFF" w:rsidP="0067546C">
            <w:pPr>
              <w:pStyle w:val="AMCBodyCopyInset"/>
              <w:spacing w:before="80"/>
              <w:ind w:left="0"/>
              <w:rPr>
                <w:rFonts w:asciiTheme="majorHAnsi" w:hAnsiTheme="majorHAnsi"/>
              </w:rPr>
            </w:pPr>
            <w:r w:rsidRPr="0067546C">
              <w:rPr>
                <w:rFonts w:eastAsiaTheme="minorHAnsi" w:cs="Arial"/>
                <w:bCs/>
                <w:i/>
                <w:sz w:val="19"/>
                <w:szCs w:val="19"/>
              </w:rPr>
              <w:t>Describe the planned process for entering assessment data and results, and tracking the progress of all Workplace Based Assessment candidates. If the provider has a system in place for managing other assessments which it will adapt, please explain the process.</w:t>
            </w:r>
            <w:r w:rsidRPr="008906BC">
              <w:rPr>
                <w:rFonts w:asciiTheme="majorHAnsi" w:hAnsiTheme="majorHAnsi"/>
              </w:rPr>
              <w:t xml:space="preserve">   </w:t>
            </w:r>
          </w:p>
        </w:tc>
        <w:tc>
          <w:tcPr>
            <w:tcW w:w="8079" w:type="dxa"/>
            <w:tcBorders>
              <w:right w:val="single" w:sz="18" w:space="0" w:color="auto"/>
            </w:tcBorders>
            <w:shd w:val="clear" w:color="auto" w:fill="auto"/>
            <w:vAlign w:val="center"/>
          </w:tcPr>
          <w:p w14:paraId="16164A16" w14:textId="77BB5962" w:rsidR="004F1DFF" w:rsidRPr="0067546C" w:rsidRDefault="004F1DFF" w:rsidP="004F1DFF">
            <w:pPr>
              <w:pStyle w:val="AMCBodyCopyInset"/>
              <w:spacing w:before="60" w:after="60" w:line="220" w:lineRule="atLeast"/>
              <w:ind w:left="0"/>
              <w:rPr>
                <w:rFonts w:cs="Arial"/>
                <w:sz w:val="19"/>
                <w:szCs w:val="19"/>
              </w:rPr>
            </w:pPr>
          </w:p>
        </w:tc>
        <w:tc>
          <w:tcPr>
            <w:tcW w:w="2934" w:type="dxa"/>
            <w:tcBorders>
              <w:left w:val="single" w:sz="18" w:space="0" w:color="auto"/>
              <w:right w:val="single" w:sz="18" w:space="0" w:color="FF0000"/>
            </w:tcBorders>
            <w:shd w:val="clear" w:color="auto" w:fill="auto"/>
          </w:tcPr>
          <w:p w14:paraId="7024EE5A" w14:textId="6398ACAC" w:rsidR="004F1DFF" w:rsidRPr="00C27746" w:rsidRDefault="0014636F" w:rsidP="00C27746">
            <w:pPr>
              <w:spacing w:before="120" w:after="240" w:line="220" w:lineRule="atLeast"/>
              <w:rPr>
                <w:rFonts w:eastAsiaTheme="minorHAnsi" w:cs="Arial"/>
                <w:color w:val="000000"/>
                <w:sz w:val="19"/>
                <w:szCs w:val="19"/>
              </w:rPr>
            </w:pPr>
            <w:r w:rsidRPr="0014636F">
              <w:rPr>
                <w:rFonts w:eastAsiaTheme="minorHAnsi" w:cs="Arial"/>
                <w:color w:val="000000"/>
                <w:sz w:val="19"/>
                <w:szCs w:val="19"/>
              </w:rPr>
              <w:t xml:space="preserve">Att 6.1 </w:t>
            </w:r>
            <w:r w:rsidR="004F1DFF" w:rsidRPr="0014636F">
              <w:rPr>
                <w:rFonts w:eastAsiaTheme="minorHAnsi" w:cs="Arial"/>
                <w:color w:val="000000"/>
                <w:sz w:val="19"/>
                <w:szCs w:val="19"/>
              </w:rPr>
              <w:t>Data management policies and procedures (these may include the general policies of the facility or health service, as well as specific policies for WBA program management)</w:t>
            </w:r>
          </w:p>
        </w:tc>
        <w:tc>
          <w:tcPr>
            <w:tcW w:w="3343" w:type="dxa"/>
            <w:tcBorders>
              <w:left w:val="single" w:sz="18" w:space="0" w:color="FF0000"/>
            </w:tcBorders>
            <w:shd w:val="clear" w:color="auto" w:fill="BFBFBF" w:themeFill="background1" w:themeFillShade="BF"/>
          </w:tcPr>
          <w:p w14:paraId="53D8F405" w14:textId="77777777" w:rsidR="004F1DFF" w:rsidRPr="00304AD6" w:rsidRDefault="004F1DFF" w:rsidP="004F1DFF">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45165170" w14:textId="77777777" w:rsidR="004F1DFF" w:rsidRPr="00304AD6" w:rsidRDefault="004F1DFF" w:rsidP="004F1DFF">
            <w:pPr>
              <w:pStyle w:val="AMCBodyCopyInset"/>
              <w:spacing w:before="80"/>
              <w:ind w:left="0"/>
              <w:rPr>
                <w:rFonts w:cs="Arial"/>
                <w:color w:val="808080" w:themeColor="background1" w:themeShade="80"/>
                <w:sz w:val="19"/>
                <w:szCs w:val="19"/>
              </w:rPr>
            </w:pPr>
          </w:p>
        </w:tc>
      </w:tr>
      <w:tr w:rsidR="004F1DFF" w:rsidRPr="009C7188" w14:paraId="4685CCC4" w14:textId="77777777" w:rsidTr="00E674D0">
        <w:tc>
          <w:tcPr>
            <w:tcW w:w="3114" w:type="dxa"/>
            <w:shd w:val="clear" w:color="auto" w:fill="auto"/>
          </w:tcPr>
          <w:p w14:paraId="43224898" w14:textId="77777777" w:rsidR="00586346" w:rsidRDefault="004F1DFF" w:rsidP="004F1DFF">
            <w:pPr>
              <w:pStyle w:val="AMCBodyCopyInset"/>
              <w:spacing w:before="80"/>
              <w:ind w:left="0"/>
              <w:rPr>
                <w:rFonts w:cs="Arial"/>
                <w:sz w:val="19"/>
                <w:szCs w:val="19"/>
              </w:rPr>
            </w:pPr>
            <w:r w:rsidRPr="007C4359">
              <w:rPr>
                <w:rFonts w:cs="Arial"/>
                <w:sz w:val="19"/>
                <w:szCs w:val="19"/>
              </w:rPr>
              <w:t xml:space="preserve">6.2 The WBA provider can demonstrate processes to control the quality of data entry and collation. These processes include: </w:t>
            </w:r>
          </w:p>
          <w:p w14:paraId="0E086C50" w14:textId="59D7E1E8" w:rsid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a statement indicating data ownership and the purposes of data collection, including how the data will</w:t>
            </w:r>
            <w:r w:rsidR="00586346">
              <w:rPr>
                <w:rFonts w:cs="Arial"/>
                <w:sz w:val="19"/>
                <w:szCs w:val="19"/>
              </w:rPr>
              <w:t xml:space="preserve"> be used and who may use it;</w:t>
            </w:r>
          </w:p>
          <w:p w14:paraId="54C5D12B" w14:textId="77777777" w:rsid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th</w:t>
            </w:r>
            <w:r w:rsidR="00586346">
              <w:rPr>
                <w:rFonts w:cs="Arial"/>
                <w:sz w:val="19"/>
                <w:szCs w:val="19"/>
              </w:rPr>
              <w:t>e level of security applied;</w:t>
            </w:r>
          </w:p>
          <w:p w14:paraId="7E0EED40" w14:textId="77777777" w:rsid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 xml:space="preserve">a clear chart to show personnel authorised to (1) change </w:t>
            </w:r>
            <w:r w:rsidR="00586346">
              <w:rPr>
                <w:rFonts w:cs="Arial"/>
                <w:sz w:val="19"/>
                <w:szCs w:val="19"/>
              </w:rPr>
              <w:t>data and (2) read only data;</w:t>
            </w:r>
          </w:p>
          <w:p w14:paraId="00C530EB" w14:textId="59466EA1" w:rsidR="004F1DFF" w:rsidRP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a tracking of past and current versions of the database.</w:t>
            </w:r>
          </w:p>
        </w:tc>
        <w:tc>
          <w:tcPr>
            <w:tcW w:w="3544" w:type="dxa"/>
            <w:shd w:val="clear" w:color="auto" w:fill="auto"/>
          </w:tcPr>
          <w:p w14:paraId="27F2656A" w14:textId="1B784FD3" w:rsidR="004F1DFF" w:rsidRPr="0067546C" w:rsidRDefault="0067546C" w:rsidP="0067546C">
            <w:pPr>
              <w:pStyle w:val="AMCBodyCopyInset"/>
              <w:spacing w:before="80"/>
              <w:ind w:left="0"/>
              <w:rPr>
                <w:rFonts w:eastAsiaTheme="minorHAnsi" w:cs="Arial"/>
                <w:bCs/>
                <w:i/>
                <w:sz w:val="19"/>
                <w:szCs w:val="19"/>
              </w:rPr>
            </w:pPr>
            <w:r w:rsidRPr="0067546C">
              <w:rPr>
                <w:rFonts w:eastAsiaTheme="minorHAnsi" w:cs="Arial"/>
                <w:bCs/>
                <w:i/>
                <w:sz w:val="19"/>
                <w:szCs w:val="19"/>
              </w:rPr>
              <w:t>Describe processes to control the quality of data entry and collation, including data ownership and control policies.</w:t>
            </w:r>
          </w:p>
        </w:tc>
        <w:tc>
          <w:tcPr>
            <w:tcW w:w="8079" w:type="dxa"/>
            <w:tcBorders>
              <w:right w:val="single" w:sz="18" w:space="0" w:color="auto"/>
            </w:tcBorders>
            <w:shd w:val="clear" w:color="auto" w:fill="auto"/>
            <w:vAlign w:val="center"/>
          </w:tcPr>
          <w:p w14:paraId="19295646" w14:textId="69610B65" w:rsidR="004F1DFF" w:rsidRPr="0067546C" w:rsidRDefault="004F1DFF" w:rsidP="004F1DFF">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159D3D82" w14:textId="680F1CDC" w:rsidR="00C27746" w:rsidRPr="0014636F" w:rsidRDefault="0014636F" w:rsidP="00C27746">
            <w:pPr>
              <w:spacing w:before="120" w:after="240" w:line="220" w:lineRule="atLeast"/>
              <w:rPr>
                <w:rFonts w:eastAsiaTheme="minorHAnsi" w:cs="Arial"/>
                <w:color w:val="000000"/>
                <w:sz w:val="19"/>
                <w:szCs w:val="19"/>
              </w:rPr>
            </w:pPr>
            <w:r w:rsidRPr="0014636F">
              <w:rPr>
                <w:rFonts w:eastAsiaTheme="minorHAnsi" w:cs="Arial"/>
                <w:color w:val="000000"/>
                <w:sz w:val="19"/>
                <w:szCs w:val="19"/>
              </w:rPr>
              <w:t xml:space="preserve">Att 6.2 </w:t>
            </w:r>
            <w:r w:rsidR="00C27746" w:rsidRPr="0014636F">
              <w:rPr>
                <w:rFonts w:cs="Arial"/>
                <w:sz w:val="19"/>
                <w:szCs w:val="19"/>
              </w:rPr>
              <w:t>A chart to show personnel authorised to (1) enter and change and (2) read assessment data</w:t>
            </w:r>
          </w:p>
          <w:p w14:paraId="61DF7456" w14:textId="77777777" w:rsidR="004F1DFF" w:rsidRPr="0014636F" w:rsidRDefault="004F1DFF" w:rsidP="004F1DFF">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547EF293" w14:textId="77777777" w:rsidR="004F1DFF" w:rsidRPr="00304AD6" w:rsidRDefault="004F1DFF" w:rsidP="004F1DFF">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252CE625" w14:textId="77777777" w:rsidR="004F1DFF" w:rsidRPr="00304AD6" w:rsidRDefault="004F1DFF" w:rsidP="004F1DFF">
            <w:pPr>
              <w:pStyle w:val="AMCBodyCopyInset"/>
              <w:spacing w:before="80"/>
              <w:ind w:left="0"/>
              <w:rPr>
                <w:rFonts w:cs="Arial"/>
                <w:color w:val="808080" w:themeColor="background1" w:themeShade="80"/>
                <w:sz w:val="19"/>
                <w:szCs w:val="19"/>
              </w:rPr>
            </w:pPr>
          </w:p>
        </w:tc>
      </w:tr>
      <w:tr w:rsidR="004F1DFF" w:rsidRPr="009C7188" w14:paraId="6F8727D6" w14:textId="77777777" w:rsidTr="00E674D0">
        <w:tc>
          <w:tcPr>
            <w:tcW w:w="3114" w:type="dxa"/>
            <w:shd w:val="clear" w:color="auto" w:fill="auto"/>
          </w:tcPr>
          <w:p w14:paraId="20624D63" w14:textId="77777777" w:rsidR="00586346" w:rsidRDefault="004F1DFF" w:rsidP="004F1DFF">
            <w:pPr>
              <w:pStyle w:val="AMCBodyCopyInset"/>
              <w:spacing w:before="80"/>
              <w:ind w:left="0"/>
              <w:rPr>
                <w:rFonts w:cs="Arial"/>
                <w:sz w:val="19"/>
                <w:szCs w:val="19"/>
              </w:rPr>
            </w:pPr>
            <w:r w:rsidRPr="007C4359">
              <w:rPr>
                <w:rFonts w:cs="Arial"/>
                <w:sz w:val="19"/>
                <w:szCs w:val="19"/>
              </w:rPr>
              <w:t>6.3 The WBA provider has procedures for complying with state/territory privacy laws and for obtaining patient consent. These procedures include:</w:t>
            </w:r>
          </w:p>
          <w:p w14:paraId="52D2287C" w14:textId="77777777" w:rsid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a clear statement listing compliance</w:t>
            </w:r>
            <w:r w:rsidR="00586346">
              <w:rPr>
                <w:rFonts w:cs="Arial"/>
                <w:sz w:val="19"/>
                <w:szCs w:val="19"/>
              </w:rPr>
              <w:t xml:space="preserve"> with relevant privacy laws;</w:t>
            </w:r>
          </w:p>
          <w:p w14:paraId="160D654E" w14:textId="0F087737" w:rsidR="004F1DFF" w:rsidRP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arrangements and timelines for archiving data, retrieving data and destroying data.</w:t>
            </w:r>
          </w:p>
        </w:tc>
        <w:tc>
          <w:tcPr>
            <w:tcW w:w="3544" w:type="dxa"/>
            <w:shd w:val="clear" w:color="auto" w:fill="auto"/>
          </w:tcPr>
          <w:p w14:paraId="278086DA" w14:textId="77777777" w:rsidR="0067546C" w:rsidRPr="0067546C" w:rsidRDefault="0067546C" w:rsidP="0067546C">
            <w:pPr>
              <w:pStyle w:val="AMCBodyCopyInset"/>
              <w:spacing w:before="80"/>
              <w:ind w:left="0"/>
              <w:rPr>
                <w:rFonts w:eastAsiaTheme="minorHAnsi" w:cs="Arial"/>
                <w:bCs/>
                <w:i/>
                <w:sz w:val="19"/>
                <w:szCs w:val="19"/>
              </w:rPr>
            </w:pPr>
            <w:r w:rsidRPr="0067546C">
              <w:rPr>
                <w:rFonts w:eastAsiaTheme="minorHAnsi" w:cs="Arial"/>
                <w:bCs/>
                <w:i/>
                <w:sz w:val="19"/>
                <w:szCs w:val="19"/>
              </w:rPr>
              <w:t xml:space="preserve">Describe how the WBA provider’s procedures comply with state/territory privacy laws and for obtaining patient consent, which will include: </w:t>
            </w:r>
          </w:p>
          <w:p w14:paraId="08C230DD" w14:textId="77777777" w:rsidR="0067546C" w:rsidRPr="0067546C" w:rsidRDefault="0067546C" w:rsidP="0067546C">
            <w:pPr>
              <w:pStyle w:val="AMCBodyCopy"/>
              <w:numPr>
                <w:ilvl w:val="0"/>
                <w:numId w:val="25"/>
              </w:numPr>
              <w:ind w:left="357" w:hanging="357"/>
              <w:rPr>
                <w:rFonts w:cs="Arial"/>
                <w:i/>
                <w:sz w:val="19"/>
                <w:szCs w:val="19"/>
              </w:rPr>
            </w:pPr>
            <w:r w:rsidRPr="0067546C">
              <w:rPr>
                <w:rFonts w:cs="Arial"/>
                <w:i/>
                <w:sz w:val="19"/>
                <w:szCs w:val="19"/>
              </w:rPr>
              <w:t>a clear statement listing compliance with relevant privacy laws</w:t>
            </w:r>
          </w:p>
          <w:p w14:paraId="1AF41C9B" w14:textId="5ABC81F3" w:rsidR="004F1DFF" w:rsidRPr="00C27746" w:rsidRDefault="0067546C" w:rsidP="00C27746">
            <w:pPr>
              <w:pStyle w:val="AMCBodyCopy"/>
              <w:numPr>
                <w:ilvl w:val="0"/>
                <w:numId w:val="25"/>
              </w:numPr>
              <w:ind w:left="357" w:hanging="357"/>
              <w:rPr>
                <w:rFonts w:cs="Arial"/>
                <w:i/>
                <w:sz w:val="19"/>
                <w:szCs w:val="19"/>
              </w:rPr>
            </w:pPr>
            <w:r w:rsidRPr="0067546C">
              <w:rPr>
                <w:rFonts w:cs="Arial"/>
                <w:i/>
                <w:sz w:val="19"/>
                <w:szCs w:val="19"/>
              </w:rPr>
              <w:t xml:space="preserve">arrangements and timelines for archiving data, retrieving data and destroying data. </w:t>
            </w:r>
          </w:p>
        </w:tc>
        <w:tc>
          <w:tcPr>
            <w:tcW w:w="8079" w:type="dxa"/>
            <w:tcBorders>
              <w:right w:val="single" w:sz="18" w:space="0" w:color="auto"/>
            </w:tcBorders>
            <w:shd w:val="clear" w:color="auto" w:fill="auto"/>
          </w:tcPr>
          <w:p w14:paraId="21FA33C9" w14:textId="77777777" w:rsidR="004F1DFF" w:rsidRPr="0067546C" w:rsidRDefault="004F1DFF" w:rsidP="004F1DFF">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411CE2B2" w14:textId="095F3F02" w:rsidR="0067546C" w:rsidRPr="0014636F" w:rsidRDefault="0014636F" w:rsidP="0067546C">
            <w:pPr>
              <w:spacing w:before="120" w:after="240" w:line="220" w:lineRule="atLeast"/>
              <w:rPr>
                <w:rFonts w:eastAsiaTheme="minorHAnsi" w:cs="Arial"/>
                <w:color w:val="000000"/>
                <w:sz w:val="19"/>
                <w:szCs w:val="19"/>
              </w:rPr>
            </w:pPr>
            <w:r w:rsidRPr="0014636F">
              <w:rPr>
                <w:rFonts w:eastAsiaTheme="minorHAnsi" w:cs="Arial"/>
                <w:color w:val="000000"/>
                <w:sz w:val="19"/>
                <w:szCs w:val="19"/>
              </w:rPr>
              <w:t xml:space="preserve">Att 6.3 </w:t>
            </w:r>
            <w:r w:rsidR="0067546C" w:rsidRPr="0014636F">
              <w:rPr>
                <w:rFonts w:cs="Arial"/>
                <w:sz w:val="19"/>
                <w:szCs w:val="19"/>
              </w:rPr>
              <w:t>Evidence of compliance with relevant privacy laws (this may include institution-wide policies).</w:t>
            </w:r>
          </w:p>
          <w:p w14:paraId="16A178D1" w14:textId="77777777" w:rsidR="004F1DFF" w:rsidRPr="0014636F" w:rsidRDefault="004F1DFF" w:rsidP="004F1DFF">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4BA4B8C0" w14:textId="77777777" w:rsidR="004F1DFF" w:rsidRPr="00304AD6" w:rsidRDefault="004F1DFF" w:rsidP="004F1DFF">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09507AE4" w14:textId="77777777" w:rsidR="004F1DFF" w:rsidRPr="00304AD6" w:rsidRDefault="004F1DFF" w:rsidP="004F1DFF">
            <w:pPr>
              <w:pStyle w:val="AMCBodyCopyInset"/>
              <w:spacing w:before="80"/>
              <w:ind w:left="0"/>
              <w:rPr>
                <w:rFonts w:cs="Arial"/>
                <w:color w:val="808080" w:themeColor="background1" w:themeShade="80"/>
                <w:sz w:val="19"/>
                <w:szCs w:val="19"/>
              </w:rPr>
            </w:pPr>
          </w:p>
        </w:tc>
      </w:tr>
      <w:tr w:rsidR="004F1DFF" w:rsidRPr="009C7188" w14:paraId="036A2467" w14:textId="77777777" w:rsidTr="00E674D0">
        <w:tc>
          <w:tcPr>
            <w:tcW w:w="3114" w:type="dxa"/>
            <w:shd w:val="clear" w:color="auto" w:fill="auto"/>
          </w:tcPr>
          <w:p w14:paraId="18405EFE" w14:textId="77777777" w:rsidR="004F1DFF" w:rsidRDefault="004F1DFF" w:rsidP="004F1DFF">
            <w:pPr>
              <w:pStyle w:val="AMCBodyCopyInset"/>
              <w:spacing w:before="80"/>
              <w:ind w:left="0"/>
              <w:rPr>
                <w:rFonts w:cs="Arial"/>
                <w:sz w:val="19"/>
                <w:szCs w:val="19"/>
              </w:rPr>
            </w:pPr>
            <w:r w:rsidRPr="007C4359">
              <w:rPr>
                <w:rFonts w:cs="Arial"/>
                <w:sz w:val="19"/>
                <w:szCs w:val="19"/>
              </w:rPr>
              <w:t xml:space="preserve">6.4 The WBA provider has procedures to meet AMC data requirements regarding recording, storage and data disposal.  </w:t>
            </w:r>
          </w:p>
          <w:p w14:paraId="2762E989" w14:textId="77777777" w:rsidR="00586346" w:rsidRDefault="004F1DFF" w:rsidP="004F1DFF">
            <w:pPr>
              <w:pStyle w:val="AMCBodyCopyInset"/>
              <w:spacing w:before="80"/>
              <w:ind w:left="0"/>
              <w:rPr>
                <w:rFonts w:cs="Arial"/>
                <w:sz w:val="19"/>
                <w:szCs w:val="19"/>
              </w:rPr>
            </w:pPr>
            <w:r w:rsidRPr="007C4359">
              <w:rPr>
                <w:rFonts w:cs="Arial"/>
                <w:sz w:val="19"/>
                <w:szCs w:val="19"/>
              </w:rPr>
              <w:t>These procedures include:</w:t>
            </w:r>
          </w:p>
          <w:p w14:paraId="2F426A11" w14:textId="77777777" w:rsidR="00586346" w:rsidRP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a stated decision to either enter assessment results data directly onto the AMC WBA portal OR upload data from a</w:t>
            </w:r>
            <w:r w:rsidR="00586346" w:rsidRPr="00586346">
              <w:rPr>
                <w:rFonts w:cs="Arial"/>
                <w:sz w:val="19"/>
                <w:szCs w:val="19"/>
              </w:rPr>
              <w:t xml:space="preserve"> provider-specific database;</w:t>
            </w:r>
          </w:p>
          <w:p w14:paraId="5BE9C126" w14:textId="77777777" w:rsidR="00586346" w:rsidRP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 xml:space="preserve">a process to enter/upload assessment results within two weeks </w:t>
            </w:r>
            <w:r w:rsidR="00586346" w:rsidRPr="00586346">
              <w:rPr>
                <w:rFonts w:cs="Arial"/>
                <w:sz w:val="19"/>
                <w:szCs w:val="19"/>
              </w:rPr>
              <w:t>of the assessment encounter;</w:t>
            </w:r>
          </w:p>
          <w:p w14:paraId="7EFA1E95" w14:textId="77777777" w:rsidR="00586346" w:rsidRPr="00586346" w:rsidRDefault="004F1DFF"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a process to lock the assessment results on the AMC WBA portal within two weeks after entering/uplo</w:t>
            </w:r>
            <w:r w:rsidR="00586346" w:rsidRPr="00586346">
              <w:rPr>
                <w:rFonts w:cs="Arial"/>
                <w:sz w:val="19"/>
                <w:szCs w:val="19"/>
              </w:rPr>
              <w:t>ading the assessment result;</w:t>
            </w:r>
          </w:p>
          <w:p w14:paraId="2F10209F" w14:textId="76CBAEB4" w:rsidR="004F1DFF" w:rsidRPr="00586346" w:rsidRDefault="004F1DFF" w:rsidP="00586346">
            <w:pPr>
              <w:pStyle w:val="AMCBodyCopyInset"/>
              <w:numPr>
                <w:ilvl w:val="0"/>
                <w:numId w:val="23"/>
              </w:numPr>
              <w:spacing w:before="60" w:after="60" w:line="220" w:lineRule="atLeast"/>
              <w:ind w:left="357" w:hanging="357"/>
              <w:jc w:val="left"/>
              <w:rPr>
                <w:rFonts w:cs="Arial"/>
                <w:i/>
                <w:sz w:val="19"/>
                <w:szCs w:val="19"/>
              </w:rPr>
            </w:pPr>
            <w:r w:rsidRPr="00586346">
              <w:rPr>
                <w:rFonts w:cs="Arial"/>
                <w:sz w:val="19"/>
                <w:szCs w:val="19"/>
              </w:rPr>
              <w:t>a process, that meets jurisdictional requirements, to destroy all assessment data held at the provider when the candidate assessment results are confirmed by the AMC and to provide written confirmation of this destruction.</w:t>
            </w:r>
          </w:p>
        </w:tc>
        <w:tc>
          <w:tcPr>
            <w:tcW w:w="3544" w:type="dxa"/>
            <w:shd w:val="clear" w:color="auto" w:fill="auto"/>
          </w:tcPr>
          <w:p w14:paraId="18C0528C" w14:textId="790B8F17" w:rsidR="004F1DFF" w:rsidRPr="00304AD6" w:rsidRDefault="00C27746" w:rsidP="00C27746">
            <w:pPr>
              <w:pStyle w:val="AMCBodyCopyInset"/>
              <w:spacing w:before="80"/>
              <w:ind w:left="0"/>
              <w:rPr>
                <w:rFonts w:cs="Arial"/>
                <w:sz w:val="19"/>
                <w:szCs w:val="19"/>
              </w:rPr>
            </w:pPr>
            <w:r w:rsidRPr="00C27746">
              <w:rPr>
                <w:rFonts w:eastAsiaTheme="minorHAnsi" w:cs="Arial"/>
                <w:bCs/>
                <w:i/>
                <w:sz w:val="19"/>
                <w:szCs w:val="19"/>
              </w:rPr>
              <w:t>Describe how the WBA provider will ensure that it meets AMC data requirements regarding recording, storage and data disposal and who will be responsible for ensuring this occurs.</w:t>
            </w:r>
          </w:p>
        </w:tc>
        <w:tc>
          <w:tcPr>
            <w:tcW w:w="8079" w:type="dxa"/>
            <w:tcBorders>
              <w:right w:val="single" w:sz="18" w:space="0" w:color="auto"/>
            </w:tcBorders>
            <w:shd w:val="clear" w:color="auto" w:fill="auto"/>
          </w:tcPr>
          <w:p w14:paraId="252B9615" w14:textId="77777777" w:rsidR="004F1DFF" w:rsidRPr="0067546C" w:rsidRDefault="004F1DFF" w:rsidP="004F1DFF">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14297993" w14:textId="77777777" w:rsidR="004F1DFF" w:rsidRPr="0067546C" w:rsidRDefault="004F1DFF" w:rsidP="004F1DFF">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1629BCFE" w14:textId="77777777" w:rsidR="004F1DFF" w:rsidRPr="00304AD6" w:rsidRDefault="004F1DFF" w:rsidP="004F1DFF">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5A4425C7" w14:textId="77777777" w:rsidR="004F1DFF" w:rsidRPr="00304AD6" w:rsidRDefault="004F1DFF" w:rsidP="004F1DFF">
            <w:pPr>
              <w:pStyle w:val="AMCBodyCopyInset"/>
              <w:spacing w:before="80"/>
              <w:ind w:left="0"/>
              <w:rPr>
                <w:rFonts w:cs="Arial"/>
                <w:color w:val="808080" w:themeColor="background1" w:themeShade="80"/>
                <w:sz w:val="19"/>
                <w:szCs w:val="19"/>
              </w:rPr>
            </w:pPr>
          </w:p>
        </w:tc>
      </w:tr>
    </w:tbl>
    <w:p w14:paraId="262DCD93" w14:textId="77777777" w:rsidR="003F6CC3" w:rsidRPr="00D76BD1" w:rsidRDefault="003F6CC3" w:rsidP="003F6CC3">
      <w:pPr>
        <w:keepNext/>
        <w:spacing w:before="360" w:after="120"/>
        <w:outlineLvl w:val="1"/>
        <w:rPr>
          <w:rFonts w:eastAsia="Cambria" w:cs="Arial"/>
          <w:b/>
          <w:bCs/>
          <w:iCs/>
          <w:color w:val="1F497D"/>
          <w:sz w:val="24"/>
          <w:szCs w:val="28"/>
          <w:lang w:val="en-GB"/>
        </w:rPr>
      </w:pPr>
      <w:r w:rsidRPr="00D76BD1">
        <w:rPr>
          <w:rFonts w:eastAsia="Cambria" w:cs="Arial"/>
          <w:b/>
          <w:bCs/>
          <w:iCs/>
          <w:color w:val="1F497D"/>
          <w:sz w:val="24"/>
          <w:szCs w:val="28"/>
          <w:lang w:val="en-GB"/>
        </w:rPr>
        <w:t xml:space="preserve">Overall </w:t>
      </w:r>
      <w:r>
        <w:rPr>
          <w:rFonts w:eastAsia="Cambria" w:cs="Arial"/>
          <w:b/>
          <w:bCs/>
          <w:iCs/>
          <w:color w:val="1F497D"/>
          <w:sz w:val="24"/>
          <w:szCs w:val="28"/>
          <w:lang w:val="en-GB"/>
        </w:rPr>
        <w:t>finding</w:t>
      </w:r>
      <w:r w:rsidRPr="00D76BD1">
        <w:rPr>
          <w:rFonts w:eastAsia="Cambria" w:cs="Arial"/>
          <w:b/>
          <w:bCs/>
          <w:iCs/>
          <w:color w:val="1F497D"/>
          <w:sz w:val="24"/>
          <w:szCs w:val="28"/>
          <w:lang w:val="en-GB"/>
        </w:rPr>
        <w:t xml:space="preserve"> for this standard</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5489"/>
        <w:gridCol w:w="5489"/>
        <w:gridCol w:w="5790"/>
      </w:tblGrid>
      <w:tr w:rsidR="003F6CC3" w:rsidRPr="00C30DD1" w14:paraId="677F4E3A" w14:textId="77777777" w:rsidTr="00913A3E">
        <w:trPr>
          <w:trHeight w:val="206"/>
          <w:jc w:val="center"/>
        </w:trPr>
        <w:tc>
          <w:tcPr>
            <w:tcW w:w="1209" w:type="pct"/>
            <w:shd w:val="clear" w:color="auto" w:fill="BFBFBF" w:themeFill="background1" w:themeFillShade="BF"/>
          </w:tcPr>
          <w:p w14:paraId="46343E5E" w14:textId="10AD9107" w:rsidR="003F6CC3" w:rsidRPr="00C30DD1" w:rsidRDefault="003F6CC3" w:rsidP="003F6CC3">
            <w:pPr>
              <w:overflowPunct w:val="0"/>
              <w:autoSpaceDE w:val="0"/>
              <w:autoSpaceDN w:val="0"/>
              <w:adjustRightInd w:val="0"/>
              <w:spacing w:before="120" w:after="120"/>
              <w:textAlignment w:val="baseline"/>
              <w:rPr>
                <w:rFonts w:eastAsia="Cambria" w:cs="Arial"/>
                <w:b/>
                <w:lang w:eastAsia="en-AU"/>
              </w:rPr>
            </w:pPr>
            <w:r w:rsidRPr="00C30DD1">
              <w:rPr>
                <w:rFonts w:cs="Arial"/>
                <w:b/>
                <w:color w:val="0070C0"/>
                <w:sz w:val="28"/>
              </w:rPr>
              <w:br w:type="page"/>
            </w:r>
            <w:r w:rsidR="00BE4078">
              <w:rPr>
                <w:rFonts w:eastAsia="Cambria" w:cs="Arial"/>
                <w:b/>
                <w:bCs/>
                <w:szCs w:val="26"/>
              </w:rPr>
              <w:t>Accreditation finding</w:t>
            </w:r>
            <w:r w:rsidR="00BE4078" w:rsidRPr="00A64F7F">
              <w:rPr>
                <w:rFonts w:eastAsia="Cambria" w:cs="Arial"/>
                <w:b/>
                <w:bCs/>
                <w:szCs w:val="26"/>
              </w:rPr>
              <w:t xml:space="preserve"> </w:t>
            </w:r>
            <w:r w:rsidRPr="00C30DD1">
              <w:rPr>
                <w:rFonts w:eastAsia="Cambria" w:cs="Arial"/>
                <w:b/>
                <w:lang w:eastAsia="en-AU"/>
              </w:rPr>
              <w:t xml:space="preserve">for </w:t>
            </w:r>
            <w:r w:rsidRPr="00C30DD1">
              <w:rPr>
                <w:rFonts w:eastAsia="Cambria" w:cs="Arial"/>
                <w:b/>
                <w:bCs/>
                <w:szCs w:val="26"/>
              </w:rPr>
              <w:t xml:space="preserve">Standard </w:t>
            </w:r>
            <w:r>
              <w:rPr>
                <w:rFonts w:eastAsia="Cambria" w:cs="Arial"/>
                <w:b/>
                <w:lang w:eastAsia="en-AU"/>
              </w:rPr>
              <w:t>6</w:t>
            </w:r>
          </w:p>
        </w:tc>
        <w:tc>
          <w:tcPr>
            <w:tcW w:w="3791" w:type="pct"/>
            <w:gridSpan w:val="3"/>
            <w:shd w:val="clear" w:color="auto" w:fill="BFBFBF" w:themeFill="background1" w:themeFillShade="BF"/>
          </w:tcPr>
          <w:p w14:paraId="5D497E4E" w14:textId="77777777" w:rsidR="003F6CC3" w:rsidRPr="00C30DD1" w:rsidRDefault="00B93A6A" w:rsidP="007D1F1D">
            <w:pPr>
              <w:overflowPunct w:val="0"/>
              <w:autoSpaceDE w:val="0"/>
              <w:autoSpaceDN w:val="0"/>
              <w:adjustRightInd w:val="0"/>
              <w:spacing w:before="120" w:after="120"/>
              <w:textAlignment w:val="baseline"/>
              <w:rPr>
                <w:rFonts w:eastAsia="Cambria" w:cs="Arial"/>
                <w:b/>
                <w:lang w:eastAsia="en-AU"/>
              </w:rPr>
            </w:pPr>
            <w:r>
              <w:rPr>
                <w:rFonts w:eastAsia="Cambria" w:cs="Arial"/>
                <w:b/>
                <w:lang w:eastAsia="en-AU"/>
              </w:rPr>
              <w:t>Substantially met</w:t>
            </w:r>
          </w:p>
        </w:tc>
      </w:tr>
      <w:tr w:rsidR="003F6CC3" w:rsidRPr="00C30DD1" w14:paraId="3E4D6F19" w14:textId="77777777" w:rsidTr="00913A3E">
        <w:trPr>
          <w:trHeight w:val="454"/>
          <w:jc w:val="center"/>
        </w:trPr>
        <w:tc>
          <w:tcPr>
            <w:tcW w:w="1209" w:type="pct"/>
            <w:shd w:val="clear" w:color="auto" w:fill="BFBFBF" w:themeFill="background1" w:themeFillShade="BF"/>
            <w:vAlign w:val="center"/>
          </w:tcPr>
          <w:p w14:paraId="19E8E362" w14:textId="77777777" w:rsidR="003F6CC3" w:rsidRPr="00C30DD1" w:rsidRDefault="003F6CC3" w:rsidP="007D1F1D">
            <w:pPr>
              <w:spacing w:before="60"/>
              <w:jc w:val="left"/>
              <w:rPr>
                <w:rFonts w:eastAsia="Cambria" w:cs="Arial"/>
                <w:color w:val="000000"/>
                <w:szCs w:val="18"/>
                <w:lang w:val="en-GB"/>
              </w:rPr>
            </w:pPr>
            <w:r>
              <w:rPr>
                <w:rFonts w:eastAsia="Cambria" w:cs="Arial"/>
                <w:color w:val="000000"/>
                <w:szCs w:val="18"/>
                <w:lang w:val="en-GB"/>
              </w:rPr>
              <w:t>Finding</w:t>
            </w:r>
          </w:p>
        </w:tc>
        <w:tc>
          <w:tcPr>
            <w:tcW w:w="1241" w:type="pct"/>
            <w:shd w:val="clear" w:color="auto" w:fill="BFBFBF" w:themeFill="background1" w:themeFillShade="BF"/>
            <w:vAlign w:val="center"/>
          </w:tcPr>
          <w:p w14:paraId="1667F80D"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Not Met</w:t>
            </w:r>
          </w:p>
        </w:tc>
        <w:tc>
          <w:tcPr>
            <w:tcW w:w="1241" w:type="pct"/>
            <w:shd w:val="clear" w:color="auto" w:fill="BFBFBF" w:themeFill="background1" w:themeFillShade="BF"/>
            <w:vAlign w:val="center"/>
          </w:tcPr>
          <w:p w14:paraId="2DA3CF35"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Substantially Met</w:t>
            </w:r>
          </w:p>
        </w:tc>
        <w:tc>
          <w:tcPr>
            <w:tcW w:w="1308" w:type="pct"/>
            <w:shd w:val="clear" w:color="auto" w:fill="BFBFBF" w:themeFill="background1" w:themeFillShade="BF"/>
            <w:vAlign w:val="center"/>
          </w:tcPr>
          <w:p w14:paraId="0050FED9"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Met</w:t>
            </w:r>
          </w:p>
        </w:tc>
      </w:tr>
      <w:tr w:rsidR="003F6CC3" w:rsidRPr="00C30DD1" w14:paraId="6CB30110" w14:textId="77777777" w:rsidTr="00913A3E">
        <w:trPr>
          <w:trHeight w:val="454"/>
          <w:jc w:val="center"/>
        </w:trPr>
        <w:tc>
          <w:tcPr>
            <w:tcW w:w="1209" w:type="pct"/>
            <w:shd w:val="clear" w:color="auto" w:fill="BFBFBF" w:themeFill="background1" w:themeFillShade="BF"/>
            <w:vAlign w:val="center"/>
          </w:tcPr>
          <w:p w14:paraId="3BABE8A0" w14:textId="77777777" w:rsidR="003F6CC3" w:rsidRPr="00C30DD1" w:rsidRDefault="003F6CC3" w:rsidP="007D1F1D">
            <w:pPr>
              <w:spacing w:before="60"/>
              <w:jc w:val="left"/>
              <w:rPr>
                <w:rFonts w:eastAsia="Cambria" w:cs="Arial"/>
                <w:lang w:eastAsia="en-AU"/>
              </w:rPr>
            </w:pPr>
            <w:r w:rsidRPr="00C30DD1">
              <w:rPr>
                <w:rFonts w:eastAsia="Cambria" w:cs="Arial"/>
                <w:lang w:eastAsia="en-AU"/>
              </w:rPr>
              <w:t>Reviewer</w:t>
            </w:r>
          </w:p>
        </w:tc>
        <w:tc>
          <w:tcPr>
            <w:tcW w:w="1241" w:type="pct"/>
            <w:shd w:val="clear" w:color="auto" w:fill="BFBFBF" w:themeFill="background1" w:themeFillShade="BF"/>
            <w:vAlign w:val="center"/>
          </w:tcPr>
          <w:p w14:paraId="4D08227B" w14:textId="77777777" w:rsidR="003F6CC3" w:rsidRPr="00C30DD1" w:rsidRDefault="003F6CC3" w:rsidP="007D1F1D">
            <w:pPr>
              <w:spacing w:before="60"/>
              <w:jc w:val="left"/>
              <w:rPr>
                <w:rFonts w:eastAsia="Cambria" w:cs="Arial"/>
                <w:lang w:eastAsia="en-AU"/>
              </w:rPr>
            </w:pPr>
          </w:p>
        </w:tc>
        <w:tc>
          <w:tcPr>
            <w:tcW w:w="1241" w:type="pct"/>
            <w:shd w:val="clear" w:color="auto" w:fill="BFBFBF" w:themeFill="background1" w:themeFillShade="BF"/>
            <w:vAlign w:val="center"/>
          </w:tcPr>
          <w:p w14:paraId="4C1FB927" w14:textId="77777777" w:rsidR="003F6CC3" w:rsidRPr="00C30DD1" w:rsidRDefault="003F6CC3" w:rsidP="007D1F1D">
            <w:pPr>
              <w:spacing w:before="60"/>
              <w:jc w:val="left"/>
              <w:rPr>
                <w:rFonts w:eastAsia="Cambria" w:cs="Arial"/>
                <w:lang w:eastAsia="en-AU"/>
              </w:rPr>
            </w:pPr>
          </w:p>
        </w:tc>
        <w:tc>
          <w:tcPr>
            <w:tcW w:w="1308" w:type="pct"/>
            <w:shd w:val="clear" w:color="auto" w:fill="BFBFBF" w:themeFill="background1" w:themeFillShade="BF"/>
            <w:vAlign w:val="center"/>
          </w:tcPr>
          <w:p w14:paraId="780ED94B" w14:textId="77777777" w:rsidR="003F6CC3" w:rsidRPr="00C30DD1" w:rsidRDefault="003F6CC3" w:rsidP="007D1F1D">
            <w:pPr>
              <w:spacing w:before="60"/>
              <w:jc w:val="left"/>
              <w:rPr>
                <w:rFonts w:eastAsia="Cambria" w:cs="Arial"/>
                <w:lang w:eastAsia="en-AU"/>
              </w:rPr>
            </w:pPr>
          </w:p>
        </w:tc>
      </w:tr>
      <w:tr w:rsidR="003F6CC3" w:rsidRPr="00C30DD1" w14:paraId="2B20C27D" w14:textId="77777777" w:rsidTr="00913A3E">
        <w:trPr>
          <w:trHeight w:val="454"/>
          <w:jc w:val="center"/>
        </w:trPr>
        <w:tc>
          <w:tcPr>
            <w:tcW w:w="1209" w:type="pct"/>
            <w:shd w:val="clear" w:color="auto" w:fill="BFBFBF" w:themeFill="background1" w:themeFillShade="BF"/>
            <w:vAlign w:val="center"/>
          </w:tcPr>
          <w:p w14:paraId="2A3CB588" w14:textId="77777777" w:rsidR="003F6CC3" w:rsidRPr="00C30DD1" w:rsidRDefault="003F6CC3" w:rsidP="007D1F1D">
            <w:pPr>
              <w:spacing w:before="60"/>
              <w:jc w:val="left"/>
              <w:rPr>
                <w:rFonts w:eastAsia="Cambria" w:cs="Arial"/>
                <w:lang w:eastAsia="en-AU"/>
              </w:rPr>
            </w:pPr>
            <w:r w:rsidRPr="00C30DD1">
              <w:rPr>
                <w:rFonts w:eastAsia="Cambria" w:cs="Arial"/>
              </w:rPr>
              <w:t>PreVAC</w:t>
            </w:r>
          </w:p>
        </w:tc>
        <w:tc>
          <w:tcPr>
            <w:tcW w:w="1241" w:type="pct"/>
            <w:shd w:val="clear" w:color="auto" w:fill="BFBFBF" w:themeFill="background1" w:themeFillShade="BF"/>
            <w:vAlign w:val="center"/>
          </w:tcPr>
          <w:p w14:paraId="760CD97A" w14:textId="77777777" w:rsidR="003F6CC3" w:rsidRPr="00C30DD1" w:rsidRDefault="003F6CC3" w:rsidP="007D1F1D">
            <w:pPr>
              <w:spacing w:before="60"/>
              <w:jc w:val="left"/>
              <w:rPr>
                <w:rFonts w:eastAsia="Cambria" w:cs="Arial"/>
                <w:lang w:eastAsia="en-AU"/>
              </w:rPr>
            </w:pPr>
          </w:p>
        </w:tc>
        <w:tc>
          <w:tcPr>
            <w:tcW w:w="1241" w:type="pct"/>
            <w:shd w:val="clear" w:color="auto" w:fill="BFBFBF" w:themeFill="background1" w:themeFillShade="BF"/>
            <w:vAlign w:val="center"/>
          </w:tcPr>
          <w:p w14:paraId="66000A90" w14:textId="77777777" w:rsidR="003F6CC3" w:rsidRPr="00C30DD1" w:rsidRDefault="003F6CC3" w:rsidP="007D1F1D">
            <w:pPr>
              <w:spacing w:before="60"/>
              <w:jc w:val="left"/>
              <w:rPr>
                <w:rFonts w:eastAsia="Cambria" w:cs="Arial"/>
                <w:lang w:eastAsia="en-AU"/>
              </w:rPr>
            </w:pPr>
          </w:p>
        </w:tc>
        <w:tc>
          <w:tcPr>
            <w:tcW w:w="1308" w:type="pct"/>
            <w:shd w:val="clear" w:color="auto" w:fill="BFBFBF" w:themeFill="background1" w:themeFillShade="BF"/>
            <w:vAlign w:val="center"/>
          </w:tcPr>
          <w:p w14:paraId="2AA23039" w14:textId="77777777" w:rsidR="003F6CC3" w:rsidRPr="00C30DD1" w:rsidRDefault="003F6CC3" w:rsidP="007D1F1D">
            <w:pPr>
              <w:spacing w:before="60"/>
              <w:jc w:val="left"/>
              <w:rPr>
                <w:rFonts w:eastAsia="Cambria" w:cs="Arial"/>
                <w:lang w:eastAsia="en-AU"/>
              </w:rPr>
            </w:pPr>
          </w:p>
        </w:tc>
      </w:tr>
      <w:tr w:rsidR="003F6CC3" w:rsidRPr="00C30DD1" w14:paraId="6FB11B25" w14:textId="77777777" w:rsidTr="0091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D20FB3" w14:textId="77777777" w:rsidR="003F6CC3" w:rsidRPr="00C30DD1" w:rsidRDefault="003F6CC3" w:rsidP="007D1F1D">
            <w:pPr>
              <w:spacing w:before="60"/>
              <w:jc w:val="left"/>
              <w:rPr>
                <w:rFonts w:eastAsia="Cambria" w:cs="Arial"/>
                <w:color w:val="000000"/>
                <w:szCs w:val="18"/>
                <w:lang w:val="en-GB" w:eastAsia="en-AU"/>
              </w:rPr>
            </w:pPr>
            <w:r w:rsidRPr="00C30DD1">
              <w:rPr>
                <w:rFonts w:eastAsia="Cambria" w:cs="Arial"/>
                <w:color w:val="000000"/>
                <w:szCs w:val="18"/>
                <w:lang w:val="en-GB" w:eastAsia="en-AU"/>
              </w:rPr>
              <w:t xml:space="preserve">Reviewer commentary: </w:t>
            </w:r>
          </w:p>
        </w:tc>
      </w:tr>
      <w:tr w:rsidR="003F6CC3" w:rsidRPr="00C30DD1" w14:paraId="1B35EE75" w14:textId="77777777" w:rsidTr="00913A3E">
        <w:trPr>
          <w:trHeight w:val="206"/>
          <w:jc w:val="center"/>
        </w:trPr>
        <w:tc>
          <w:tcPr>
            <w:tcW w:w="5000" w:type="pct"/>
            <w:gridSpan w:val="4"/>
            <w:shd w:val="clear" w:color="auto" w:fill="BFBFBF" w:themeFill="background1" w:themeFillShade="BF"/>
          </w:tcPr>
          <w:p w14:paraId="41BD6E1C" w14:textId="77777777" w:rsidR="003F6CC3" w:rsidRPr="00C30DD1" w:rsidRDefault="003F6CC3" w:rsidP="007D1F1D">
            <w:pPr>
              <w:spacing w:before="60"/>
              <w:rPr>
                <w:rFonts w:eastAsia="Cambria" w:cs="Arial"/>
                <w:color w:val="000000"/>
                <w:szCs w:val="18"/>
                <w:lang w:val="en-GB" w:eastAsia="en-AU"/>
              </w:rPr>
            </w:pPr>
          </w:p>
        </w:tc>
      </w:tr>
    </w:tbl>
    <w:p w14:paraId="7F09C083" w14:textId="77777777" w:rsidR="007463E9" w:rsidRDefault="007463E9" w:rsidP="007463E9"/>
    <w:p w14:paraId="7F78D8BC" w14:textId="77777777" w:rsidR="007B6978" w:rsidRPr="007B6978" w:rsidRDefault="007B6978" w:rsidP="007B6978">
      <w:pPr>
        <w:sectPr w:rsidR="007B6978" w:rsidRPr="007B6978" w:rsidSect="009A4953">
          <w:headerReference w:type="default" r:id="rId42"/>
          <w:footerReference w:type="default" r:id="rId43"/>
          <w:headerReference w:type="first" r:id="rId44"/>
          <w:footerReference w:type="first" r:id="rId45"/>
          <w:pgSz w:w="23811" w:h="16838" w:orient="landscape" w:code="8"/>
          <w:pgMar w:top="1418" w:right="1276" w:bottom="1418" w:left="567" w:header="851" w:footer="567" w:gutter="0"/>
          <w:paperSrc w:first="7"/>
          <w:cols w:space="720"/>
          <w:titlePg/>
          <w:docGrid w:linePitch="360"/>
        </w:sectPr>
      </w:pPr>
    </w:p>
    <w:p w14:paraId="02C1E347" w14:textId="2D82A881" w:rsidR="003F6CC3" w:rsidRPr="00776B4E" w:rsidRDefault="00776B4E" w:rsidP="00776B4E">
      <w:pPr>
        <w:overflowPunct w:val="0"/>
        <w:autoSpaceDE w:val="0"/>
        <w:autoSpaceDN w:val="0"/>
        <w:adjustRightInd w:val="0"/>
        <w:spacing w:before="120" w:after="120"/>
        <w:textAlignment w:val="baseline"/>
        <w:rPr>
          <w:b/>
          <w:bCs/>
          <w:color w:val="1F497D"/>
          <w:sz w:val="28"/>
          <w:szCs w:val="28"/>
        </w:rPr>
      </w:pPr>
      <w:r>
        <w:rPr>
          <w:b/>
          <w:bCs/>
          <w:color w:val="1F497D"/>
          <w:sz w:val="28"/>
          <w:szCs w:val="28"/>
        </w:rPr>
        <w:t xml:space="preserve">Standard 7: </w:t>
      </w:r>
      <w:r w:rsidRPr="00776B4E">
        <w:rPr>
          <w:b/>
          <w:bCs/>
          <w:color w:val="1F497D"/>
          <w:sz w:val="28"/>
          <w:szCs w:val="28"/>
        </w:rPr>
        <w:t>Selection, training and calibration of assessors</w:t>
      </w:r>
    </w:p>
    <w:tbl>
      <w:tblPr>
        <w:tblStyle w:val="TableGrid"/>
        <w:tblW w:w="22407" w:type="dxa"/>
        <w:tblLook w:val="04A0" w:firstRow="1" w:lastRow="0" w:firstColumn="1" w:lastColumn="0" w:noHBand="0" w:noVBand="1"/>
      </w:tblPr>
      <w:tblGrid>
        <w:gridCol w:w="3114"/>
        <w:gridCol w:w="3544"/>
        <w:gridCol w:w="8079"/>
        <w:gridCol w:w="2934"/>
        <w:gridCol w:w="3343"/>
        <w:gridCol w:w="1393"/>
      </w:tblGrid>
      <w:tr w:rsidR="00C56299" w:rsidRPr="009C7188" w14:paraId="79437E99" w14:textId="77777777" w:rsidTr="00E674D0">
        <w:tc>
          <w:tcPr>
            <w:tcW w:w="3114" w:type="dxa"/>
            <w:shd w:val="clear" w:color="auto" w:fill="DEEAF6" w:themeFill="accent1" w:themeFillTint="33"/>
            <w:vAlign w:val="center"/>
          </w:tcPr>
          <w:p w14:paraId="549294BC" w14:textId="69B7DDFD" w:rsidR="00C56299" w:rsidRPr="00A0709E" w:rsidRDefault="00C56299" w:rsidP="00C56299">
            <w:pPr>
              <w:pStyle w:val="AMCBodyCopyInset"/>
              <w:spacing w:before="80"/>
              <w:ind w:left="0"/>
              <w:rPr>
                <w:rFonts w:cs="Arial"/>
                <w:b/>
                <w:sz w:val="19"/>
                <w:szCs w:val="19"/>
              </w:rPr>
            </w:pPr>
            <w:r w:rsidRPr="00A0709E">
              <w:rPr>
                <w:rFonts w:cs="Arial"/>
                <w:b/>
                <w:sz w:val="19"/>
                <w:szCs w:val="19"/>
              </w:rPr>
              <w:t xml:space="preserve">Standard </w:t>
            </w:r>
            <w:r>
              <w:rPr>
                <w:rFonts w:cs="Arial"/>
                <w:b/>
                <w:sz w:val="19"/>
                <w:szCs w:val="19"/>
              </w:rPr>
              <w:t>7</w:t>
            </w:r>
          </w:p>
        </w:tc>
        <w:tc>
          <w:tcPr>
            <w:tcW w:w="3544" w:type="dxa"/>
            <w:shd w:val="clear" w:color="auto" w:fill="DEEAF6" w:themeFill="accent1" w:themeFillTint="33"/>
            <w:vAlign w:val="center"/>
          </w:tcPr>
          <w:p w14:paraId="1660D933" w14:textId="73BD6742" w:rsidR="00C56299" w:rsidRPr="00A0709E" w:rsidRDefault="00C56299" w:rsidP="00C56299">
            <w:pPr>
              <w:pStyle w:val="AMCBodyCopyInset"/>
              <w:spacing w:before="80"/>
              <w:ind w:left="0"/>
              <w:rPr>
                <w:rFonts w:cs="Arial"/>
                <w:b/>
                <w:sz w:val="19"/>
                <w:szCs w:val="19"/>
              </w:rPr>
            </w:pPr>
            <w:r>
              <w:rPr>
                <w:rFonts w:cs="Arial"/>
                <w:b/>
                <w:sz w:val="19"/>
                <w:szCs w:val="19"/>
              </w:rPr>
              <w:t>Response should include the following details as well as any other information relevant to the standard</w:t>
            </w:r>
          </w:p>
        </w:tc>
        <w:tc>
          <w:tcPr>
            <w:tcW w:w="8079" w:type="dxa"/>
            <w:tcBorders>
              <w:right w:val="single" w:sz="18" w:space="0" w:color="auto"/>
            </w:tcBorders>
            <w:shd w:val="clear" w:color="auto" w:fill="DEEAF6" w:themeFill="accent1" w:themeFillTint="33"/>
            <w:vAlign w:val="center"/>
          </w:tcPr>
          <w:p w14:paraId="1C793865" w14:textId="62995083" w:rsidR="00C56299" w:rsidRPr="00C0372A" w:rsidRDefault="00C56299" w:rsidP="00C56299">
            <w:pPr>
              <w:pStyle w:val="AMCBodyCopyInset"/>
              <w:spacing w:before="60" w:after="60" w:line="220" w:lineRule="atLeast"/>
              <w:ind w:left="0"/>
              <w:rPr>
                <w:rFonts w:cs="Arial"/>
                <w:b/>
                <w:sz w:val="19"/>
                <w:szCs w:val="19"/>
              </w:rPr>
            </w:pPr>
            <w:r>
              <w:rPr>
                <w:rFonts w:cs="Arial"/>
                <w:b/>
                <w:sz w:val="19"/>
                <w:szCs w:val="19"/>
              </w:rPr>
              <w:t>Provider response</w:t>
            </w:r>
          </w:p>
        </w:tc>
        <w:tc>
          <w:tcPr>
            <w:tcW w:w="2934" w:type="dxa"/>
            <w:tcBorders>
              <w:left w:val="single" w:sz="18" w:space="0" w:color="auto"/>
              <w:right w:val="single" w:sz="18" w:space="0" w:color="FF0000"/>
            </w:tcBorders>
            <w:shd w:val="clear" w:color="auto" w:fill="DEEAF6" w:themeFill="accent1" w:themeFillTint="33"/>
            <w:vAlign w:val="center"/>
          </w:tcPr>
          <w:p w14:paraId="161F8428" w14:textId="77777777" w:rsidR="00C56299" w:rsidRPr="00C56299" w:rsidRDefault="00C56299" w:rsidP="00C56299">
            <w:pPr>
              <w:pStyle w:val="AMCBodyCopyInset"/>
              <w:spacing w:before="80" w:after="0"/>
              <w:ind w:left="0"/>
              <w:rPr>
                <w:rFonts w:cs="Arial"/>
                <w:b/>
                <w:sz w:val="19"/>
                <w:szCs w:val="19"/>
              </w:rPr>
            </w:pPr>
            <w:r w:rsidRPr="00C56299">
              <w:rPr>
                <w:rFonts w:cs="Arial"/>
                <w:b/>
                <w:sz w:val="19"/>
                <w:szCs w:val="19"/>
              </w:rPr>
              <w:t>Documents to be appended</w:t>
            </w:r>
          </w:p>
          <w:p w14:paraId="39C07F0A" w14:textId="521DB405" w:rsidR="00C56299" w:rsidRPr="00A0709E" w:rsidRDefault="00C56299" w:rsidP="00C56299">
            <w:pPr>
              <w:pStyle w:val="AMCBodyCopyInset"/>
              <w:spacing w:before="80" w:after="0"/>
              <w:ind w:left="0"/>
              <w:rPr>
                <w:rFonts w:cs="Arial"/>
                <w:sz w:val="19"/>
                <w:szCs w:val="19"/>
              </w:rPr>
            </w:pPr>
            <w:r w:rsidRPr="00C56299">
              <w:rPr>
                <w:rFonts w:cs="Arial"/>
                <w:b/>
                <w:sz w:val="19"/>
                <w:szCs w:val="19"/>
              </w:rPr>
              <w:t>Please also reference any additional relevant attachments</w:t>
            </w:r>
          </w:p>
        </w:tc>
        <w:tc>
          <w:tcPr>
            <w:tcW w:w="3343" w:type="dxa"/>
            <w:tcBorders>
              <w:left w:val="single" w:sz="18" w:space="0" w:color="FF0000"/>
            </w:tcBorders>
            <w:shd w:val="clear" w:color="auto" w:fill="BFBFBF" w:themeFill="background1" w:themeFillShade="BF"/>
            <w:vAlign w:val="center"/>
          </w:tcPr>
          <w:p w14:paraId="28D68384" w14:textId="77777777" w:rsidR="00C56299" w:rsidRPr="00636DFC" w:rsidRDefault="00C56299" w:rsidP="00C56299">
            <w:pPr>
              <w:pStyle w:val="AMCBodyCopyInset"/>
              <w:spacing w:before="80"/>
              <w:ind w:left="0"/>
              <w:rPr>
                <w:rFonts w:cs="Arial"/>
                <w:b/>
                <w:i/>
                <w:color w:val="808080"/>
                <w:sz w:val="19"/>
                <w:szCs w:val="19"/>
              </w:rPr>
            </w:pPr>
            <w:r w:rsidRPr="00636DFC">
              <w:rPr>
                <w:rFonts w:cs="Arial"/>
                <w:b/>
                <w:i/>
                <w:color w:val="808080"/>
                <w:sz w:val="19"/>
                <w:szCs w:val="19"/>
              </w:rPr>
              <w:t>AMC review only</w:t>
            </w:r>
          </w:p>
        </w:tc>
        <w:tc>
          <w:tcPr>
            <w:tcW w:w="1393" w:type="dxa"/>
            <w:shd w:val="clear" w:color="auto" w:fill="BFBFBF" w:themeFill="background1" w:themeFillShade="BF"/>
            <w:vAlign w:val="center"/>
          </w:tcPr>
          <w:p w14:paraId="48803379" w14:textId="77777777" w:rsidR="00C56299" w:rsidRPr="0051410C" w:rsidRDefault="00C56299" w:rsidP="00C56299">
            <w:pPr>
              <w:pStyle w:val="AMCBodyCopyInset"/>
              <w:spacing w:before="80"/>
              <w:ind w:left="0"/>
              <w:rPr>
                <w:rFonts w:cs="Arial"/>
                <w:b/>
                <w:i/>
                <w:color w:val="808080" w:themeColor="background1" w:themeShade="80"/>
                <w:sz w:val="19"/>
                <w:szCs w:val="19"/>
              </w:rPr>
            </w:pPr>
            <w:r w:rsidRPr="0051410C">
              <w:rPr>
                <w:rFonts w:cs="Arial"/>
                <w:b/>
                <w:i/>
                <w:color w:val="808080" w:themeColor="background1" w:themeShade="80"/>
                <w:sz w:val="19"/>
                <w:szCs w:val="19"/>
              </w:rPr>
              <w:t>Finding</w:t>
            </w:r>
          </w:p>
        </w:tc>
      </w:tr>
      <w:tr w:rsidR="003B04E9" w:rsidRPr="00217406" w14:paraId="59358E42" w14:textId="77777777" w:rsidTr="00E674D0">
        <w:tc>
          <w:tcPr>
            <w:tcW w:w="3114" w:type="dxa"/>
            <w:shd w:val="clear" w:color="auto" w:fill="auto"/>
          </w:tcPr>
          <w:p w14:paraId="2D5CA506" w14:textId="0CD502E2" w:rsidR="003B04E9" w:rsidRPr="00A0709E" w:rsidRDefault="003B04E9" w:rsidP="003B04E9">
            <w:pPr>
              <w:pStyle w:val="AMCBodyCopyInset"/>
              <w:spacing w:before="80"/>
              <w:ind w:left="0"/>
              <w:rPr>
                <w:rFonts w:cs="Arial"/>
                <w:sz w:val="19"/>
                <w:szCs w:val="19"/>
              </w:rPr>
            </w:pPr>
            <w:r w:rsidRPr="00A0709E">
              <w:rPr>
                <w:rFonts w:cs="Arial"/>
                <w:sz w:val="19"/>
                <w:szCs w:val="19"/>
              </w:rPr>
              <w:t>7.1 The provider maintains an up to date pool of appropriately qualified assessors.</w:t>
            </w:r>
          </w:p>
        </w:tc>
        <w:tc>
          <w:tcPr>
            <w:tcW w:w="3544" w:type="dxa"/>
            <w:shd w:val="clear" w:color="auto" w:fill="auto"/>
          </w:tcPr>
          <w:p w14:paraId="5633B151" w14:textId="3E686483" w:rsidR="003B04E9" w:rsidRPr="00C350F2" w:rsidRDefault="00C350F2" w:rsidP="00C350F2">
            <w:pPr>
              <w:pStyle w:val="AMCBodyCopyInset"/>
              <w:spacing w:before="80"/>
              <w:ind w:left="0"/>
              <w:rPr>
                <w:rFonts w:asciiTheme="majorHAnsi" w:hAnsiTheme="majorHAnsi"/>
                <w:b/>
              </w:rPr>
            </w:pPr>
            <w:r w:rsidRPr="00C350F2">
              <w:rPr>
                <w:rFonts w:eastAsiaTheme="minorHAnsi" w:cs="Arial"/>
                <w:bCs/>
                <w:i/>
                <w:sz w:val="19"/>
                <w:szCs w:val="19"/>
              </w:rPr>
              <w:t>Describe the processes for and progress in recruiting, selecting and training a pool of appropriately qualified assessors, this should include consideration of how the pool will be maintained over time.</w:t>
            </w:r>
            <w:r w:rsidRPr="008906BC">
              <w:rPr>
                <w:rFonts w:asciiTheme="majorHAnsi" w:hAnsiTheme="majorHAnsi"/>
              </w:rPr>
              <w:t xml:space="preserve"> </w:t>
            </w:r>
          </w:p>
        </w:tc>
        <w:tc>
          <w:tcPr>
            <w:tcW w:w="8079" w:type="dxa"/>
            <w:tcBorders>
              <w:right w:val="single" w:sz="18" w:space="0" w:color="auto"/>
            </w:tcBorders>
            <w:shd w:val="clear" w:color="auto" w:fill="auto"/>
          </w:tcPr>
          <w:p w14:paraId="18265DF9" w14:textId="77777777" w:rsidR="003B04E9" w:rsidRPr="0067546C" w:rsidRDefault="003B04E9" w:rsidP="00C350F2">
            <w:pPr>
              <w:pStyle w:val="AMCBodyCopy"/>
              <w:spacing w:line="220" w:lineRule="atLeast"/>
              <w:rPr>
                <w:rFonts w:cs="Arial"/>
                <w:sz w:val="19"/>
                <w:szCs w:val="19"/>
              </w:rPr>
            </w:pPr>
          </w:p>
        </w:tc>
        <w:tc>
          <w:tcPr>
            <w:tcW w:w="2934" w:type="dxa"/>
            <w:tcBorders>
              <w:left w:val="single" w:sz="18" w:space="0" w:color="auto"/>
              <w:right w:val="single" w:sz="18" w:space="0" w:color="FF0000"/>
            </w:tcBorders>
            <w:shd w:val="clear" w:color="auto" w:fill="auto"/>
          </w:tcPr>
          <w:p w14:paraId="52B62EF3" w14:textId="536DD47D" w:rsidR="0067546C" w:rsidRPr="0067546C" w:rsidRDefault="0067546C" w:rsidP="0067546C">
            <w:pPr>
              <w:spacing w:before="120" w:after="240" w:line="220" w:lineRule="atLeast"/>
              <w:rPr>
                <w:rFonts w:eastAsiaTheme="minorHAnsi" w:cs="Arial"/>
                <w:color w:val="000000"/>
                <w:sz w:val="19"/>
                <w:szCs w:val="19"/>
              </w:rPr>
            </w:pPr>
            <w:r>
              <w:rPr>
                <w:rFonts w:eastAsiaTheme="minorHAnsi" w:cs="Arial"/>
                <w:color w:val="000000"/>
                <w:sz w:val="19"/>
                <w:szCs w:val="19"/>
              </w:rPr>
              <w:t xml:space="preserve">Att 7.1 </w:t>
            </w:r>
            <w:r w:rsidRPr="0067546C">
              <w:rPr>
                <w:rFonts w:eastAsiaTheme="minorHAnsi" w:cs="Arial"/>
                <w:color w:val="000000"/>
                <w:sz w:val="19"/>
                <w:szCs w:val="19"/>
              </w:rPr>
              <w:t>Recruitment and selection policy for assessors</w:t>
            </w:r>
          </w:p>
          <w:p w14:paraId="12EFE25E" w14:textId="77777777" w:rsidR="003B04E9" w:rsidRPr="0067546C" w:rsidRDefault="003B04E9" w:rsidP="0067546C">
            <w:pPr>
              <w:spacing w:before="120"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17CBD983" w14:textId="77777777" w:rsidR="003B04E9" w:rsidRPr="0051410C" w:rsidRDefault="003B04E9" w:rsidP="003B04E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02643443" w14:textId="77777777" w:rsidR="003B04E9" w:rsidRPr="0051410C" w:rsidRDefault="003B04E9" w:rsidP="003B04E9">
            <w:pPr>
              <w:pStyle w:val="AMCBodyCopyInset"/>
              <w:spacing w:before="80"/>
              <w:ind w:left="0"/>
              <w:rPr>
                <w:rFonts w:cs="Arial"/>
                <w:color w:val="808080" w:themeColor="background1" w:themeShade="80"/>
                <w:sz w:val="19"/>
                <w:szCs w:val="19"/>
              </w:rPr>
            </w:pPr>
          </w:p>
        </w:tc>
      </w:tr>
      <w:tr w:rsidR="003B04E9" w:rsidRPr="009C7188" w14:paraId="6C0DB944" w14:textId="77777777" w:rsidTr="00E674D0">
        <w:tc>
          <w:tcPr>
            <w:tcW w:w="3114" w:type="dxa"/>
            <w:shd w:val="clear" w:color="auto" w:fill="auto"/>
          </w:tcPr>
          <w:p w14:paraId="0C6C0992" w14:textId="77777777" w:rsidR="003B04E9" w:rsidRDefault="003B04E9" w:rsidP="003B04E9">
            <w:pPr>
              <w:pStyle w:val="AMCBodyCopyInset"/>
              <w:spacing w:before="80"/>
              <w:ind w:left="0"/>
              <w:rPr>
                <w:rFonts w:cs="Arial"/>
                <w:sz w:val="19"/>
                <w:szCs w:val="19"/>
              </w:rPr>
            </w:pPr>
            <w:r w:rsidRPr="00A0709E">
              <w:rPr>
                <w:rFonts w:cs="Arial"/>
                <w:sz w:val="19"/>
                <w:szCs w:val="19"/>
              </w:rPr>
              <w:t>7.2 The provider documents selection criteria for assessors and follows its stated selection process.</w:t>
            </w:r>
          </w:p>
          <w:p w14:paraId="33320D33" w14:textId="45D3105E" w:rsidR="00A4163D" w:rsidRPr="00A4163D" w:rsidRDefault="00A4163D" w:rsidP="0067546C">
            <w:pPr>
              <w:pStyle w:val="AMCBodyCopyInset"/>
              <w:spacing w:before="80"/>
              <w:ind w:left="0"/>
              <w:rPr>
                <w:rFonts w:cs="Arial"/>
                <w:color w:val="2E74B5" w:themeColor="accent1" w:themeShade="BF"/>
                <w:sz w:val="19"/>
                <w:szCs w:val="19"/>
              </w:rPr>
            </w:pPr>
            <w:r w:rsidRPr="0067546C">
              <w:rPr>
                <w:rFonts w:cs="Arial"/>
                <w:b/>
                <w:color w:val="2E74B5" w:themeColor="accent1" w:themeShade="BF"/>
                <w:sz w:val="19"/>
                <w:szCs w:val="19"/>
              </w:rPr>
              <w:t>Notes:</w:t>
            </w:r>
            <w:r w:rsidR="0067546C">
              <w:rPr>
                <w:rFonts w:cs="Arial"/>
                <w:color w:val="2E74B5" w:themeColor="accent1" w:themeShade="BF"/>
                <w:sz w:val="19"/>
                <w:szCs w:val="19"/>
              </w:rPr>
              <w:t xml:space="preserve"> </w:t>
            </w:r>
            <w:r w:rsidRPr="00A4163D">
              <w:rPr>
                <w:rFonts w:cs="Arial"/>
                <w:color w:val="2E74B5" w:themeColor="accent1" w:themeShade="BF"/>
                <w:sz w:val="19"/>
                <w:szCs w:val="19"/>
              </w:rPr>
              <w:t>The AMC expects detailed documentation to show that the provider has defined the knowledge and experience required of clinicians appointed as assessors. It also expects documentation to show assessors’ preparation for taking on the role including consultation with assessor clinicians, and their commitment to the Workplace Based Assessment processes.</w:t>
            </w:r>
          </w:p>
          <w:p w14:paraId="22313AAA" w14:textId="77777777" w:rsidR="00A4163D" w:rsidRPr="0067546C" w:rsidRDefault="00A4163D" w:rsidP="0067546C">
            <w:pPr>
              <w:pStyle w:val="AMCBodyCopyInset"/>
              <w:spacing w:before="80"/>
              <w:ind w:left="0"/>
              <w:rPr>
                <w:rFonts w:cs="Arial"/>
                <w:color w:val="2E74B5" w:themeColor="accent1" w:themeShade="BF"/>
                <w:sz w:val="19"/>
                <w:szCs w:val="19"/>
              </w:rPr>
            </w:pPr>
            <w:r w:rsidRPr="00A4163D">
              <w:rPr>
                <w:rFonts w:cs="Arial"/>
                <w:color w:val="2E74B5" w:themeColor="accent1" w:themeShade="BF"/>
                <w:sz w:val="19"/>
                <w:szCs w:val="19"/>
              </w:rPr>
              <w:t xml:space="preserve">For direct observation </w:t>
            </w:r>
            <w:r w:rsidRPr="0067546C">
              <w:rPr>
                <w:rFonts w:cs="Arial"/>
                <w:color w:val="2E74B5" w:themeColor="accent1" w:themeShade="BF"/>
                <w:sz w:val="19"/>
                <w:szCs w:val="19"/>
              </w:rPr>
              <w:t>of clinical performance, assessors should be medical practitioners with general and/or specialist registration who have successfully completed four years of experience in the Australian healthcare environment; or assessors who have equivalent experience and have trained in a Medical Board of Australia designated Competent Authority. AMC candidates are not to be included as assessors or patients. For direct observation of procedural skills, assessors may also be registered nurses with appropriate clinical assessment experience.</w:t>
            </w:r>
          </w:p>
          <w:p w14:paraId="769F625A" w14:textId="55A45D21" w:rsidR="00A4163D" w:rsidRPr="00A0709E" w:rsidRDefault="00A4163D" w:rsidP="00A4163D">
            <w:pPr>
              <w:pStyle w:val="AMCBodyCopyInset"/>
              <w:spacing w:before="80"/>
              <w:ind w:left="0"/>
              <w:rPr>
                <w:rFonts w:cs="Arial"/>
                <w:sz w:val="19"/>
                <w:szCs w:val="19"/>
              </w:rPr>
            </w:pPr>
            <w:r w:rsidRPr="0067546C">
              <w:rPr>
                <w:rFonts w:cs="Arial"/>
                <w:color w:val="2E74B5" w:themeColor="accent1" w:themeShade="BF"/>
                <w:sz w:val="19"/>
                <w:szCs w:val="19"/>
              </w:rPr>
              <w:t>For indirect observations there are clear statements of the expertise and experience required for the appointment of assessors. In the case of the multi-source feedback the candidate and/or the WBA provider may choose to include other members of the healthcare team with whom the candidate is working.</w:t>
            </w:r>
          </w:p>
        </w:tc>
        <w:tc>
          <w:tcPr>
            <w:tcW w:w="3544" w:type="dxa"/>
            <w:shd w:val="clear" w:color="auto" w:fill="auto"/>
          </w:tcPr>
          <w:p w14:paraId="215DCFC5" w14:textId="77777777" w:rsidR="00C350F2" w:rsidRPr="00C350F2" w:rsidRDefault="00C350F2" w:rsidP="00C350F2">
            <w:pPr>
              <w:pStyle w:val="AMCBodyCopyInset"/>
              <w:spacing w:before="80"/>
              <w:ind w:left="0"/>
              <w:rPr>
                <w:rFonts w:eastAsiaTheme="minorHAnsi" w:cs="Arial"/>
                <w:bCs/>
                <w:i/>
                <w:sz w:val="19"/>
                <w:szCs w:val="19"/>
              </w:rPr>
            </w:pPr>
            <w:r w:rsidRPr="00C350F2">
              <w:rPr>
                <w:rFonts w:eastAsiaTheme="minorHAnsi" w:cs="Arial"/>
                <w:bCs/>
                <w:i/>
                <w:sz w:val="19"/>
                <w:szCs w:val="19"/>
              </w:rPr>
              <w:t>Provide documentation to show that the provider has defined the knowledge and experience required of clinicians appointed as assessors. This should include assessors’ preparation for taking on the role including consultation with assessor clinicians, and their commitment to the Workplace Based Assessment processes.</w:t>
            </w:r>
          </w:p>
          <w:p w14:paraId="26F87D6D" w14:textId="77777777" w:rsidR="00C350F2" w:rsidRPr="00C350F2" w:rsidRDefault="00C350F2" w:rsidP="00C350F2">
            <w:pPr>
              <w:pStyle w:val="AMCBodyCopy"/>
              <w:numPr>
                <w:ilvl w:val="0"/>
                <w:numId w:val="25"/>
              </w:numPr>
              <w:ind w:left="357" w:hanging="357"/>
              <w:rPr>
                <w:rFonts w:cs="Arial"/>
                <w:i/>
                <w:sz w:val="19"/>
                <w:szCs w:val="19"/>
              </w:rPr>
            </w:pPr>
            <w:r w:rsidRPr="00C350F2">
              <w:rPr>
                <w:rFonts w:cs="Arial"/>
                <w:i/>
                <w:sz w:val="19"/>
                <w:szCs w:val="19"/>
              </w:rPr>
              <w:t>For direct observation of clinical performance, assessors should be medical practitioners with general and/or specialist registration who have successfully completed four years of experience in the Australian health care environment; or assessors who have equivalent experience and have trained in a Medical Board of Australia designated Competent Authority. AMC candidates are not to be included as assessors or patients. For direct observation of procedural skills, assessors may also be registered nurses with appropriate clinical assessment experience.</w:t>
            </w:r>
          </w:p>
          <w:p w14:paraId="25F095AB" w14:textId="77777777" w:rsidR="00C350F2" w:rsidRPr="00C350F2" w:rsidRDefault="00C350F2" w:rsidP="00C350F2">
            <w:pPr>
              <w:pStyle w:val="AMCBodyCopy"/>
              <w:numPr>
                <w:ilvl w:val="0"/>
                <w:numId w:val="25"/>
              </w:numPr>
              <w:ind w:left="357" w:hanging="357"/>
              <w:rPr>
                <w:rFonts w:cs="Arial"/>
                <w:i/>
                <w:sz w:val="19"/>
                <w:szCs w:val="19"/>
              </w:rPr>
            </w:pPr>
            <w:r w:rsidRPr="00C350F2">
              <w:rPr>
                <w:rFonts w:cs="Arial"/>
                <w:i/>
                <w:sz w:val="19"/>
                <w:szCs w:val="19"/>
              </w:rPr>
              <w:t xml:space="preserve">For indirect observations there are clear statements of the expertise and experience required for the appointment of assessors. In the case of the multi-source feedback the candidate and/or the WBA provider may choose to include other members of the health care team with whom the candidate is working. </w:t>
            </w:r>
          </w:p>
          <w:p w14:paraId="5B8D0883" w14:textId="77777777" w:rsidR="003B04E9" w:rsidRPr="00A0709E" w:rsidRDefault="003B04E9" w:rsidP="003B04E9">
            <w:pPr>
              <w:pStyle w:val="AMCBodyCopyInset"/>
              <w:spacing w:before="80"/>
              <w:ind w:left="0"/>
              <w:rPr>
                <w:rFonts w:cs="Arial"/>
                <w:sz w:val="19"/>
                <w:szCs w:val="19"/>
              </w:rPr>
            </w:pPr>
          </w:p>
        </w:tc>
        <w:tc>
          <w:tcPr>
            <w:tcW w:w="8079" w:type="dxa"/>
            <w:tcBorders>
              <w:right w:val="single" w:sz="18" w:space="0" w:color="auto"/>
            </w:tcBorders>
            <w:shd w:val="clear" w:color="auto" w:fill="auto"/>
          </w:tcPr>
          <w:p w14:paraId="4C8C6022" w14:textId="77777777" w:rsidR="003B04E9" w:rsidRPr="0067546C" w:rsidRDefault="003B04E9" w:rsidP="003B04E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4050CA53" w14:textId="77777777" w:rsidR="003B04E9" w:rsidRPr="0067546C" w:rsidRDefault="003B04E9" w:rsidP="00C350F2">
            <w:pPr>
              <w:pStyle w:val="AMCBodyCopy"/>
              <w:spacing w:after="240" w:line="220" w:lineRule="atLeast"/>
              <w:rPr>
                <w:rFonts w:cs="Arial"/>
                <w:sz w:val="19"/>
                <w:szCs w:val="19"/>
                <w:highlight w:val="magenta"/>
              </w:rPr>
            </w:pPr>
          </w:p>
        </w:tc>
        <w:tc>
          <w:tcPr>
            <w:tcW w:w="3343" w:type="dxa"/>
            <w:tcBorders>
              <w:left w:val="single" w:sz="18" w:space="0" w:color="FF0000"/>
            </w:tcBorders>
            <w:shd w:val="clear" w:color="auto" w:fill="BFBFBF" w:themeFill="background1" w:themeFillShade="BF"/>
          </w:tcPr>
          <w:p w14:paraId="766EA10D" w14:textId="77777777" w:rsidR="003B04E9" w:rsidRPr="0051410C" w:rsidRDefault="003B04E9" w:rsidP="003B04E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0D2553D5" w14:textId="77777777" w:rsidR="003B04E9" w:rsidRPr="0051410C" w:rsidRDefault="003B04E9" w:rsidP="003B04E9">
            <w:pPr>
              <w:pStyle w:val="AMCBodyCopyInset"/>
              <w:spacing w:before="80"/>
              <w:ind w:left="0"/>
              <w:rPr>
                <w:rFonts w:cs="Arial"/>
                <w:color w:val="808080" w:themeColor="background1" w:themeShade="80"/>
                <w:sz w:val="19"/>
                <w:szCs w:val="19"/>
              </w:rPr>
            </w:pPr>
          </w:p>
        </w:tc>
      </w:tr>
      <w:tr w:rsidR="003B04E9" w:rsidRPr="009C7188" w14:paraId="4623081A" w14:textId="77777777" w:rsidTr="00E674D0">
        <w:tc>
          <w:tcPr>
            <w:tcW w:w="3114" w:type="dxa"/>
            <w:shd w:val="clear" w:color="auto" w:fill="auto"/>
          </w:tcPr>
          <w:p w14:paraId="658949F5" w14:textId="3BAA97A4" w:rsidR="003B04E9" w:rsidRPr="007C4359" w:rsidRDefault="003B04E9" w:rsidP="003B04E9">
            <w:pPr>
              <w:pStyle w:val="AMCBodyCopyInset"/>
              <w:spacing w:before="80"/>
              <w:ind w:left="0"/>
              <w:rPr>
                <w:rFonts w:cs="Arial"/>
                <w:sz w:val="19"/>
                <w:szCs w:val="19"/>
              </w:rPr>
            </w:pPr>
            <w:r w:rsidRPr="00A0709E">
              <w:rPr>
                <w:rFonts w:cs="Arial"/>
                <w:sz w:val="19"/>
                <w:szCs w:val="19"/>
              </w:rPr>
              <w:t>7.2.1 The WBA provider has sufficient assessors to enable each candidate to experience multiple assessors across all of the observed encounters.</w:t>
            </w:r>
          </w:p>
        </w:tc>
        <w:tc>
          <w:tcPr>
            <w:tcW w:w="3544" w:type="dxa"/>
            <w:shd w:val="clear" w:color="auto" w:fill="auto"/>
          </w:tcPr>
          <w:p w14:paraId="5EE71757" w14:textId="261F7C58" w:rsidR="003B04E9" w:rsidRPr="0067546C" w:rsidRDefault="00C350F2" w:rsidP="008D2265">
            <w:pPr>
              <w:pStyle w:val="AMCBodyCopyInset"/>
              <w:spacing w:before="80"/>
              <w:ind w:left="0"/>
              <w:rPr>
                <w:rFonts w:eastAsiaTheme="minorHAnsi" w:cs="Arial"/>
                <w:bCs/>
                <w:i/>
                <w:sz w:val="19"/>
                <w:szCs w:val="19"/>
              </w:rPr>
            </w:pPr>
            <w:r w:rsidRPr="00C350F2">
              <w:rPr>
                <w:rFonts w:eastAsiaTheme="minorHAnsi" w:cs="Arial"/>
                <w:bCs/>
                <w:i/>
                <w:sz w:val="19"/>
                <w:szCs w:val="19"/>
              </w:rPr>
              <w:t xml:space="preserve">Describe how the WBA provider will ensure it has sufficient assessors to enable each candidate to experience multiple assessors across all of the observed encounters. </w:t>
            </w:r>
            <w:r w:rsidR="008D2265">
              <w:rPr>
                <w:rFonts w:eastAsiaTheme="minorHAnsi" w:cs="Arial"/>
                <w:bCs/>
                <w:i/>
                <w:sz w:val="19"/>
                <w:szCs w:val="19"/>
              </w:rPr>
              <w:t xml:space="preserve">Please complete the Table: </w:t>
            </w:r>
            <w:r w:rsidR="008D2265" w:rsidRPr="008D2265">
              <w:rPr>
                <w:rFonts w:eastAsiaTheme="minorHAnsi" w:cs="Arial"/>
                <w:bCs/>
                <w:i/>
                <w:sz w:val="19"/>
                <w:szCs w:val="19"/>
              </w:rPr>
              <w:t>Additional Informati</w:t>
            </w:r>
            <w:r w:rsidR="008D2265">
              <w:rPr>
                <w:rFonts w:eastAsiaTheme="minorHAnsi" w:cs="Arial"/>
                <w:bCs/>
                <w:i/>
                <w:sz w:val="19"/>
                <w:szCs w:val="19"/>
              </w:rPr>
              <w:t>on on the planned assessor pool, below.</w:t>
            </w:r>
          </w:p>
        </w:tc>
        <w:tc>
          <w:tcPr>
            <w:tcW w:w="8079" w:type="dxa"/>
            <w:tcBorders>
              <w:right w:val="single" w:sz="18" w:space="0" w:color="auto"/>
            </w:tcBorders>
            <w:shd w:val="clear" w:color="auto" w:fill="auto"/>
          </w:tcPr>
          <w:p w14:paraId="62774E8D" w14:textId="77777777" w:rsidR="003B04E9" w:rsidRPr="0067546C" w:rsidRDefault="003B04E9" w:rsidP="003B04E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160D7149" w14:textId="77777777" w:rsidR="003B04E9" w:rsidRPr="0067546C" w:rsidRDefault="003B04E9" w:rsidP="00C350F2">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1CBFACE0" w14:textId="77777777" w:rsidR="003B04E9" w:rsidRPr="0051410C" w:rsidRDefault="003B04E9" w:rsidP="003B04E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0057DF6D" w14:textId="77777777" w:rsidR="003B04E9" w:rsidRPr="0051410C" w:rsidRDefault="003B04E9" w:rsidP="003B04E9">
            <w:pPr>
              <w:pStyle w:val="AMCBodyCopyInset"/>
              <w:spacing w:before="80"/>
              <w:ind w:left="0"/>
              <w:rPr>
                <w:rFonts w:cs="Arial"/>
                <w:color w:val="808080" w:themeColor="background1" w:themeShade="80"/>
                <w:sz w:val="19"/>
                <w:szCs w:val="19"/>
              </w:rPr>
            </w:pPr>
          </w:p>
        </w:tc>
      </w:tr>
      <w:tr w:rsidR="003B04E9" w:rsidRPr="009C7188" w14:paraId="427D6914" w14:textId="77777777" w:rsidTr="00E674D0">
        <w:tc>
          <w:tcPr>
            <w:tcW w:w="3114" w:type="dxa"/>
            <w:shd w:val="clear" w:color="auto" w:fill="auto"/>
          </w:tcPr>
          <w:p w14:paraId="07103C12" w14:textId="77777777" w:rsidR="003B04E9" w:rsidRDefault="003B04E9" w:rsidP="003B04E9">
            <w:pPr>
              <w:pStyle w:val="AMCBodyCopyInset"/>
              <w:spacing w:before="80"/>
              <w:ind w:left="0"/>
              <w:rPr>
                <w:rFonts w:cs="Arial"/>
                <w:sz w:val="19"/>
                <w:szCs w:val="19"/>
              </w:rPr>
            </w:pPr>
            <w:r w:rsidRPr="00A0709E">
              <w:rPr>
                <w:rFonts w:cs="Arial"/>
                <w:sz w:val="19"/>
                <w:szCs w:val="19"/>
              </w:rPr>
              <w:t>7.3 The WBA provider requires assessors to complete a training program prior to taking part in the Workplace Based Assessment.</w:t>
            </w:r>
          </w:p>
          <w:p w14:paraId="1ED91CB3" w14:textId="33407A7C" w:rsidR="00A4163D" w:rsidRPr="0067546C" w:rsidRDefault="00A4163D" w:rsidP="0067546C">
            <w:pPr>
              <w:pStyle w:val="AMCBodyCopyInset"/>
              <w:spacing w:before="80"/>
              <w:ind w:left="0"/>
              <w:rPr>
                <w:rFonts w:cs="Arial"/>
                <w:color w:val="2E74B5" w:themeColor="accent1" w:themeShade="BF"/>
                <w:sz w:val="19"/>
                <w:szCs w:val="19"/>
              </w:rPr>
            </w:pPr>
            <w:r w:rsidRPr="0067546C">
              <w:rPr>
                <w:rFonts w:cs="Arial"/>
                <w:b/>
                <w:color w:val="2E74B5" w:themeColor="accent1" w:themeShade="BF"/>
                <w:sz w:val="19"/>
                <w:szCs w:val="19"/>
              </w:rPr>
              <w:t>Notes:</w:t>
            </w:r>
            <w:r w:rsidR="0067546C" w:rsidRPr="0067546C">
              <w:rPr>
                <w:rFonts w:cs="Arial"/>
                <w:color w:val="2E74B5" w:themeColor="accent1" w:themeShade="BF"/>
                <w:sz w:val="19"/>
                <w:szCs w:val="19"/>
              </w:rPr>
              <w:t xml:space="preserve"> </w:t>
            </w:r>
            <w:r w:rsidRPr="0067546C">
              <w:rPr>
                <w:rFonts w:cs="Arial"/>
                <w:color w:val="2E74B5" w:themeColor="accent1" w:themeShade="BF"/>
                <w:sz w:val="19"/>
                <w:szCs w:val="19"/>
              </w:rPr>
              <w:t>The provider should be able to show the AMC details of the training programs (when run, by whom, training methods used) for assessors of:</w:t>
            </w:r>
          </w:p>
          <w:p w14:paraId="0A2EB73A" w14:textId="2819CF4A" w:rsidR="00A4163D" w:rsidRPr="0067546C" w:rsidRDefault="00A4163D" w:rsidP="0067546C">
            <w:pPr>
              <w:pStyle w:val="AMCBodyCopy"/>
              <w:numPr>
                <w:ilvl w:val="0"/>
                <w:numId w:val="25"/>
              </w:numPr>
              <w:ind w:left="357" w:hanging="357"/>
              <w:rPr>
                <w:rFonts w:cs="Arial"/>
                <w:color w:val="2E74B5" w:themeColor="accent1" w:themeShade="BF"/>
                <w:sz w:val="19"/>
                <w:szCs w:val="19"/>
              </w:rPr>
            </w:pPr>
            <w:r w:rsidRPr="0067546C">
              <w:rPr>
                <w:rFonts w:cs="Arial"/>
                <w:color w:val="2E74B5" w:themeColor="accent1" w:themeShade="BF"/>
                <w:sz w:val="19"/>
                <w:szCs w:val="19"/>
              </w:rPr>
              <w:t>direct observation of clinical performance</w:t>
            </w:r>
          </w:p>
          <w:p w14:paraId="3D37E863" w14:textId="1EAA1A64" w:rsidR="00A4163D" w:rsidRPr="0067546C" w:rsidRDefault="00A4163D" w:rsidP="0067546C">
            <w:pPr>
              <w:pStyle w:val="AMCBodyCopy"/>
              <w:numPr>
                <w:ilvl w:val="0"/>
                <w:numId w:val="25"/>
              </w:numPr>
              <w:ind w:left="357" w:hanging="357"/>
              <w:rPr>
                <w:rFonts w:cs="Arial"/>
                <w:color w:val="2E74B5" w:themeColor="accent1" w:themeShade="BF"/>
                <w:sz w:val="19"/>
                <w:szCs w:val="19"/>
              </w:rPr>
            </w:pPr>
            <w:r w:rsidRPr="0067546C">
              <w:rPr>
                <w:rFonts w:cs="Arial"/>
                <w:color w:val="2E74B5" w:themeColor="accent1" w:themeShade="BF"/>
                <w:sz w:val="19"/>
                <w:szCs w:val="19"/>
              </w:rPr>
              <w:t>indirect methods of assessment.</w:t>
            </w:r>
          </w:p>
          <w:p w14:paraId="24DB0046" w14:textId="77777777" w:rsidR="00A4163D" w:rsidRPr="0067546C" w:rsidRDefault="00A4163D" w:rsidP="0067546C">
            <w:pPr>
              <w:pStyle w:val="AMCBodyCopyInset"/>
              <w:spacing w:before="80"/>
              <w:ind w:left="0"/>
              <w:rPr>
                <w:rFonts w:cs="Arial"/>
                <w:color w:val="2E74B5" w:themeColor="accent1" w:themeShade="BF"/>
                <w:sz w:val="19"/>
                <w:szCs w:val="19"/>
              </w:rPr>
            </w:pPr>
            <w:r w:rsidRPr="0067546C">
              <w:rPr>
                <w:rFonts w:cs="Arial"/>
                <w:color w:val="2E74B5" w:themeColor="accent1" w:themeShade="BF"/>
                <w:sz w:val="19"/>
                <w:szCs w:val="19"/>
              </w:rPr>
              <w:t>The provider should be able to show the plans for maintaining the program, such as the training of new assessors and coordination of supervisory responsibilities.</w:t>
            </w:r>
          </w:p>
          <w:p w14:paraId="7B866989" w14:textId="77777777" w:rsidR="00A4163D" w:rsidRPr="0067546C" w:rsidRDefault="00A4163D" w:rsidP="00A4163D">
            <w:pPr>
              <w:pStyle w:val="AMCBodyCopyInset"/>
              <w:spacing w:before="80"/>
              <w:ind w:left="0"/>
              <w:rPr>
                <w:rFonts w:cs="Arial"/>
                <w:color w:val="2E74B5" w:themeColor="accent1" w:themeShade="BF"/>
                <w:sz w:val="19"/>
                <w:szCs w:val="19"/>
              </w:rPr>
            </w:pPr>
            <w:r w:rsidRPr="0067546C">
              <w:rPr>
                <w:rFonts w:cs="Arial"/>
                <w:color w:val="2E74B5" w:themeColor="accent1" w:themeShade="BF"/>
                <w:sz w:val="19"/>
                <w:szCs w:val="19"/>
              </w:rPr>
              <w:t>For further information for assessment methods and assessor training for WBA, visit</w:t>
            </w:r>
          </w:p>
          <w:p w14:paraId="48FAAD6E" w14:textId="01106A74" w:rsidR="00A4163D" w:rsidRPr="0067546C" w:rsidRDefault="00A074C5" w:rsidP="00A4163D">
            <w:pPr>
              <w:pStyle w:val="AMCBodyCopyInset"/>
              <w:spacing w:before="80"/>
              <w:ind w:left="0"/>
              <w:rPr>
                <w:rFonts w:cs="Arial"/>
                <w:sz w:val="19"/>
                <w:szCs w:val="19"/>
              </w:rPr>
            </w:pPr>
            <w:hyperlink r:id="rId46" w:history="1">
              <w:r w:rsidR="00A4163D" w:rsidRPr="0067546C">
                <w:rPr>
                  <w:rStyle w:val="Hyperlink"/>
                  <w:rFonts w:cs="Arial"/>
                  <w:sz w:val="19"/>
                  <w:szCs w:val="19"/>
                </w:rPr>
                <w:t>http://wbaonline.amc.org.au/</w:t>
              </w:r>
            </w:hyperlink>
            <w:r w:rsidR="00A4163D" w:rsidRPr="0067546C">
              <w:rPr>
                <w:rFonts w:cs="Arial"/>
                <w:sz w:val="19"/>
                <w:szCs w:val="19"/>
              </w:rPr>
              <w:t>.</w:t>
            </w:r>
          </w:p>
        </w:tc>
        <w:tc>
          <w:tcPr>
            <w:tcW w:w="3544" w:type="dxa"/>
            <w:shd w:val="clear" w:color="auto" w:fill="auto"/>
          </w:tcPr>
          <w:p w14:paraId="45751957" w14:textId="77777777" w:rsidR="00C350F2" w:rsidRPr="00C350F2" w:rsidRDefault="00C350F2" w:rsidP="00C350F2">
            <w:pPr>
              <w:pStyle w:val="AMCBodyCopyInset"/>
              <w:spacing w:before="80"/>
              <w:ind w:left="0"/>
              <w:rPr>
                <w:rFonts w:eastAsiaTheme="minorHAnsi" w:cs="Arial"/>
                <w:bCs/>
                <w:i/>
                <w:sz w:val="19"/>
                <w:szCs w:val="19"/>
              </w:rPr>
            </w:pPr>
            <w:r w:rsidRPr="00C350F2">
              <w:rPr>
                <w:rFonts w:eastAsiaTheme="minorHAnsi" w:cs="Arial"/>
                <w:bCs/>
                <w:i/>
                <w:sz w:val="19"/>
                <w:szCs w:val="19"/>
              </w:rPr>
              <w:t>Describe plans to ensure that assessors complete a training program prior to taking part in the Workplace Based Assessment. The provider should be able to show the AMC plans for the training programs (when run, by whom, training methods used) for assessors of:</w:t>
            </w:r>
          </w:p>
          <w:p w14:paraId="385A06C2" w14:textId="77777777" w:rsidR="00C350F2" w:rsidRPr="00C350F2" w:rsidRDefault="00C350F2" w:rsidP="00C350F2">
            <w:pPr>
              <w:pStyle w:val="AMCBodyCopy"/>
              <w:numPr>
                <w:ilvl w:val="0"/>
                <w:numId w:val="25"/>
              </w:numPr>
              <w:ind w:left="357" w:hanging="357"/>
              <w:rPr>
                <w:rFonts w:cs="Arial"/>
                <w:i/>
                <w:sz w:val="19"/>
                <w:szCs w:val="19"/>
              </w:rPr>
            </w:pPr>
            <w:r w:rsidRPr="00C350F2">
              <w:rPr>
                <w:rFonts w:cs="Arial"/>
                <w:i/>
                <w:sz w:val="19"/>
                <w:szCs w:val="19"/>
              </w:rPr>
              <w:t>direct observation of clinical performance</w:t>
            </w:r>
          </w:p>
          <w:p w14:paraId="70C20662" w14:textId="77777777" w:rsidR="00C350F2" w:rsidRPr="00C350F2" w:rsidRDefault="00C350F2" w:rsidP="00C350F2">
            <w:pPr>
              <w:pStyle w:val="AMCBodyCopy"/>
              <w:numPr>
                <w:ilvl w:val="0"/>
                <w:numId w:val="25"/>
              </w:numPr>
              <w:ind w:left="357" w:hanging="357"/>
              <w:rPr>
                <w:rFonts w:cs="Arial"/>
                <w:i/>
                <w:sz w:val="19"/>
                <w:szCs w:val="19"/>
              </w:rPr>
            </w:pPr>
            <w:r w:rsidRPr="00C350F2">
              <w:rPr>
                <w:rFonts w:cs="Arial"/>
                <w:i/>
                <w:sz w:val="19"/>
                <w:szCs w:val="19"/>
              </w:rPr>
              <w:t>indirect methods of assessment.</w:t>
            </w:r>
          </w:p>
          <w:p w14:paraId="5E7BC97F" w14:textId="77777777" w:rsidR="00C350F2" w:rsidRPr="00C350F2" w:rsidRDefault="00C350F2" w:rsidP="00C350F2">
            <w:pPr>
              <w:pStyle w:val="AMCBodyCopyInset"/>
              <w:spacing w:before="80"/>
              <w:ind w:left="0"/>
              <w:rPr>
                <w:rFonts w:eastAsiaTheme="minorHAnsi" w:cs="Arial"/>
                <w:bCs/>
                <w:i/>
                <w:sz w:val="19"/>
                <w:szCs w:val="19"/>
              </w:rPr>
            </w:pPr>
            <w:r w:rsidRPr="00C350F2">
              <w:rPr>
                <w:rFonts w:eastAsiaTheme="minorHAnsi" w:cs="Arial"/>
                <w:bCs/>
                <w:i/>
                <w:sz w:val="19"/>
                <w:szCs w:val="19"/>
              </w:rPr>
              <w:t>The provider should be able to show the plans for maintaining the program, such as the training of new assessors and coordination of supervisory responsibilities.</w:t>
            </w:r>
          </w:p>
          <w:p w14:paraId="53DC30F9" w14:textId="2BA3118D" w:rsidR="003B04E9" w:rsidRPr="008906BC" w:rsidRDefault="00A736A5" w:rsidP="00A736A5">
            <w:pPr>
              <w:pStyle w:val="AMCBodyCopyInset"/>
              <w:spacing w:before="80"/>
              <w:ind w:left="0"/>
              <w:rPr>
                <w:rFonts w:asciiTheme="majorHAnsi" w:hAnsiTheme="majorHAnsi"/>
              </w:rPr>
            </w:pPr>
            <w:r w:rsidRPr="00A736A5">
              <w:rPr>
                <w:rFonts w:eastAsiaTheme="minorHAnsi" w:cs="Arial"/>
                <w:bCs/>
                <w:i/>
                <w:sz w:val="19"/>
                <w:szCs w:val="19"/>
              </w:rPr>
              <w:t>Attach presen</w:t>
            </w:r>
            <w:r>
              <w:rPr>
                <w:rFonts w:eastAsiaTheme="minorHAnsi" w:cs="Arial"/>
                <w:bCs/>
                <w:i/>
                <w:sz w:val="19"/>
                <w:szCs w:val="19"/>
              </w:rPr>
              <w:t>t</w:t>
            </w:r>
            <w:r w:rsidRPr="00A736A5">
              <w:rPr>
                <w:rFonts w:eastAsiaTheme="minorHAnsi" w:cs="Arial"/>
                <w:bCs/>
                <w:i/>
                <w:sz w:val="19"/>
                <w:szCs w:val="19"/>
              </w:rPr>
              <w:t>ation</w:t>
            </w:r>
            <w:r>
              <w:rPr>
                <w:rFonts w:eastAsiaTheme="minorHAnsi" w:cs="Arial"/>
                <w:bCs/>
                <w:i/>
                <w:sz w:val="19"/>
                <w:szCs w:val="19"/>
              </w:rPr>
              <w:t>s</w:t>
            </w:r>
            <w:r w:rsidRPr="00A736A5">
              <w:rPr>
                <w:rFonts w:eastAsiaTheme="minorHAnsi" w:cs="Arial"/>
                <w:bCs/>
                <w:i/>
                <w:sz w:val="19"/>
                <w:szCs w:val="19"/>
              </w:rPr>
              <w:t xml:space="preserve"> for planned training if available</w:t>
            </w:r>
            <w:r>
              <w:rPr>
                <w:rFonts w:eastAsiaTheme="minorHAnsi" w:cs="Arial"/>
                <w:bCs/>
                <w:i/>
                <w:sz w:val="19"/>
                <w:szCs w:val="19"/>
              </w:rPr>
              <w:t>.</w:t>
            </w:r>
          </w:p>
        </w:tc>
        <w:tc>
          <w:tcPr>
            <w:tcW w:w="8079" w:type="dxa"/>
            <w:tcBorders>
              <w:right w:val="single" w:sz="18" w:space="0" w:color="auto"/>
            </w:tcBorders>
            <w:shd w:val="clear" w:color="auto" w:fill="auto"/>
          </w:tcPr>
          <w:p w14:paraId="414F9C65" w14:textId="77777777" w:rsidR="003B04E9" w:rsidRPr="0067546C" w:rsidRDefault="003B04E9" w:rsidP="003B04E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262FA3A9" w14:textId="77777777" w:rsidR="003B04E9" w:rsidRPr="0067546C" w:rsidRDefault="003B04E9" w:rsidP="00C350F2">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0CA6637D" w14:textId="77777777" w:rsidR="003B04E9" w:rsidRPr="0051410C" w:rsidRDefault="003B04E9" w:rsidP="003B04E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664364C3" w14:textId="77777777" w:rsidR="003B04E9" w:rsidRPr="0051410C" w:rsidRDefault="003B04E9" w:rsidP="003B04E9">
            <w:pPr>
              <w:pStyle w:val="AMCBodyCopyInset"/>
              <w:spacing w:before="80"/>
              <w:ind w:left="0"/>
              <w:rPr>
                <w:rFonts w:cs="Arial"/>
                <w:color w:val="808080" w:themeColor="background1" w:themeShade="80"/>
                <w:sz w:val="19"/>
                <w:szCs w:val="19"/>
              </w:rPr>
            </w:pPr>
          </w:p>
        </w:tc>
      </w:tr>
      <w:tr w:rsidR="003B04E9" w:rsidRPr="009C7188" w14:paraId="01FFED13" w14:textId="77777777" w:rsidTr="00E674D0">
        <w:tc>
          <w:tcPr>
            <w:tcW w:w="3114" w:type="dxa"/>
            <w:shd w:val="clear" w:color="auto" w:fill="auto"/>
          </w:tcPr>
          <w:p w14:paraId="5D2D765C" w14:textId="77777777" w:rsidR="003B04E9" w:rsidRDefault="003B04E9" w:rsidP="003B04E9">
            <w:pPr>
              <w:pStyle w:val="AMCBodyCopyInset"/>
              <w:spacing w:before="80"/>
              <w:ind w:left="0"/>
              <w:rPr>
                <w:rFonts w:cs="Arial"/>
                <w:sz w:val="19"/>
                <w:szCs w:val="19"/>
              </w:rPr>
            </w:pPr>
            <w:r w:rsidRPr="00A0709E">
              <w:rPr>
                <w:rFonts w:cs="Arial"/>
                <w:sz w:val="19"/>
                <w:szCs w:val="19"/>
              </w:rPr>
              <w:t>7.4 The WBA provider undertakes regular calibration of all assessors involved in: * direct observation of clinical performance; and/or; * indirect methods of assessment.</w:t>
            </w:r>
          </w:p>
          <w:p w14:paraId="3756C153" w14:textId="34229139" w:rsidR="00A4163D" w:rsidRPr="007C4359" w:rsidRDefault="00A4163D" w:rsidP="003B04E9">
            <w:pPr>
              <w:pStyle w:val="AMCBodyCopyInset"/>
              <w:spacing w:before="80"/>
              <w:ind w:left="0"/>
              <w:rPr>
                <w:rFonts w:cs="Arial"/>
                <w:sz w:val="19"/>
                <w:szCs w:val="19"/>
              </w:rPr>
            </w:pPr>
            <w:r w:rsidRPr="00CC50DD">
              <w:rPr>
                <w:rFonts w:cs="Arial"/>
                <w:b/>
                <w:color w:val="2E74B5" w:themeColor="accent1" w:themeShade="BF"/>
                <w:sz w:val="19"/>
                <w:szCs w:val="19"/>
              </w:rPr>
              <w:t>Note:</w:t>
            </w:r>
            <w:r w:rsidRPr="00CC50DD">
              <w:rPr>
                <w:rFonts w:cs="Arial"/>
                <w:color w:val="2E74B5" w:themeColor="accent1" w:themeShade="BF"/>
                <w:sz w:val="19"/>
                <w:szCs w:val="19"/>
              </w:rPr>
              <w:t xml:space="preserve"> Calibration refers to a process that is used to ensure that all assessors are applying assessment criteria and standards consistently. It should occur at least every 12 months. Workplace Based Assessment relies on assessment by multiple assessors. It is important that all assessors understand what is being assessed, the standard of the assessment, and that they are able apply these standards consistently</w:t>
            </w:r>
          </w:p>
        </w:tc>
        <w:tc>
          <w:tcPr>
            <w:tcW w:w="3544" w:type="dxa"/>
            <w:shd w:val="clear" w:color="auto" w:fill="auto"/>
          </w:tcPr>
          <w:p w14:paraId="6EB5788F" w14:textId="77777777" w:rsidR="00C350F2" w:rsidRPr="00C350F2" w:rsidRDefault="00C350F2" w:rsidP="00C350F2">
            <w:pPr>
              <w:pStyle w:val="AMCBodyCopyInset"/>
              <w:spacing w:before="80"/>
              <w:ind w:left="0"/>
              <w:rPr>
                <w:rFonts w:eastAsiaTheme="minorHAnsi" w:cs="Arial"/>
                <w:bCs/>
                <w:i/>
                <w:sz w:val="19"/>
                <w:szCs w:val="19"/>
              </w:rPr>
            </w:pPr>
            <w:r w:rsidRPr="00C350F2">
              <w:rPr>
                <w:rFonts w:eastAsiaTheme="minorHAnsi" w:cs="Arial"/>
                <w:bCs/>
                <w:i/>
                <w:sz w:val="19"/>
                <w:szCs w:val="19"/>
              </w:rPr>
              <w:t>Describe plans for regular calibration of all assessors involved in:</w:t>
            </w:r>
          </w:p>
          <w:p w14:paraId="42DEF930" w14:textId="77777777" w:rsidR="00C350F2" w:rsidRPr="00C350F2" w:rsidRDefault="00C350F2" w:rsidP="00C350F2">
            <w:pPr>
              <w:pStyle w:val="AMCBodyCopy"/>
              <w:numPr>
                <w:ilvl w:val="0"/>
                <w:numId w:val="25"/>
              </w:numPr>
              <w:ind w:left="357" w:hanging="357"/>
              <w:rPr>
                <w:rFonts w:cs="Arial"/>
                <w:i/>
                <w:sz w:val="19"/>
                <w:szCs w:val="19"/>
              </w:rPr>
            </w:pPr>
            <w:r w:rsidRPr="00C350F2">
              <w:rPr>
                <w:rFonts w:cs="Arial"/>
                <w:i/>
                <w:sz w:val="19"/>
                <w:szCs w:val="19"/>
              </w:rPr>
              <w:t>direct observation of clinical performance; and/or</w:t>
            </w:r>
          </w:p>
          <w:p w14:paraId="16436D5D" w14:textId="296ADF76" w:rsidR="003B04E9" w:rsidRPr="00CC50DD" w:rsidRDefault="00C350F2" w:rsidP="00CC50DD">
            <w:pPr>
              <w:pStyle w:val="AMCBodyCopy"/>
              <w:numPr>
                <w:ilvl w:val="0"/>
                <w:numId w:val="25"/>
              </w:numPr>
              <w:ind w:left="357" w:hanging="357"/>
              <w:rPr>
                <w:rFonts w:cs="Arial"/>
                <w:i/>
                <w:sz w:val="19"/>
                <w:szCs w:val="19"/>
              </w:rPr>
            </w:pPr>
            <w:r w:rsidRPr="00C350F2">
              <w:rPr>
                <w:rFonts w:cs="Arial"/>
                <w:i/>
                <w:sz w:val="19"/>
                <w:szCs w:val="19"/>
              </w:rPr>
              <w:t xml:space="preserve">indirect methods of assessment. </w:t>
            </w:r>
          </w:p>
        </w:tc>
        <w:tc>
          <w:tcPr>
            <w:tcW w:w="8079" w:type="dxa"/>
            <w:tcBorders>
              <w:right w:val="single" w:sz="18" w:space="0" w:color="auto"/>
            </w:tcBorders>
            <w:shd w:val="clear" w:color="auto" w:fill="auto"/>
          </w:tcPr>
          <w:p w14:paraId="33C744F4" w14:textId="77777777" w:rsidR="003B04E9" w:rsidRPr="0067546C" w:rsidRDefault="003B04E9" w:rsidP="003B04E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7EAD1902" w14:textId="77777777" w:rsidR="003B04E9" w:rsidRPr="0067546C" w:rsidRDefault="003B04E9" w:rsidP="0067546C">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51A54FCC" w14:textId="77777777" w:rsidR="003B04E9" w:rsidRPr="0051410C" w:rsidRDefault="003B04E9" w:rsidP="003B04E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4DF31881" w14:textId="77777777" w:rsidR="003B04E9" w:rsidRPr="0051410C" w:rsidRDefault="003B04E9" w:rsidP="003B04E9">
            <w:pPr>
              <w:pStyle w:val="AMCBodyCopyInset"/>
              <w:spacing w:before="80"/>
              <w:ind w:left="0"/>
              <w:rPr>
                <w:rFonts w:cs="Arial"/>
                <w:color w:val="808080" w:themeColor="background1" w:themeShade="80"/>
                <w:sz w:val="19"/>
                <w:szCs w:val="19"/>
              </w:rPr>
            </w:pPr>
          </w:p>
        </w:tc>
      </w:tr>
      <w:tr w:rsidR="003B04E9" w:rsidRPr="009C7188" w14:paraId="4F84ACE9" w14:textId="77777777" w:rsidTr="00E674D0">
        <w:tc>
          <w:tcPr>
            <w:tcW w:w="3114" w:type="dxa"/>
            <w:shd w:val="clear" w:color="auto" w:fill="auto"/>
          </w:tcPr>
          <w:p w14:paraId="777FA0C0" w14:textId="5992F139" w:rsidR="003B04E9" w:rsidRPr="007C4359" w:rsidRDefault="003B04E9" w:rsidP="003B04E9">
            <w:pPr>
              <w:pStyle w:val="AMCBodyCopyInset"/>
              <w:spacing w:before="80"/>
              <w:ind w:left="0"/>
              <w:rPr>
                <w:rFonts w:cs="Arial"/>
                <w:sz w:val="19"/>
                <w:szCs w:val="19"/>
              </w:rPr>
            </w:pPr>
            <w:r w:rsidRPr="007C4359">
              <w:rPr>
                <w:rFonts w:cs="Arial"/>
                <w:sz w:val="19"/>
                <w:szCs w:val="19"/>
              </w:rPr>
              <w:t>7.5 The WBA provider makes assessors aware of their professional responsibilities to provide accurate and complete information about a candidate’s performance.</w:t>
            </w:r>
          </w:p>
        </w:tc>
        <w:tc>
          <w:tcPr>
            <w:tcW w:w="3544" w:type="dxa"/>
            <w:shd w:val="clear" w:color="auto" w:fill="auto"/>
          </w:tcPr>
          <w:p w14:paraId="7646DEAE" w14:textId="6A52D45D" w:rsidR="003B04E9" w:rsidRPr="00CC50DD" w:rsidRDefault="00C350F2" w:rsidP="00CC50DD">
            <w:pPr>
              <w:pStyle w:val="AMCBodyCopyInset"/>
              <w:spacing w:before="80"/>
              <w:ind w:left="0"/>
              <w:rPr>
                <w:rFonts w:eastAsiaTheme="minorHAnsi" w:cs="Arial"/>
                <w:bCs/>
                <w:i/>
                <w:sz w:val="19"/>
                <w:szCs w:val="19"/>
              </w:rPr>
            </w:pPr>
            <w:r w:rsidRPr="00C350F2">
              <w:rPr>
                <w:rFonts w:eastAsiaTheme="minorHAnsi" w:cs="Arial"/>
                <w:bCs/>
                <w:i/>
                <w:sz w:val="19"/>
                <w:szCs w:val="19"/>
              </w:rPr>
              <w:t>Describe how the WBA provider will make assessors aware of their professional responsibilities to provide accurate and complete information about a candidate’s performance.  The responsibilities covered should include how assessors take responsibility to prevent any harm to patients.</w:t>
            </w:r>
          </w:p>
        </w:tc>
        <w:tc>
          <w:tcPr>
            <w:tcW w:w="8079" w:type="dxa"/>
            <w:tcBorders>
              <w:right w:val="single" w:sz="18" w:space="0" w:color="auto"/>
            </w:tcBorders>
            <w:shd w:val="clear" w:color="auto" w:fill="auto"/>
          </w:tcPr>
          <w:p w14:paraId="17D9C002" w14:textId="77777777" w:rsidR="003B04E9" w:rsidRPr="0067546C" w:rsidRDefault="003B04E9" w:rsidP="003B04E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17A7DDE0" w14:textId="77777777" w:rsidR="003B04E9" w:rsidRPr="0067546C" w:rsidRDefault="003B04E9" w:rsidP="00C350F2">
            <w:pPr>
              <w:pStyle w:val="AMCBodyCopy"/>
              <w:spacing w:after="240" w:line="220" w:lineRule="atLeast"/>
              <w:rPr>
                <w:rFonts w:cs="Arial"/>
                <w:sz w:val="19"/>
                <w:szCs w:val="19"/>
              </w:rPr>
            </w:pPr>
          </w:p>
        </w:tc>
        <w:tc>
          <w:tcPr>
            <w:tcW w:w="3343" w:type="dxa"/>
            <w:tcBorders>
              <w:left w:val="single" w:sz="18" w:space="0" w:color="FF0000"/>
            </w:tcBorders>
            <w:shd w:val="clear" w:color="auto" w:fill="BFBFBF" w:themeFill="background1" w:themeFillShade="BF"/>
          </w:tcPr>
          <w:p w14:paraId="1DF7A95A" w14:textId="77777777" w:rsidR="003B04E9" w:rsidRPr="0051410C" w:rsidRDefault="003B04E9" w:rsidP="003B04E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4128A668" w14:textId="77777777" w:rsidR="003B04E9" w:rsidRPr="0051410C" w:rsidRDefault="003B04E9" w:rsidP="003B04E9">
            <w:pPr>
              <w:pStyle w:val="AMCBodyCopyInset"/>
              <w:spacing w:before="80"/>
              <w:ind w:left="0"/>
              <w:rPr>
                <w:rFonts w:cs="Arial"/>
                <w:color w:val="808080" w:themeColor="background1" w:themeShade="80"/>
                <w:sz w:val="19"/>
                <w:szCs w:val="19"/>
              </w:rPr>
            </w:pPr>
          </w:p>
        </w:tc>
      </w:tr>
      <w:tr w:rsidR="003B04E9" w:rsidRPr="009C7188" w14:paraId="36A1E420" w14:textId="77777777" w:rsidTr="00E674D0">
        <w:tc>
          <w:tcPr>
            <w:tcW w:w="3114" w:type="dxa"/>
            <w:shd w:val="clear" w:color="auto" w:fill="auto"/>
          </w:tcPr>
          <w:p w14:paraId="3A302A99" w14:textId="753D0506" w:rsidR="003B04E9" w:rsidRPr="007C4359" w:rsidRDefault="003B04E9" w:rsidP="003B04E9">
            <w:pPr>
              <w:pStyle w:val="AMCBodyCopyInset"/>
              <w:spacing w:before="80"/>
              <w:ind w:left="0"/>
              <w:rPr>
                <w:rFonts w:cs="Arial"/>
                <w:sz w:val="19"/>
                <w:szCs w:val="19"/>
              </w:rPr>
            </w:pPr>
            <w:r w:rsidRPr="007C4359">
              <w:rPr>
                <w:rFonts w:cs="Arial"/>
                <w:sz w:val="19"/>
                <w:szCs w:val="19"/>
              </w:rPr>
              <w:t>7.6 The provider ensures that assessors are indemnified for these activities, and are informed of the indemnity provisions</w:t>
            </w:r>
          </w:p>
        </w:tc>
        <w:tc>
          <w:tcPr>
            <w:tcW w:w="3544" w:type="dxa"/>
            <w:shd w:val="clear" w:color="auto" w:fill="auto"/>
          </w:tcPr>
          <w:p w14:paraId="776D71D2" w14:textId="77777777" w:rsidR="00C350F2" w:rsidRPr="00C350F2" w:rsidRDefault="00C350F2" w:rsidP="00C350F2">
            <w:pPr>
              <w:pStyle w:val="AMCBodyCopyInset"/>
              <w:spacing w:before="80"/>
              <w:ind w:left="0"/>
              <w:rPr>
                <w:rFonts w:eastAsiaTheme="minorHAnsi" w:cs="Arial"/>
                <w:bCs/>
                <w:i/>
                <w:sz w:val="19"/>
                <w:szCs w:val="19"/>
              </w:rPr>
            </w:pPr>
            <w:r w:rsidRPr="00C350F2">
              <w:rPr>
                <w:rFonts w:eastAsiaTheme="minorHAnsi" w:cs="Arial"/>
                <w:bCs/>
                <w:i/>
                <w:sz w:val="19"/>
                <w:szCs w:val="19"/>
              </w:rPr>
              <w:t xml:space="preserve">Describe indemnification processes for assessors for these activities. </w:t>
            </w:r>
          </w:p>
          <w:p w14:paraId="64DF0081" w14:textId="77777777" w:rsidR="003B04E9" w:rsidRPr="00C350F2" w:rsidRDefault="003B04E9" w:rsidP="00C350F2">
            <w:pPr>
              <w:pStyle w:val="AMCBodyCopyInset"/>
              <w:spacing w:before="80"/>
              <w:ind w:left="0"/>
              <w:rPr>
                <w:rFonts w:eastAsiaTheme="minorHAnsi" w:cs="Arial"/>
                <w:bCs/>
                <w:i/>
                <w:sz w:val="19"/>
                <w:szCs w:val="19"/>
              </w:rPr>
            </w:pPr>
          </w:p>
        </w:tc>
        <w:tc>
          <w:tcPr>
            <w:tcW w:w="8079" w:type="dxa"/>
            <w:tcBorders>
              <w:right w:val="single" w:sz="18" w:space="0" w:color="auto"/>
            </w:tcBorders>
            <w:shd w:val="clear" w:color="auto" w:fill="auto"/>
          </w:tcPr>
          <w:p w14:paraId="5A23354B" w14:textId="77777777" w:rsidR="003B04E9" w:rsidRPr="0067546C" w:rsidRDefault="003B04E9" w:rsidP="003B04E9">
            <w:pPr>
              <w:pStyle w:val="AMCBodyCopyInset"/>
              <w:spacing w:before="60" w:after="60" w:line="220" w:lineRule="atLeast"/>
              <w:ind w:left="0"/>
              <w:jc w:val="left"/>
              <w:rPr>
                <w:rFonts w:cs="Arial"/>
                <w:sz w:val="19"/>
                <w:szCs w:val="19"/>
              </w:rPr>
            </w:pPr>
          </w:p>
        </w:tc>
        <w:tc>
          <w:tcPr>
            <w:tcW w:w="2934" w:type="dxa"/>
            <w:tcBorders>
              <w:left w:val="single" w:sz="18" w:space="0" w:color="auto"/>
              <w:right w:val="single" w:sz="18" w:space="0" w:color="FF0000"/>
            </w:tcBorders>
            <w:shd w:val="clear" w:color="auto" w:fill="auto"/>
          </w:tcPr>
          <w:p w14:paraId="13C075AF" w14:textId="77777777" w:rsidR="003B04E9" w:rsidRPr="0067546C" w:rsidRDefault="003B04E9" w:rsidP="0067546C">
            <w:pPr>
              <w:pStyle w:val="AMCBodyCopyInset"/>
              <w:spacing w:before="60" w:after="60" w:line="220" w:lineRule="atLeast"/>
              <w:ind w:left="0"/>
              <w:jc w:val="left"/>
              <w:rPr>
                <w:rFonts w:cs="Arial"/>
                <w:sz w:val="19"/>
                <w:szCs w:val="19"/>
              </w:rPr>
            </w:pPr>
          </w:p>
        </w:tc>
        <w:tc>
          <w:tcPr>
            <w:tcW w:w="3343" w:type="dxa"/>
            <w:tcBorders>
              <w:left w:val="single" w:sz="18" w:space="0" w:color="FF0000"/>
            </w:tcBorders>
            <w:shd w:val="clear" w:color="auto" w:fill="BFBFBF" w:themeFill="background1" w:themeFillShade="BF"/>
          </w:tcPr>
          <w:p w14:paraId="596F8294" w14:textId="77777777" w:rsidR="003B04E9" w:rsidRPr="0051410C" w:rsidRDefault="003B04E9" w:rsidP="003B04E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25F156F6" w14:textId="77777777" w:rsidR="003B04E9" w:rsidRPr="0051410C" w:rsidRDefault="003B04E9" w:rsidP="003B04E9">
            <w:pPr>
              <w:pStyle w:val="AMCBodyCopyInset"/>
              <w:spacing w:before="80"/>
              <w:ind w:left="0"/>
              <w:rPr>
                <w:rFonts w:cs="Arial"/>
                <w:color w:val="808080" w:themeColor="background1" w:themeShade="80"/>
                <w:sz w:val="19"/>
                <w:szCs w:val="19"/>
              </w:rPr>
            </w:pPr>
          </w:p>
        </w:tc>
      </w:tr>
    </w:tbl>
    <w:p w14:paraId="03E06041" w14:textId="6F27A8D9" w:rsidR="00726069" w:rsidRDefault="00726069" w:rsidP="003F6CC3">
      <w:pPr>
        <w:pStyle w:val="AMCBodyCopy"/>
        <w:spacing w:before="240"/>
        <w:ind w:left="567" w:hanging="567"/>
        <w:rPr>
          <w:rFonts w:cs="Arial"/>
          <w:b/>
          <w:bCs/>
          <w:iCs/>
          <w:color w:val="1F497D"/>
          <w:sz w:val="28"/>
          <w:szCs w:val="28"/>
          <w:lang w:eastAsia="en-US"/>
        </w:rPr>
      </w:pPr>
    </w:p>
    <w:tbl>
      <w:tblPr>
        <w:tblStyle w:val="TableGrid"/>
        <w:tblW w:w="22250" w:type="dxa"/>
        <w:tblLook w:val="04A0" w:firstRow="1" w:lastRow="0" w:firstColumn="1" w:lastColumn="0" w:noHBand="0" w:noVBand="1"/>
      </w:tblPr>
      <w:tblGrid>
        <w:gridCol w:w="3175"/>
        <w:gridCol w:w="3175"/>
        <w:gridCol w:w="3175"/>
        <w:gridCol w:w="3175"/>
        <w:gridCol w:w="3175"/>
        <w:gridCol w:w="3175"/>
        <w:gridCol w:w="3200"/>
      </w:tblGrid>
      <w:tr w:rsidR="004F1DFF" w14:paraId="213B90D4" w14:textId="77777777" w:rsidTr="00A736A5">
        <w:trPr>
          <w:trHeight w:val="624"/>
        </w:trPr>
        <w:tc>
          <w:tcPr>
            <w:tcW w:w="22250" w:type="dxa"/>
            <w:gridSpan w:val="7"/>
            <w:shd w:val="clear" w:color="auto" w:fill="D5DCE4" w:themeFill="text2" w:themeFillTint="33"/>
          </w:tcPr>
          <w:p w14:paraId="7D90CE8A" w14:textId="23A394B2" w:rsidR="004F1DFF" w:rsidRPr="008D2265" w:rsidRDefault="008D2265" w:rsidP="00E674D0">
            <w:pPr>
              <w:pStyle w:val="AMCBodyCopy"/>
              <w:rPr>
                <w:rFonts w:cs="Arial"/>
                <w:b/>
              </w:rPr>
            </w:pPr>
            <w:r>
              <w:rPr>
                <w:rFonts w:cs="Arial"/>
                <w:b/>
              </w:rPr>
              <w:t xml:space="preserve">Table: </w:t>
            </w:r>
            <w:r w:rsidR="00AF5C3A" w:rsidRPr="008D2265">
              <w:rPr>
                <w:rFonts w:cs="Arial"/>
                <w:b/>
              </w:rPr>
              <w:t xml:space="preserve">Additional </w:t>
            </w:r>
            <w:r w:rsidR="004F1DFF" w:rsidRPr="008D2265">
              <w:rPr>
                <w:rFonts w:cs="Arial"/>
                <w:b/>
              </w:rPr>
              <w:t xml:space="preserve">Information on the </w:t>
            </w:r>
            <w:r w:rsidRPr="008D2265">
              <w:rPr>
                <w:rFonts w:cs="Arial"/>
                <w:b/>
              </w:rPr>
              <w:t xml:space="preserve">planned </w:t>
            </w:r>
            <w:r w:rsidR="004F1DFF" w:rsidRPr="008D2265">
              <w:rPr>
                <w:rFonts w:cs="Arial"/>
                <w:b/>
              </w:rPr>
              <w:t>assessor pool</w:t>
            </w:r>
            <w:r w:rsidRPr="008D2265">
              <w:rPr>
                <w:rFonts w:cs="Arial"/>
                <w:b/>
              </w:rPr>
              <w:t>.</w:t>
            </w:r>
          </w:p>
          <w:p w14:paraId="6D062EBA" w14:textId="12A56F47" w:rsidR="008D2265" w:rsidRPr="00AF5C3A" w:rsidRDefault="008D2265" w:rsidP="00E674D0">
            <w:pPr>
              <w:pStyle w:val="AMCBodyCopy"/>
              <w:rPr>
                <w:rFonts w:cs="Arial"/>
              </w:rPr>
            </w:pPr>
            <w:r>
              <w:rPr>
                <w:rFonts w:cs="Arial"/>
              </w:rPr>
              <w:t xml:space="preserve">Please note the planned number of assessors for each clinical area. For Programs with more than one </w:t>
            </w:r>
            <w:r w:rsidR="00A736A5">
              <w:rPr>
                <w:rFonts w:cs="Arial"/>
              </w:rPr>
              <w:t>location,</w:t>
            </w:r>
            <w:r>
              <w:rPr>
                <w:rFonts w:cs="Arial"/>
              </w:rPr>
              <w:t xml:space="preserve"> please also provide</w:t>
            </w:r>
            <w:r w:rsidR="00A736A5">
              <w:rPr>
                <w:rFonts w:cs="Arial"/>
              </w:rPr>
              <w:t xml:space="preserve"> the assessors</w:t>
            </w:r>
            <w:r>
              <w:rPr>
                <w:rFonts w:cs="Arial"/>
              </w:rPr>
              <w:t xml:space="preserve"> per site</w:t>
            </w:r>
            <w:r w:rsidR="00A736A5">
              <w:rPr>
                <w:rFonts w:cs="Arial"/>
              </w:rPr>
              <w:t>.</w:t>
            </w:r>
          </w:p>
        </w:tc>
      </w:tr>
      <w:tr w:rsidR="00A736A5" w:rsidRPr="007A7F16" w14:paraId="3115BBE1" w14:textId="77777777" w:rsidTr="00ED6621">
        <w:trPr>
          <w:trHeight w:val="794"/>
        </w:trPr>
        <w:tc>
          <w:tcPr>
            <w:tcW w:w="3175" w:type="dxa"/>
            <w:shd w:val="clear" w:color="auto" w:fill="D5DCE4"/>
            <w:vAlign w:val="center"/>
          </w:tcPr>
          <w:p w14:paraId="052FE737" w14:textId="48EB16E7" w:rsidR="008D2265" w:rsidRPr="007A7F16" w:rsidRDefault="008D2265" w:rsidP="00E674D0">
            <w:pPr>
              <w:spacing w:before="120" w:after="120"/>
              <w:jc w:val="left"/>
              <w:rPr>
                <w:rFonts w:cs="Arial"/>
                <w:b/>
                <w:i/>
              </w:rPr>
            </w:pPr>
          </w:p>
        </w:tc>
        <w:tc>
          <w:tcPr>
            <w:tcW w:w="3175" w:type="dxa"/>
            <w:shd w:val="clear" w:color="auto" w:fill="D5DCE4"/>
            <w:vAlign w:val="center"/>
          </w:tcPr>
          <w:p w14:paraId="19C5E66D" w14:textId="601CF368" w:rsidR="00ED6621" w:rsidRPr="00ED6621" w:rsidRDefault="008D2265" w:rsidP="00E674D0">
            <w:pPr>
              <w:spacing w:before="120" w:after="120"/>
              <w:jc w:val="left"/>
              <w:rPr>
                <w:rFonts w:cs="Arial"/>
                <w:b/>
                <w:i/>
              </w:rPr>
            </w:pPr>
            <w:r w:rsidRPr="008D2265">
              <w:rPr>
                <w:rFonts w:cs="Arial"/>
                <w:b/>
                <w:i/>
              </w:rPr>
              <w:t>Adult Health – Medicine</w:t>
            </w:r>
          </w:p>
        </w:tc>
        <w:tc>
          <w:tcPr>
            <w:tcW w:w="3175" w:type="dxa"/>
            <w:shd w:val="clear" w:color="auto" w:fill="D5DCE4"/>
            <w:vAlign w:val="center"/>
          </w:tcPr>
          <w:p w14:paraId="582594F9" w14:textId="0027EBAC" w:rsidR="008D2265" w:rsidRPr="007A7F16" w:rsidRDefault="008D2265" w:rsidP="00E674D0">
            <w:pPr>
              <w:spacing w:before="120" w:after="120"/>
              <w:jc w:val="left"/>
              <w:rPr>
                <w:rFonts w:cs="Arial"/>
                <w:b/>
                <w:i/>
              </w:rPr>
            </w:pPr>
            <w:r w:rsidRPr="008D2265">
              <w:rPr>
                <w:rFonts w:cs="Arial"/>
                <w:b/>
                <w:i/>
              </w:rPr>
              <w:t>Adult Health – Surgery</w:t>
            </w:r>
          </w:p>
        </w:tc>
        <w:tc>
          <w:tcPr>
            <w:tcW w:w="3175" w:type="dxa"/>
            <w:shd w:val="clear" w:color="auto" w:fill="D5DCE4"/>
            <w:vAlign w:val="center"/>
          </w:tcPr>
          <w:p w14:paraId="34D10932" w14:textId="2851D5DE" w:rsidR="008D2265" w:rsidRPr="007A7F16" w:rsidRDefault="008D2265" w:rsidP="00E674D0">
            <w:pPr>
              <w:spacing w:before="120" w:after="120"/>
              <w:jc w:val="left"/>
              <w:rPr>
                <w:rFonts w:cs="Arial"/>
                <w:b/>
                <w:i/>
              </w:rPr>
            </w:pPr>
            <w:r w:rsidRPr="008D2265">
              <w:rPr>
                <w:rFonts w:cs="Arial"/>
                <w:b/>
                <w:i/>
              </w:rPr>
              <w:t>Child Health</w:t>
            </w:r>
          </w:p>
        </w:tc>
        <w:tc>
          <w:tcPr>
            <w:tcW w:w="3175" w:type="dxa"/>
            <w:shd w:val="clear" w:color="auto" w:fill="D5DCE4"/>
            <w:vAlign w:val="center"/>
          </w:tcPr>
          <w:p w14:paraId="525A9CDA" w14:textId="13F2E2DB" w:rsidR="008D2265" w:rsidRPr="007A7F16" w:rsidRDefault="008D2265" w:rsidP="00E674D0">
            <w:pPr>
              <w:spacing w:before="120" w:after="120"/>
              <w:jc w:val="left"/>
              <w:rPr>
                <w:rFonts w:cs="Arial"/>
                <w:b/>
                <w:i/>
              </w:rPr>
            </w:pPr>
            <w:r w:rsidRPr="008D2265">
              <w:rPr>
                <w:rFonts w:cs="Arial"/>
                <w:b/>
                <w:i/>
              </w:rPr>
              <w:t>Mental Health</w:t>
            </w:r>
          </w:p>
        </w:tc>
        <w:tc>
          <w:tcPr>
            <w:tcW w:w="3175" w:type="dxa"/>
            <w:shd w:val="clear" w:color="auto" w:fill="D5DCE4"/>
            <w:vAlign w:val="center"/>
          </w:tcPr>
          <w:p w14:paraId="119A39DC" w14:textId="77777777" w:rsidR="008D2265" w:rsidRPr="007A7F16" w:rsidRDefault="008D2265" w:rsidP="00E674D0">
            <w:pPr>
              <w:spacing w:before="120" w:after="120"/>
              <w:jc w:val="left"/>
              <w:rPr>
                <w:rFonts w:cs="Arial"/>
                <w:b/>
                <w:i/>
              </w:rPr>
            </w:pPr>
            <w:r w:rsidRPr="008D2265">
              <w:rPr>
                <w:rFonts w:cs="Arial"/>
                <w:b/>
                <w:i/>
              </w:rPr>
              <w:t>Emergency Medicine</w:t>
            </w:r>
          </w:p>
        </w:tc>
        <w:tc>
          <w:tcPr>
            <w:tcW w:w="3200" w:type="dxa"/>
            <w:shd w:val="clear" w:color="auto" w:fill="D5DCE4"/>
            <w:vAlign w:val="center"/>
          </w:tcPr>
          <w:p w14:paraId="7940414A" w14:textId="31DC438A" w:rsidR="008D2265" w:rsidRPr="007A7F16" w:rsidRDefault="008D2265" w:rsidP="00E674D0">
            <w:pPr>
              <w:spacing w:before="120" w:after="120"/>
              <w:jc w:val="left"/>
              <w:rPr>
                <w:rFonts w:cs="Arial"/>
                <w:b/>
                <w:i/>
              </w:rPr>
            </w:pPr>
            <w:r w:rsidRPr="008D2265">
              <w:rPr>
                <w:rFonts w:cs="Arial"/>
                <w:b/>
                <w:i/>
              </w:rPr>
              <w:t>Women’s Health</w:t>
            </w:r>
          </w:p>
        </w:tc>
      </w:tr>
      <w:tr w:rsidR="00ED6621" w:rsidRPr="007A7F16" w14:paraId="1F8F2483" w14:textId="77777777" w:rsidTr="00ED6621">
        <w:trPr>
          <w:trHeight w:val="370"/>
        </w:trPr>
        <w:tc>
          <w:tcPr>
            <w:tcW w:w="22250" w:type="dxa"/>
            <w:gridSpan w:val="7"/>
            <w:shd w:val="clear" w:color="auto" w:fill="D5DCE4" w:themeFill="text2" w:themeFillTint="33"/>
            <w:vAlign w:val="center"/>
          </w:tcPr>
          <w:p w14:paraId="0BB7A705" w14:textId="13122D4F" w:rsidR="00ED6621" w:rsidRPr="007A7F16" w:rsidRDefault="00ED6621" w:rsidP="00ED6621">
            <w:pPr>
              <w:spacing w:before="120" w:after="120"/>
              <w:jc w:val="center"/>
              <w:rPr>
                <w:rFonts w:cs="Arial"/>
                <w:i/>
              </w:rPr>
            </w:pPr>
            <w:r w:rsidRPr="00ED6621">
              <w:rPr>
                <w:rFonts w:cs="Arial"/>
                <w:i/>
              </w:rPr>
              <w:t>(as well as the area</w:t>
            </w:r>
            <w:r>
              <w:rPr>
                <w:rFonts w:cs="Arial"/>
                <w:i/>
              </w:rPr>
              <w:t>/</w:t>
            </w:r>
            <w:r w:rsidRPr="00ED6621">
              <w:rPr>
                <w:rFonts w:cs="Arial"/>
                <w:i/>
              </w:rPr>
              <w:t>s of assessment, please identify the fellowship/expertise of the assessor eg FACEM)</w:t>
            </w:r>
          </w:p>
        </w:tc>
      </w:tr>
      <w:tr w:rsidR="00A736A5" w:rsidRPr="007A7F16" w14:paraId="0F507777" w14:textId="77777777" w:rsidTr="00ED6621">
        <w:trPr>
          <w:trHeight w:val="794"/>
        </w:trPr>
        <w:tc>
          <w:tcPr>
            <w:tcW w:w="3175" w:type="dxa"/>
            <w:shd w:val="clear" w:color="auto" w:fill="D5DCE4" w:themeFill="text2" w:themeFillTint="33"/>
            <w:vAlign w:val="center"/>
          </w:tcPr>
          <w:p w14:paraId="29D5744A" w14:textId="68FB2D1A" w:rsidR="008D2265" w:rsidRPr="007A7F16" w:rsidRDefault="008D2265" w:rsidP="00E674D0">
            <w:pPr>
              <w:spacing w:before="120" w:after="120"/>
              <w:jc w:val="left"/>
              <w:rPr>
                <w:rFonts w:cs="Arial"/>
                <w:i/>
              </w:rPr>
            </w:pPr>
            <w:r w:rsidRPr="008D2265">
              <w:rPr>
                <w:rFonts w:cs="Arial"/>
                <w:i/>
              </w:rPr>
              <w:t>Total number of assessors for each clinical area</w:t>
            </w:r>
          </w:p>
        </w:tc>
        <w:tc>
          <w:tcPr>
            <w:tcW w:w="3175" w:type="dxa"/>
            <w:shd w:val="clear" w:color="auto" w:fill="auto"/>
            <w:vAlign w:val="center"/>
          </w:tcPr>
          <w:p w14:paraId="7CDB14A5" w14:textId="517A41B9" w:rsidR="008D2265" w:rsidRPr="007A7F16" w:rsidRDefault="008D2265" w:rsidP="00E674D0">
            <w:pPr>
              <w:spacing w:before="120" w:after="120"/>
              <w:jc w:val="left"/>
              <w:rPr>
                <w:rFonts w:cs="Arial"/>
                <w:i/>
              </w:rPr>
            </w:pPr>
          </w:p>
        </w:tc>
        <w:tc>
          <w:tcPr>
            <w:tcW w:w="3175" w:type="dxa"/>
            <w:shd w:val="clear" w:color="auto" w:fill="auto"/>
            <w:vAlign w:val="center"/>
          </w:tcPr>
          <w:p w14:paraId="7BB3EF01" w14:textId="7EBC0904" w:rsidR="008D2265" w:rsidRPr="007A7F16" w:rsidRDefault="008D2265" w:rsidP="00E674D0">
            <w:pPr>
              <w:spacing w:before="120" w:after="120"/>
              <w:jc w:val="left"/>
              <w:rPr>
                <w:rFonts w:cs="Arial"/>
                <w:i/>
              </w:rPr>
            </w:pPr>
          </w:p>
        </w:tc>
        <w:tc>
          <w:tcPr>
            <w:tcW w:w="3175" w:type="dxa"/>
            <w:shd w:val="clear" w:color="auto" w:fill="auto"/>
            <w:vAlign w:val="center"/>
          </w:tcPr>
          <w:p w14:paraId="40E4FD50" w14:textId="56E3DDAD" w:rsidR="008D2265" w:rsidRPr="007A7F16" w:rsidRDefault="008D2265" w:rsidP="00E674D0">
            <w:pPr>
              <w:spacing w:before="120" w:after="120"/>
              <w:jc w:val="left"/>
              <w:rPr>
                <w:rFonts w:cs="Arial"/>
                <w:i/>
              </w:rPr>
            </w:pPr>
          </w:p>
        </w:tc>
        <w:tc>
          <w:tcPr>
            <w:tcW w:w="3175" w:type="dxa"/>
            <w:shd w:val="clear" w:color="auto" w:fill="auto"/>
            <w:vAlign w:val="center"/>
          </w:tcPr>
          <w:p w14:paraId="2BD6BAF5" w14:textId="63733C79" w:rsidR="008D2265" w:rsidRPr="007A7F16" w:rsidRDefault="008D2265" w:rsidP="00E674D0">
            <w:pPr>
              <w:spacing w:before="120" w:after="120"/>
              <w:jc w:val="left"/>
              <w:rPr>
                <w:rFonts w:cs="Arial"/>
                <w:i/>
              </w:rPr>
            </w:pPr>
          </w:p>
        </w:tc>
        <w:tc>
          <w:tcPr>
            <w:tcW w:w="3175" w:type="dxa"/>
            <w:shd w:val="clear" w:color="auto" w:fill="auto"/>
            <w:vAlign w:val="center"/>
          </w:tcPr>
          <w:p w14:paraId="7EB8511F" w14:textId="77777777" w:rsidR="008D2265" w:rsidRPr="007A7F16" w:rsidRDefault="008D2265" w:rsidP="00E674D0">
            <w:pPr>
              <w:spacing w:before="120" w:after="120"/>
              <w:jc w:val="left"/>
              <w:rPr>
                <w:rFonts w:cs="Arial"/>
                <w:i/>
              </w:rPr>
            </w:pPr>
          </w:p>
        </w:tc>
        <w:tc>
          <w:tcPr>
            <w:tcW w:w="3200" w:type="dxa"/>
            <w:shd w:val="clear" w:color="auto" w:fill="auto"/>
            <w:vAlign w:val="center"/>
          </w:tcPr>
          <w:p w14:paraId="67CF1B20" w14:textId="1104C2F8" w:rsidR="008D2265" w:rsidRPr="007A7F16" w:rsidRDefault="008D2265" w:rsidP="00E674D0">
            <w:pPr>
              <w:spacing w:before="120" w:after="120"/>
              <w:jc w:val="left"/>
              <w:rPr>
                <w:rFonts w:cs="Arial"/>
                <w:i/>
              </w:rPr>
            </w:pPr>
          </w:p>
        </w:tc>
      </w:tr>
      <w:tr w:rsidR="00A736A5" w:rsidRPr="007A7F16" w14:paraId="11ED0D56" w14:textId="77777777" w:rsidTr="00ED6621">
        <w:trPr>
          <w:trHeight w:val="794"/>
        </w:trPr>
        <w:tc>
          <w:tcPr>
            <w:tcW w:w="3175" w:type="dxa"/>
            <w:shd w:val="clear" w:color="auto" w:fill="D5DCE4" w:themeFill="text2" w:themeFillTint="33"/>
            <w:vAlign w:val="center"/>
          </w:tcPr>
          <w:p w14:paraId="163E3AF9" w14:textId="77777777" w:rsidR="008D2265" w:rsidRDefault="008D2265" w:rsidP="00AF5C3A">
            <w:pPr>
              <w:spacing w:before="120" w:after="120"/>
              <w:jc w:val="left"/>
              <w:rPr>
                <w:rFonts w:cs="Arial"/>
                <w:i/>
              </w:rPr>
            </w:pPr>
            <w:r>
              <w:rPr>
                <w:rFonts w:cs="Arial"/>
                <w:i/>
              </w:rPr>
              <w:t>For Site 1</w:t>
            </w:r>
          </w:p>
          <w:p w14:paraId="7F2CDD6A" w14:textId="405CFA31" w:rsidR="008D2265" w:rsidRPr="007A7F16" w:rsidRDefault="008D2265" w:rsidP="00AF5C3A">
            <w:pPr>
              <w:spacing w:before="120" w:after="120"/>
              <w:jc w:val="left"/>
              <w:rPr>
                <w:rFonts w:cs="Arial"/>
                <w:i/>
              </w:rPr>
            </w:pPr>
            <w:r w:rsidRPr="008D2265">
              <w:rPr>
                <w:rFonts w:cs="Arial"/>
                <w:i/>
                <w:highlight w:val="yellow"/>
              </w:rPr>
              <w:t>Name</w:t>
            </w:r>
          </w:p>
        </w:tc>
        <w:tc>
          <w:tcPr>
            <w:tcW w:w="3175" w:type="dxa"/>
            <w:shd w:val="clear" w:color="auto" w:fill="auto"/>
          </w:tcPr>
          <w:p w14:paraId="7737311A" w14:textId="5CEAC00A" w:rsidR="008D2265" w:rsidRPr="007A7F16" w:rsidRDefault="008D2265" w:rsidP="00AF5C3A">
            <w:pPr>
              <w:spacing w:before="120" w:after="120"/>
              <w:jc w:val="left"/>
              <w:rPr>
                <w:rFonts w:cs="Arial"/>
                <w:i/>
              </w:rPr>
            </w:pPr>
          </w:p>
        </w:tc>
        <w:tc>
          <w:tcPr>
            <w:tcW w:w="3175" w:type="dxa"/>
            <w:shd w:val="clear" w:color="auto" w:fill="auto"/>
            <w:vAlign w:val="center"/>
          </w:tcPr>
          <w:p w14:paraId="1B63AD8E" w14:textId="77777777" w:rsidR="008D2265" w:rsidRPr="007A7F16" w:rsidRDefault="008D2265" w:rsidP="00AF5C3A">
            <w:pPr>
              <w:spacing w:before="120" w:after="120"/>
              <w:jc w:val="left"/>
              <w:rPr>
                <w:rFonts w:cs="Arial"/>
                <w:i/>
              </w:rPr>
            </w:pPr>
          </w:p>
        </w:tc>
        <w:tc>
          <w:tcPr>
            <w:tcW w:w="3175" w:type="dxa"/>
            <w:shd w:val="clear" w:color="auto" w:fill="auto"/>
            <w:vAlign w:val="center"/>
          </w:tcPr>
          <w:p w14:paraId="5A05E4D8" w14:textId="77777777" w:rsidR="008D2265" w:rsidRPr="007A7F16" w:rsidRDefault="008D2265" w:rsidP="00AF5C3A">
            <w:pPr>
              <w:spacing w:before="120" w:after="120"/>
              <w:jc w:val="left"/>
              <w:rPr>
                <w:rFonts w:cs="Arial"/>
                <w:i/>
              </w:rPr>
            </w:pPr>
          </w:p>
        </w:tc>
        <w:tc>
          <w:tcPr>
            <w:tcW w:w="3175" w:type="dxa"/>
            <w:shd w:val="clear" w:color="auto" w:fill="auto"/>
            <w:vAlign w:val="center"/>
          </w:tcPr>
          <w:p w14:paraId="2F291E84" w14:textId="77777777" w:rsidR="008D2265" w:rsidRPr="007A7F16" w:rsidRDefault="008D2265" w:rsidP="00AF5C3A">
            <w:pPr>
              <w:spacing w:before="120" w:after="120"/>
              <w:jc w:val="left"/>
              <w:rPr>
                <w:rFonts w:cs="Arial"/>
                <w:i/>
              </w:rPr>
            </w:pPr>
          </w:p>
        </w:tc>
        <w:tc>
          <w:tcPr>
            <w:tcW w:w="3175" w:type="dxa"/>
            <w:shd w:val="clear" w:color="auto" w:fill="auto"/>
            <w:vAlign w:val="center"/>
          </w:tcPr>
          <w:p w14:paraId="527BD2E6" w14:textId="77777777" w:rsidR="008D2265" w:rsidRPr="007A7F16" w:rsidRDefault="008D2265" w:rsidP="00AF5C3A">
            <w:pPr>
              <w:spacing w:before="120" w:after="120"/>
              <w:jc w:val="left"/>
              <w:rPr>
                <w:rFonts w:cs="Arial"/>
                <w:i/>
              </w:rPr>
            </w:pPr>
          </w:p>
        </w:tc>
        <w:tc>
          <w:tcPr>
            <w:tcW w:w="3200" w:type="dxa"/>
            <w:shd w:val="clear" w:color="auto" w:fill="auto"/>
            <w:vAlign w:val="center"/>
          </w:tcPr>
          <w:p w14:paraId="578484F2" w14:textId="5541A5A0" w:rsidR="008D2265" w:rsidRPr="007A7F16" w:rsidRDefault="008D2265" w:rsidP="00AF5C3A">
            <w:pPr>
              <w:spacing w:before="120" w:after="120"/>
              <w:jc w:val="left"/>
              <w:rPr>
                <w:rFonts w:cs="Arial"/>
                <w:i/>
              </w:rPr>
            </w:pPr>
          </w:p>
        </w:tc>
      </w:tr>
      <w:tr w:rsidR="00A736A5" w:rsidRPr="007A7F16" w14:paraId="147295A8" w14:textId="77777777" w:rsidTr="00ED6621">
        <w:trPr>
          <w:trHeight w:val="794"/>
        </w:trPr>
        <w:tc>
          <w:tcPr>
            <w:tcW w:w="3175" w:type="dxa"/>
            <w:shd w:val="clear" w:color="auto" w:fill="D5DCE4" w:themeFill="text2" w:themeFillTint="33"/>
            <w:vAlign w:val="center"/>
          </w:tcPr>
          <w:p w14:paraId="2220159A" w14:textId="77777777" w:rsidR="008D2265" w:rsidRDefault="008D2265" w:rsidP="00AF5C3A">
            <w:pPr>
              <w:spacing w:before="120" w:after="120"/>
              <w:jc w:val="left"/>
              <w:rPr>
                <w:rFonts w:cs="Arial"/>
                <w:i/>
              </w:rPr>
            </w:pPr>
            <w:r>
              <w:rPr>
                <w:rFonts w:cs="Arial"/>
                <w:i/>
              </w:rPr>
              <w:t>For Site 2</w:t>
            </w:r>
          </w:p>
          <w:p w14:paraId="045A42D0" w14:textId="6CE38A3E" w:rsidR="008D2265" w:rsidRPr="007A7F16" w:rsidRDefault="008D2265" w:rsidP="00AF5C3A">
            <w:pPr>
              <w:spacing w:before="120" w:after="120"/>
              <w:jc w:val="left"/>
              <w:rPr>
                <w:rFonts w:cs="Arial"/>
                <w:i/>
              </w:rPr>
            </w:pPr>
            <w:r w:rsidRPr="008D2265">
              <w:rPr>
                <w:rFonts w:cs="Arial"/>
                <w:i/>
                <w:highlight w:val="yellow"/>
              </w:rPr>
              <w:t>Name</w:t>
            </w:r>
          </w:p>
        </w:tc>
        <w:tc>
          <w:tcPr>
            <w:tcW w:w="3175" w:type="dxa"/>
            <w:shd w:val="clear" w:color="auto" w:fill="auto"/>
          </w:tcPr>
          <w:p w14:paraId="15C1D31F" w14:textId="7E5AC878" w:rsidR="008D2265" w:rsidRPr="007A7F16" w:rsidRDefault="008D2265" w:rsidP="00AF5C3A">
            <w:pPr>
              <w:spacing w:before="120" w:after="120"/>
              <w:jc w:val="left"/>
              <w:rPr>
                <w:rFonts w:cs="Arial"/>
                <w:i/>
              </w:rPr>
            </w:pPr>
          </w:p>
        </w:tc>
        <w:tc>
          <w:tcPr>
            <w:tcW w:w="3175" w:type="dxa"/>
            <w:shd w:val="clear" w:color="auto" w:fill="auto"/>
            <w:vAlign w:val="center"/>
          </w:tcPr>
          <w:p w14:paraId="47CD1085" w14:textId="77777777" w:rsidR="008D2265" w:rsidRPr="007A7F16" w:rsidRDefault="008D2265" w:rsidP="00AF5C3A">
            <w:pPr>
              <w:spacing w:before="120" w:after="120"/>
              <w:jc w:val="left"/>
              <w:rPr>
                <w:rFonts w:cs="Arial"/>
                <w:i/>
              </w:rPr>
            </w:pPr>
          </w:p>
        </w:tc>
        <w:tc>
          <w:tcPr>
            <w:tcW w:w="3175" w:type="dxa"/>
            <w:shd w:val="clear" w:color="auto" w:fill="auto"/>
            <w:vAlign w:val="center"/>
          </w:tcPr>
          <w:p w14:paraId="20FFAA5D" w14:textId="77777777" w:rsidR="008D2265" w:rsidRPr="007A7F16" w:rsidRDefault="008D2265" w:rsidP="00AF5C3A">
            <w:pPr>
              <w:spacing w:before="120" w:after="120"/>
              <w:jc w:val="left"/>
              <w:rPr>
                <w:rFonts w:cs="Arial"/>
                <w:i/>
              </w:rPr>
            </w:pPr>
          </w:p>
        </w:tc>
        <w:tc>
          <w:tcPr>
            <w:tcW w:w="3175" w:type="dxa"/>
            <w:shd w:val="clear" w:color="auto" w:fill="auto"/>
            <w:vAlign w:val="center"/>
          </w:tcPr>
          <w:p w14:paraId="0B3788C8" w14:textId="77777777" w:rsidR="008D2265" w:rsidRPr="007A7F16" w:rsidRDefault="008D2265" w:rsidP="00AF5C3A">
            <w:pPr>
              <w:spacing w:before="120" w:after="120"/>
              <w:jc w:val="left"/>
              <w:rPr>
                <w:rFonts w:cs="Arial"/>
                <w:i/>
              </w:rPr>
            </w:pPr>
          </w:p>
        </w:tc>
        <w:tc>
          <w:tcPr>
            <w:tcW w:w="3175" w:type="dxa"/>
            <w:shd w:val="clear" w:color="auto" w:fill="auto"/>
            <w:vAlign w:val="center"/>
          </w:tcPr>
          <w:p w14:paraId="62AAA10A" w14:textId="77777777" w:rsidR="008D2265" w:rsidRPr="007A7F16" w:rsidRDefault="008D2265" w:rsidP="00AF5C3A">
            <w:pPr>
              <w:spacing w:before="120" w:after="120"/>
              <w:jc w:val="left"/>
              <w:rPr>
                <w:rFonts w:cs="Arial"/>
                <w:i/>
              </w:rPr>
            </w:pPr>
          </w:p>
        </w:tc>
        <w:tc>
          <w:tcPr>
            <w:tcW w:w="3200" w:type="dxa"/>
            <w:shd w:val="clear" w:color="auto" w:fill="auto"/>
            <w:vAlign w:val="center"/>
          </w:tcPr>
          <w:p w14:paraId="6C870FB5" w14:textId="3E0BB850" w:rsidR="008D2265" w:rsidRPr="007A7F16" w:rsidRDefault="008D2265" w:rsidP="00AF5C3A">
            <w:pPr>
              <w:spacing w:before="120" w:after="120"/>
              <w:jc w:val="left"/>
              <w:rPr>
                <w:rFonts w:cs="Arial"/>
                <w:i/>
              </w:rPr>
            </w:pPr>
          </w:p>
        </w:tc>
      </w:tr>
      <w:tr w:rsidR="00A736A5" w:rsidRPr="007A7F16" w14:paraId="6AC9EFBB" w14:textId="77777777" w:rsidTr="00ED6621">
        <w:trPr>
          <w:trHeight w:val="794"/>
        </w:trPr>
        <w:tc>
          <w:tcPr>
            <w:tcW w:w="3175" w:type="dxa"/>
            <w:shd w:val="clear" w:color="auto" w:fill="D5DCE4" w:themeFill="text2" w:themeFillTint="33"/>
            <w:vAlign w:val="center"/>
          </w:tcPr>
          <w:p w14:paraId="68B42844" w14:textId="7DDCDD70" w:rsidR="008D2265" w:rsidRPr="007A7F16" w:rsidRDefault="008D2265" w:rsidP="00AF5C3A">
            <w:pPr>
              <w:spacing w:before="120" w:after="120"/>
              <w:jc w:val="left"/>
              <w:rPr>
                <w:rFonts w:cs="Arial"/>
                <w:i/>
              </w:rPr>
            </w:pPr>
            <w:r>
              <w:rPr>
                <w:rFonts w:cs="Arial"/>
                <w:i/>
              </w:rPr>
              <w:t>Please add rows for each additional site</w:t>
            </w:r>
          </w:p>
        </w:tc>
        <w:tc>
          <w:tcPr>
            <w:tcW w:w="3175" w:type="dxa"/>
            <w:shd w:val="clear" w:color="auto" w:fill="auto"/>
          </w:tcPr>
          <w:p w14:paraId="6279B023" w14:textId="643F86BC" w:rsidR="008D2265" w:rsidRPr="007A7F16" w:rsidRDefault="008D2265" w:rsidP="00AF5C3A">
            <w:pPr>
              <w:spacing w:before="120" w:after="120"/>
              <w:jc w:val="left"/>
              <w:rPr>
                <w:rFonts w:cs="Arial"/>
                <w:i/>
              </w:rPr>
            </w:pPr>
          </w:p>
        </w:tc>
        <w:tc>
          <w:tcPr>
            <w:tcW w:w="3175" w:type="dxa"/>
            <w:shd w:val="clear" w:color="auto" w:fill="auto"/>
            <w:vAlign w:val="center"/>
          </w:tcPr>
          <w:p w14:paraId="71671D15" w14:textId="77777777" w:rsidR="008D2265" w:rsidRPr="007A7F16" w:rsidRDefault="008D2265" w:rsidP="00AF5C3A">
            <w:pPr>
              <w:spacing w:before="120" w:after="120"/>
              <w:jc w:val="left"/>
              <w:rPr>
                <w:rFonts w:cs="Arial"/>
                <w:i/>
              </w:rPr>
            </w:pPr>
          </w:p>
        </w:tc>
        <w:tc>
          <w:tcPr>
            <w:tcW w:w="3175" w:type="dxa"/>
            <w:shd w:val="clear" w:color="auto" w:fill="auto"/>
            <w:vAlign w:val="center"/>
          </w:tcPr>
          <w:p w14:paraId="1BD39DD3" w14:textId="77777777" w:rsidR="008D2265" w:rsidRPr="007A7F16" w:rsidRDefault="008D2265" w:rsidP="00AF5C3A">
            <w:pPr>
              <w:spacing w:before="120" w:after="120"/>
              <w:jc w:val="left"/>
              <w:rPr>
                <w:rFonts w:cs="Arial"/>
                <w:i/>
              </w:rPr>
            </w:pPr>
          </w:p>
        </w:tc>
        <w:tc>
          <w:tcPr>
            <w:tcW w:w="3175" w:type="dxa"/>
            <w:shd w:val="clear" w:color="auto" w:fill="auto"/>
            <w:vAlign w:val="center"/>
          </w:tcPr>
          <w:p w14:paraId="205A7069" w14:textId="77777777" w:rsidR="008D2265" w:rsidRPr="007A7F16" w:rsidRDefault="008D2265" w:rsidP="00AF5C3A">
            <w:pPr>
              <w:spacing w:before="120" w:after="120"/>
              <w:jc w:val="left"/>
              <w:rPr>
                <w:rFonts w:cs="Arial"/>
                <w:i/>
              </w:rPr>
            </w:pPr>
          </w:p>
        </w:tc>
        <w:tc>
          <w:tcPr>
            <w:tcW w:w="3175" w:type="dxa"/>
            <w:shd w:val="clear" w:color="auto" w:fill="auto"/>
            <w:vAlign w:val="center"/>
          </w:tcPr>
          <w:p w14:paraId="7C9DF03A" w14:textId="77777777" w:rsidR="008D2265" w:rsidRPr="007A7F16" w:rsidRDefault="008D2265" w:rsidP="00AF5C3A">
            <w:pPr>
              <w:spacing w:before="120" w:after="120"/>
              <w:jc w:val="left"/>
              <w:rPr>
                <w:rFonts w:cs="Arial"/>
                <w:i/>
              </w:rPr>
            </w:pPr>
          </w:p>
        </w:tc>
        <w:tc>
          <w:tcPr>
            <w:tcW w:w="3200" w:type="dxa"/>
            <w:shd w:val="clear" w:color="auto" w:fill="auto"/>
            <w:vAlign w:val="center"/>
          </w:tcPr>
          <w:p w14:paraId="48972DEE" w14:textId="43ED2B2B" w:rsidR="008D2265" w:rsidRPr="007A7F16" w:rsidRDefault="008D2265" w:rsidP="00AF5C3A">
            <w:pPr>
              <w:spacing w:before="120" w:after="120"/>
              <w:jc w:val="left"/>
              <w:rPr>
                <w:rFonts w:cs="Arial"/>
                <w:i/>
              </w:rPr>
            </w:pPr>
          </w:p>
        </w:tc>
      </w:tr>
    </w:tbl>
    <w:p w14:paraId="5F85929D" w14:textId="77777777" w:rsidR="004F1DFF" w:rsidRDefault="004F1DFF" w:rsidP="003F6CC3">
      <w:pPr>
        <w:pStyle w:val="AMCBodyCopy"/>
        <w:spacing w:before="240"/>
        <w:ind w:left="567" w:hanging="567"/>
        <w:rPr>
          <w:rFonts w:cs="Arial"/>
          <w:b/>
          <w:bCs/>
          <w:iCs/>
          <w:color w:val="1F497D"/>
          <w:sz w:val="28"/>
          <w:szCs w:val="28"/>
          <w:lang w:eastAsia="en-US"/>
        </w:rPr>
      </w:pPr>
    </w:p>
    <w:p w14:paraId="4FDD6E7B" w14:textId="77777777" w:rsidR="003F6CC3" w:rsidRPr="00D76BD1" w:rsidRDefault="003F6CC3" w:rsidP="003F6CC3">
      <w:pPr>
        <w:keepNext/>
        <w:spacing w:before="360" w:after="120"/>
        <w:outlineLvl w:val="1"/>
        <w:rPr>
          <w:rFonts w:eastAsia="Cambria" w:cs="Arial"/>
          <w:b/>
          <w:bCs/>
          <w:iCs/>
          <w:color w:val="1F497D"/>
          <w:sz w:val="24"/>
          <w:szCs w:val="28"/>
          <w:lang w:val="en-GB"/>
        </w:rPr>
      </w:pPr>
      <w:r w:rsidRPr="00D76BD1">
        <w:rPr>
          <w:rFonts w:eastAsia="Cambria" w:cs="Arial"/>
          <w:b/>
          <w:bCs/>
          <w:iCs/>
          <w:color w:val="1F497D"/>
          <w:sz w:val="24"/>
          <w:szCs w:val="28"/>
          <w:lang w:val="en-GB"/>
        </w:rPr>
        <w:t xml:space="preserve">Overall </w:t>
      </w:r>
      <w:r>
        <w:rPr>
          <w:rFonts w:eastAsia="Cambria" w:cs="Arial"/>
          <w:b/>
          <w:bCs/>
          <w:iCs/>
          <w:color w:val="1F497D"/>
          <w:sz w:val="24"/>
          <w:szCs w:val="28"/>
          <w:lang w:val="en-GB"/>
        </w:rPr>
        <w:t>finding</w:t>
      </w:r>
      <w:r w:rsidRPr="00D76BD1">
        <w:rPr>
          <w:rFonts w:eastAsia="Cambria" w:cs="Arial"/>
          <w:b/>
          <w:bCs/>
          <w:iCs/>
          <w:color w:val="1F497D"/>
          <w:sz w:val="24"/>
          <w:szCs w:val="28"/>
          <w:lang w:val="en-GB"/>
        </w:rPr>
        <w:t xml:space="preserve"> for this standard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5717"/>
        <w:gridCol w:w="5713"/>
        <w:gridCol w:w="5713"/>
        <w:gridCol w:w="5635"/>
      </w:tblGrid>
      <w:tr w:rsidR="003F6CC3" w:rsidRPr="00C30DD1" w14:paraId="7F63271E" w14:textId="77777777" w:rsidTr="00A736A5">
        <w:trPr>
          <w:trHeight w:val="206"/>
        </w:trPr>
        <w:tc>
          <w:tcPr>
            <w:tcW w:w="1255" w:type="pct"/>
            <w:shd w:val="clear" w:color="auto" w:fill="BFBFBF" w:themeFill="background1" w:themeFillShade="BF"/>
          </w:tcPr>
          <w:p w14:paraId="7CE4511A" w14:textId="654D6592" w:rsidR="003F6CC3" w:rsidRPr="00C30DD1" w:rsidRDefault="003F6CC3" w:rsidP="003F6CC3">
            <w:pPr>
              <w:overflowPunct w:val="0"/>
              <w:autoSpaceDE w:val="0"/>
              <w:autoSpaceDN w:val="0"/>
              <w:adjustRightInd w:val="0"/>
              <w:spacing w:before="120" w:after="120"/>
              <w:textAlignment w:val="baseline"/>
              <w:rPr>
                <w:rFonts w:eastAsia="Cambria" w:cs="Arial"/>
                <w:b/>
                <w:lang w:eastAsia="en-AU"/>
              </w:rPr>
            </w:pPr>
            <w:r w:rsidRPr="00C30DD1">
              <w:rPr>
                <w:rFonts w:cs="Arial"/>
                <w:b/>
                <w:color w:val="0070C0"/>
                <w:sz w:val="28"/>
              </w:rPr>
              <w:br w:type="page"/>
            </w:r>
            <w:r w:rsidR="00BE4078">
              <w:rPr>
                <w:rFonts w:eastAsia="Cambria" w:cs="Arial"/>
                <w:b/>
                <w:bCs/>
                <w:szCs w:val="26"/>
              </w:rPr>
              <w:t>Accreditation finding</w:t>
            </w:r>
            <w:r w:rsidR="00BE4078" w:rsidRPr="00A64F7F">
              <w:rPr>
                <w:rFonts w:eastAsia="Cambria" w:cs="Arial"/>
                <w:b/>
                <w:bCs/>
                <w:szCs w:val="26"/>
              </w:rPr>
              <w:t xml:space="preserve"> </w:t>
            </w:r>
            <w:r w:rsidRPr="00C30DD1">
              <w:rPr>
                <w:rFonts w:eastAsia="Cambria" w:cs="Arial"/>
                <w:b/>
                <w:lang w:eastAsia="en-AU"/>
              </w:rPr>
              <w:t xml:space="preserve">for </w:t>
            </w:r>
            <w:r w:rsidRPr="00C30DD1">
              <w:rPr>
                <w:rFonts w:eastAsia="Cambria" w:cs="Arial"/>
                <w:b/>
                <w:bCs/>
                <w:szCs w:val="26"/>
              </w:rPr>
              <w:t xml:space="preserve">Standard </w:t>
            </w:r>
            <w:r>
              <w:rPr>
                <w:rFonts w:eastAsia="Cambria" w:cs="Arial"/>
                <w:b/>
                <w:lang w:eastAsia="en-AU"/>
              </w:rPr>
              <w:t>7</w:t>
            </w:r>
          </w:p>
        </w:tc>
        <w:tc>
          <w:tcPr>
            <w:tcW w:w="3745" w:type="pct"/>
            <w:gridSpan w:val="3"/>
            <w:shd w:val="clear" w:color="auto" w:fill="BFBFBF" w:themeFill="background1" w:themeFillShade="BF"/>
          </w:tcPr>
          <w:p w14:paraId="5E084C47" w14:textId="77777777" w:rsidR="003F6CC3" w:rsidRPr="00C30DD1" w:rsidRDefault="00B93A6A" w:rsidP="007D1F1D">
            <w:pPr>
              <w:overflowPunct w:val="0"/>
              <w:autoSpaceDE w:val="0"/>
              <w:autoSpaceDN w:val="0"/>
              <w:adjustRightInd w:val="0"/>
              <w:spacing w:before="120" w:after="120"/>
              <w:textAlignment w:val="baseline"/>
              <w:rPr>
                <w:rFonts w:eastAsia="Cambria" w:cs="Arial"/>
                <w:b/>
                <w:lang w:eastAsia="en-AU"/>
              </w:rPr>
            </w:pPr>
            <w:r>
              <w:rPr>
                <w:rFonts w:eastAsia="Cambria" w:cs="Arial"/>
                <w:b/>
                <w:lang w:eastAsia="en-AU"/>
              </w:rPr>
              <w:t>Substantially met</w:t>
            </w:r>
          </w:p>
        </w:tc>
      </w:tr>
      <w:tr w:rsidR="003F6CC3" w:rsidRPr="00C30DD1" w14:paraId="0F89538D" w14:textId="77777777" w:rsidTr="00A736A5">
        <w:trPr>
          <w:trHeight w:val="454"/>
        </w:trPr>
        <w:tc>
          <w:tcPr>
            <w:tcW w:w="1255" w:type="pct"/>
            <w:shd w:val="clear" w:color="auto" w:fill="BFBFBF" w:themeFill="background1" w:themeFillShade="BF"/>
            <w:vAlign w:val="center"/>
          </w:tcPr>
          <w:p w14:paraId="19E0963F" w14:textId="77777777" w:rsidR="003F6CC3" w:rsidRPr="00C30DD1" w:rsidRDefault="003F6CC3" w:rsidP="007D1F1D">
            <w:pPr>
              <w:spacing w:before="60"/>
              <w:jc w:val="left"/>
              <w:rPr>
                <w:rFonts w:eastAsia="Cambria" w:cs="Arial"/>
                <w:color w:val="000000"/>
                <w:szCs w:val="18"/>
                <w:lang w:val="en-GB"/>
              </w:rPr>
            </w:pPr>
            <w:r>
              <w:rPr>
                <w:rFonts w:eastAsia="Cambria" w:cs="Arial"/>
                <w:color w:val="000000"/>
                <w:szCs w:val="18"/>
                <w:lang w:val="en-GB"/>
              </w:rPr>
              <w:t>Finding</w:t>
            </w:r>
          </w:p>
        </w:tc>
        <w:tc>
          <w:tcPr>
            <w:tcW w:w="1254" w:type="pct"/>
            <w:shd w:val="clear" w:color="auto" w:fill="BFBFBF" w:themeFill="background1" w:themeFillShade="BF"/>
            <w:vAlign w:val="center"/>
          </w:tcPr>
          <w:p w14:paraId="57F0BB8A"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Not Met</w:t>
            </w:r>
          </w:p>
        </w:tc>
        <w:tc>
          <w:tcPr>
            <w:tcW w:w="1254" w:type="pct"/>
            <w:shd w:val="clear" w:color="auto" w:fill="BFBFBF" w:themeFill="background1" w:themeFillShade="BF"/>
            <w:vAlign w:val="center"/>
          </w:tcPr>
          <w:p w14:paraId="49577001"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Substantially Met</w:t>
            </w:r>
          </w:p>
        </w:tc>
        <w:tc>
          <w:tcPr>
            <w:tcW w:w="1237" w:type="pct"/>
            <w:shd w:val="clear" w:color="auto" w:fill="BFBFBF" w:themeFill="background1" w:themeFillShade="BF"/>
            <w:vAlign w:val="center"/>
          </w:tcPr>
          <w:p w14:paraId="3A70AC28"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Met</w:t>
            </w:r>
          </w:p>
        </w:tc>
      </w:tr>
      <w:tr w:rsidR="003F6CC3" w:rsidRPr="00C30DD1" w14:paraId="74A4D4DA" w14:textId="77777777" w:rsidTr="00A736A5">
        <w:trPr>
          <w:trHeight w:val="454"/>
        </w:trPr>
        <w:tc>
          <w:tcPr>
            <w:tcW w:w="1255" w:type="pct"/>
            <w:shd w:val="clear" w:color="auto" w:fill="BFBFBF" w:themeFill="background1" w:themeFillShade="BF"/>
            <w:vAlign w:val="center"/>
          </w:tcPr>
          <w:p w14:paraId="2256F39C" w14:textId="77777777" w:rsidR="003F6CC3" w:rsidRPr="00C30DD1" w:rsidRDefault="003F6CC3" w:rsidP="007D1F1D">
            <w:pPr>
              <w:spacing w:before="60"/>
              <w:jc w:val="left"/>
              <w:rPr>
                <w:rFonts w:eastAsia="Cambria" w:cs="Arial"/>
                <w:lang w:eastAsia="en-AU"/>
              </w:rPr>
            </w:pPr>
            <w:r w:rsidRPr="00C30DD1">
              <w:rPr>
                <w:rFonts w:eastAsia="Cambria" w:cs="Arial"/>
                <w:lang w:eastAsia="en-AU"/>
              </w:rPr>
              <w:t>Reviewer</w:t>
            </w:r>
          </w:p>
        </w:tc>
        <w:tc>
          <w:tcPr>
            <w:tcW w:w="1254" w:type="pct"/>
            <w:shd w:val="clear" w:color="auto" w:fill="BFBFBF" w:themeFill="background1" w:themeFillShade="BF"/>
            <w:vAlign w:val="center"/>
          </w:tcPr>
          <w:p w14:paraId="7CCC61AA" w14:textId="77777777" w:rsidR="003F6CC3" w:rsidRPr="00C30DD1" w:rsidRDefault="003F6CC3" w:rsidP="007D1F1D">
            <w:pPr>
              <w:spacing w:before="60"/>
              <w:jc w:val="left"/>
              <w:rPr>
                <w:rFonts w:eastAsia="Cambria" w:cs="Arial"/>
                <w:lang w:eastAsia="en-AU"/>
              </w:rPr>
            </w:pPr>
          </w:p>
        </w:tc>
        <w:tc>
          <w:tcPr>
            <w:tcW w:w="1254" w:type="pct"/>
            <w:shd w:val="clear" w:color="auto" w:fill="BFBFBF" w:themeFill="background1" w:themeFillShade="BF"/>
            <w:vAlign w:val="center"/>
          </w:tcPr>
          <w:p w14:paraId="47CBA73A" w14:textId="77777777" w:rsidR="003F6CC3" w:rsidRPr="00C30DD1" w:rsidRDefault="003F6CC3" w:rsidP="007D1F1D">
            <w:pPr>
              <w:spacing w:before="60"/>
              <w:jc w:val="left"/>
              <w:rPr>
                <w:rFonts w:eastAsia="Cambria" w:cs="Arial"/>
                <w:lang w:eastAsia="en-AU"/>
              </w:rPr>
            </w:pPr>
          </w:p>
        </w:tc>
        <w:tc>
          <w:tcPr>
            <w:tcW w:w="1237" w:type="pct"/>
            <w:shd w:val="clear" w:color="auto" w:fill="BFBFBF" w:themeFill="background1" w:themeFillShade="BF"/>
            <w:vAlign w:val="center"/>
          </w:tcPr>
          <w:p w14:paraId="6ADB2845" w14:textId="77777777" w:rsidR="003F6CC3" w:rsidRPr="00C30DD1" w:rsidRDefault="003F6CC3" w:rsidP="007D1F1D">
            <w:pPr>
              <w:spacing w:before="60"/>
              <w:jc w:val="left"/>
              <w:rPr>
                <w:rFonts w:eastAsia="Cambria" w:cs="Arial"/>
                <w:lang w:eastAsia="en-AU"/>
              </w:rPr>
            </w:pPr>
          </w:p>
        </w:tc>
      </w:tr>
      <w:tr w:rsidR="003F6CC3" w:rsidRPr="00C30DD1" w14:paraId="55E7B9FB" w14:textId="77777777" w:rsidTr="00A736A5">
        <w:trPr>
          <w:trHeight w:val="454"/>
        </w:trPr>
        <w:tc>
          <w:tcPr>
            <w:tcW w:w="1255" w:type="pct"/>
            <w:shd w:val="clear" w:color="auto" w:fill="BFBFBF" w:themeFill="background1" w:themeFillShade="BF"/>
            <w:vAlign w:val="center"/>
          </w:tcPr>
          <w:p w14:paraId="72869DB6" w14:textId="77777777" w:rsidR="003F6CC3" w:rsidRPr="00C30DD1" w:rsidRDefault="003F6CC3" w:rsidP="007D1F1D">
            <w:pPr>
              <w:spacing w:before="60"/>
              <w:jc w:val="left"/>
              <w:rPr>
                <w:rFonts w:eastAsia="Cambria" w:cs="Arial"/>
                <w:lang w:eastAsia="en-AU"/>
              </w:rPr>
            </w:pPr>
            <w:r w:rsidRPr="00C30DD1">
              <w:rPr>
                <w:rFonts w:eastAsia="Cambria" w:cs="Arial"/>
              </w:rPr>
              <w:t>PreVAC</w:t>
            </w:r>
          </w:p>
        </w:tc>
        <w:tc>
          <w:tcPr>
            <w:tcW w:w="1254" w:type="pct"/>
            <w:shd w:val="clear" w:color="auto" w:fill="BFBFBF" w:themeFill="background1" w:themeFillShade="BF"/>
            <w:vAlign w:val="center"/>
          </w:tcPr>
          <w:p w14:paraId="315D4C53" w14:textId="77777777" w:rsidR="003F6CC3" w:rsidRPr="00C30DD1" w:rsidRDefault="003F6CC3" w:rsidP="007D1F1D">
            <w:pPr>
              <w:spacing w:before="60"/>
              <w:jc w:val="left"/>
              <w:rPr>
                <w:rFonts w:eastAsia="Cambria" w:cs="Arial"/>
                <w:lang w:eastAsia="en-AU"/>
              </w:rPr>
            </w:pPr>
          </w:p>
        </w:tc>
        <w:tc>
          <w:tcPr>
            <w:tcW w:w="1254" w:type="pct"/>
            <w:shd w:val="clear" w:color="auto" w:fill="BFBFBF" w:themeFill="background1" w:themeFillShade="BF"/>
            <w:vAlign w:val="center"/>
          </w:tcPr>
          <w:p w14:paraId="6345D3B5" w14:textId="77777777" w:rsidR="003F6CC3" w:rsidRPr="00C30DD1" w:rsidRDefault="003F6CC3" w:rsidP="007D1F1D">
            <w:pPr>
              <w:spacing w:before="60"/>
              <w:jc w:val="left"/>
              <w:rPr>
                <w:rFonts w:eastAsia="Cambria" w:cs="Arial"/>
                <w:lang w:eastAsia="en-AU"/>
              </w:rPr>
            </w:pPr>
          </w:p>
        </w:tc>
        <w:tc>
          <w:tcPr>
            <w:tcW w:w="1237" w:type="pct"/>
            <w:shd w:val="clear" w:color="auto" w:fill="BFBFBF" w:themeFill="background1" w:themeFillShade="BF"/>
            <w:vAlign w:val="center"/>
          </w:tcPr>
          <w:p w14:paraId="08D7B281" w14:textId="77777777" w:rsidR="003F6CC3" w:rsidRPr="00C30DD1" w:rsidRDefault="003F6CC3" w:rsidP="007D1F1D">
            <w:pPr>
              <w:spacing w:before="60"/>
              <w:jc w:val="left"/>
              <w:rPr>
                <w:rFonts w:eastAsia="Cambria" w:cs="Arial"/>
                <w:lang w:eastAsia="en-AU"/>
              </w:rPr>
            </w:pPr>
          </w:p>
        </w:tc>
      </w:tr>
      <w:tr w:rsidR="003F6CC3" w:rsidRPr="00C30DD1" w14:paraId="0960FF09" w14:textId="77777777" w:rsidTr="00A7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D6B816" w14:textId="77777777" w:rsidR="003F6CC3" w:rsidRPr="00C30DD1" w:rsidRDefault="003F6CC3" w:rsidP="007D1F1D">
            <w:pPr>
              <w:spacing w:before="60"/>
              <w:jc w:val="left"/>
              <w:rPr>
                <w:rFonts w:eastAsia="Cambria" w:cs="Arial"/>
                <w:color w:val="000000"/>
                <w:szCs w:val="18"/>
                <w:lang w:val="en-GB" w:eastAsia="en-AU"/>
              </w:rPr>
            </w:pPr>
            <w:r w:rsidRPr="00C30DD1">
              <w:rPr>
                <w:rFonts w:eastAsia="Cambria" w:cs="Arial"/>
                <w:color w:val="000000"/>
                <w:szCs w:val="18"/>
                <w:lang w:val="en-GB" w:eastAsia="en-AU"/>
              </w:rPr>
              <w:t xml:space="preserve">Reviewer commentary: </w:t>
            </w:r>
          </w:p>
        </w:tc>
      </w:tr>
      <w:tr w:rsidR="003F6CC3" w:rsidRPr="00C30DD1" w14:paraId="55D1B27F" w14:textId="77777777" w:rsidTr="00A736A5">
        <w:trPr>
          <w:trHeight w:val="206"/>
        </w:trPr>
        <w:tc>
          <w:tcPr>
            <w:tcW w:w="5000" w:type="pct"/>
            <w:gridSpan w:val="4"/>
            <w:shd w:val="clear" w:color="auto" w:fill="BFBFBF" w:themeFill="background1" w:themeFillShade="BF"/>
          </w:tcPr>
          <w:p w14:paraId="6924A3FB" w14:textId="77777777" w:rsidR="003F6CC3" w:rsidRDefault="003F6CC3" w:rsidP="007D1F1D">
            <w:pPr>
              <w:spacing w:before="60"/>
              <w:rPr>
                <w:rFonts w:eastAsia="Cambria" w:cs="Arial"/>
                <w:color w:val="000000"/>
                <w:szCs w:val="18"/>
                <w:lang w:val="en-GB" w:eastAsia="en-AU"/>
              </w:rPr>
            </w:pPr>
          </w:p>
          <w:p w14:paraId="3DB3B85D" w14:textId="77777777" w:rsidR="003F6CC3" w:rsidRPr="003623A2" w:rsidRDefault="003F6CC3" w:rsidP="007D1F1D">
            <w:pPr>
              <w:spacing w:before="60"/>
              <w:rPr>
                <w:rFonts w:eastAsia="Cambria" w:cs="Arial"/>
                <w:color w:val="000000"/>
                <w:szCs w:val="18"/>
                <w:lang w:eastAsia="en-AU"/>
              </w:rPr>
            </w:pPr>
          </w:p>
          <w:p w14:paraId="32B49C01" w14:textId="77777777" w:rsidR="003F6CC3" w:rsidRPr="00C30DD1" w:rsidRDefault="003F6CC3" w:rsidP="007D1F1D">
            <w:pPr>
              <w:spacing w:before="60"/>
              <w:rPr>
                <w:rFonts w:eastAsia="Cambria" w:cs="Arial"/>
                <w:color w:val="000000"/>
                <w:szCs w:val="18"/>
                <w:lang w:val="en-GB" w:eastAsia="en-AU"/>
              </w:rPr>
            </w:pPr>
          </w:p>
        </w:tc>
      </w:tr>
    </w:tbl>
    <w:p w14:paraId="68B98DB2" w14:textId="77777777" w:rsidR="007463E9" w:rsidRPr="007463E9" w:rsidRDefault="007463E9" w:rsidP="007463E9"/>
    <w:p w14:paraId="317DE485" w14:textId="77777777" w:rsidR="007B6978" w:rsidRDefault="007B6978" w:rsidP="007B6978"/>
    <w:p w14:paraId="2778EC2E" w14:textId="77777777" w:rsidR="004D76B2" w:rsidRDefault="004D76B2" w:rsidP="003F6CC3">
      <w:pPr>
        <w:pStyle w:val="AMCBodyCopy"/>
        <w:spacing w:before="240"/>
        <w:ind w:left="567" w:hanging="567"/>
        <w:rPr>
          <w:rFonts w:cs="Arial"/>
          <w:b/>
          <w:bCs/>
          <w:iCs/>
          <w:color w:val="1F497D"/>
          <w:sz w:val="28"/>
          <w:szCs w:val="28"/>
          <w:lang w:eastAsia="en-US"/>
        </w:rPr>
      </w:pPr>
    </w:p>
    <w:p w14:paraId="6438051E" w14:textId="77777777" w:rsidR="00776B4E" w:rsidRDefault="00776B4E">
      <w:pPr>
        <w:jc w:val="left"/>
        <w:rPr>
          <w:b/>
          <w:bCs/>
          <w:color w:val="1F497D"/>
          <w:sz w:val="28"/>
          <w:szCs w:val="28"/>
        </w:rPr>
      </w:pPr>
      <w:r>
        <w:rPr>
          <w:b/>
          <w:bCs/>
          <w:color w:val="1F497D"/>
          <w:sz w:val="28"/>
          <w:szCs w:val="28"/>
        </w:rPr>
        <w:br w:type="page"/>
      </w:r>
    </w:p>
    <w:p w14:paraId="1A18A33B" w14:textId="77A085C0" w:rsidR="00776B4E" w:rsidRPr="00776B4E" w:rsidRDefault="00776B4E" w:rsidP="00776B4E">
      <w:pPr>
        <w:overflowPunct w:val="0"/>
        <w:autoSpaceDE w:val="0"/>
        <w:autoSpaceDN w:val="0"/>
        <w:adjustRightInd w:val="0"/>
        <w:spacing w:before="120" w:after="120"/>
        <w:textAlignment w:val="baseline"/>
        <w:rPr>
          <w:b/>
          <w:bCs/>
          <w:color w:val="1F497D"/>
          <w:sz w:val="28"/>
          <w:szCs w:val="28"/>
        </w:rPr>
      </w:pPr>
      <w:r>
        <w:rPr>
          <w:b/>
          <w:bCs/>
          <w:color w:val="1F497D"/>
          <w:sz w:val="28"/>
          <w:szCs w:val="28"/>
        </w:rPr>
        <w:t xml:space="preserve">Standard 8: </w:t>
      </w:r>
      <w:r w:rsidRPr="00776B4E">
        <w:rPr>
          <w:b/>
          <w:bCs/>
          <w:color w:val="1F497D"/>
          <w:sz w:val="28"/>
          <w:szCs w:val="28"/>
        </w:rPr>
        <w:t>Review and evaluation</w:t>
      </w:r>
      <w:r w:rsidRPr="00776B4E">
        <w:rPr>
          <w:b/>
          <w:bCs/>
          <w:color w:val="1F497D"/>
          <w:sz w:val="28"/>
          <w:szCs w:val="28"/>
        </w:rPr>
        <w:tab/>
      </w:r>
    </w:p>
    <w:tbl>
      <w:tblPr>
        <w:tblStyle w:val="TableGrid"/>
        <w:tblW w:w="22407" w:type="dxa"/>
        <w:tblLook w:val="04A0" w:firstRow="1" w:lastRow="0" w:firstColumn="1" w:lastColumn="0" w:noHBand="0" w:noVBand="1"/>
      </w:tblPr>
      <w:tblGrid>
        <w:gridCol w:w="3114"/>
        <w:gridCol w:w="3544"/>
        <w:gridCol w:w="8079"/>
        <w:gridCol w:w="2934"/>
        <w:gridCol w:w="3343"/>
        <w:gridCol w:w="1393"/>
      </w:tblGrid>
      <w:tr w:rsidR="00C56299" w:rsidRPr="009C7188" w14:paraId="0B156422" w14:textId="77777777" w:rsidTr="00E674D0">
        <w:tc>
          <w:tcPr>
            <w:tcW w:w="3114" w:type="dxa"/>
            <w:shd w:val="clear" w:color="auto" w:fill="DEEAF6" w:themeFill="accent1" w:themeFillTint="33"/>
            <w:vAlign w:val="center"/>
          </w:tcPr>
          <w:p w14:paraId="17DEE939" w14:textId="6AA3A9BC" w:rsidR="00C56299" w:rsidRPr="00A0709E" w:rsidRDefault="00C56299" w:rsidP="00C56299">
            <w:pPr>
              <w:pStyle w:val="AMCBodyCopyInset"/>
              <w:spacing w:before="80"/>
              <w:ind w:left="0"/>
              <w:rPr>
                <w:rFonts w:cs="Arial"/>
                <w:b/>
                <w:sz w:val="19"/>
                <w:szCs w:val="19"/>
              </w:rPr>
            </w:pPr>
            <w:r w:rsidRPr="00A0709E">
              <w:rPr>
                <w:rFonts w:cs="Arial"/>
                <w:b/>
                <w:sz w:val="19"/>
                <w:szCs w:val="19"/>
              </w:rPr>
              <w:t xml:space="preserve">Standard </w:t>
            </w:r>
            <w:r>
              <w:rPr>
                <w:rFonts w:cs="Arial"/>
                <w:b/>
                <w:sz w:val="19"/>
                <w:szCs w:val="19"/>
              </w:rPr>
              <w:t>8</w:t>
            </w:r>
          </w:p>
        </w:tc>
        <w:tc>
          <w:tcPr>
            <w:tcW w:w="3544" w:type="dxa"/>
            <w:shd w:val="clear" w:color="auto" w:fill="DEEAF6" w:themeFill="accent1" w:themeFillTint="33"/>
            <w:vAlign w:val="center"/>
          </w:tcPr>
          <w:p w14:paraId="5DA5E162" w14:textId="06D1FB12" w:rsidR="00C56299" w:rsidRPr="00A0709E" w:rsidRDefault="00C56299" w:rsidP="00C56299">
            <w:pPr>
              <w:pStyle w:val="AMCBodyCopyInset"/>
              <w:spacing w:before="80"/>
              <w:ind w:left="0"/>
              <w:rPr>
                <w:rFonts w:cs="Arial"/>
                <w:b/>
                <w:sz w:val="19"/>
                <w:szCs w:val="19"/>
              </w:rPr>
            </w:pPr>
            <w:r>
              <w:rPr>
                <w:rFonts w:cs="Arial"/>
                <w:b/>
                <w:sz w:val="19"/>
                <w:szCs w:val="19"/>
              </w:rPr>
              <w:t>Response should include the following details as well as any other information relevant to the standard</w:t>
            </w:r>
          </w:p>
        </w:tc>
        <w:tc>
          <w:tcPr>
            <w:tcW w:w="8079" w:type="dxa"/>
            <w:tcBorders>
              <w:right w:val="single" w:sz="18" w:space="0" w:color="auto"/>
            </w:tcBorders>
            <w:shd w:val="clear" w:color="auto" w:fill="DEEAF6" w:themeFill="accent1" w:themeFillTint="33"/>
            <w:vAlign w:val="center"/>
          </w:tcPr>
          <w:p w14:paraId="3FC456DA" w14:textId="5DE85848" w:rsidR="00C56299" w:rsidRPr="00C0372A" w:rsidRDefault="00C56299" w:rsidP="00C56299">
            <w:pPr>
              <w:pStyle w:val="AMCBodyCopyInset"/>
              <w:spacing w:before="60" w:after="60" w:line="220" w:lineRule="atLeast"/>
              <w:ind w:left="0"/>
              <w:rPr>
                <w:rFonts w:cs="Arial"/>
                <w:b/>
                <w:sz w:val="19"/>
                <w:szCs w:val="19"/>
              </w:rPr>
            </w:pPr>
            <w:r>
              <w:rPr>
                <w:rFonts w:cs="Arial"/>
                <w:b/>
                <w:sz w:val="19"/>
                <w:szCs w:val="19"/>
              </w:rPr>
              <w:t>Provider response</w:t>
            </w:r>
          </w:p>
        </w:tc>
        <w:tc>
          <w:tcPr>
            <w:tcW w:w="2934" w:type="dxa"/>
            <w:tcBorders>
              <w:left w:val="single" w:sz="18" w:space="0" w:color="auto"/>
              <w:right w:val="single" w:sz="18" w:space="0" w:color="FF0000"/>
            </w:tcBorders>
            <w:shd w:val="clear" w:color="auto" w:fill="DEEAF6" w:themeFill="accent1" w:themeFillTint="33"/>
            <w:vAlign w:val="center"/>
          </w:tcPr>
          <w:p w14:paraId="61DED19E" w14:textId="77777777" w:rsidR="00C56299" w:rsidRPr="00C56299" w:rsidRDefault="00C56299" w:rsidP="00C56299">
            <w:pPr>
              <w:pStyle w:val="AMCBodyCopyInset"/>
              <w:spacing w:before="80" w:after="0"/>
              <w:ind w:left="0"/>
              <w:rPr>
                <w:rFonts w:cs="Arial"/>
                <w:b/>
                <w:sz w:val="19"/>
                <w:szCs w:val="19"/>
              </w:rPr>
            </w:pPr>
            <w:r w:rsidRPr="00C56299">
              <w:rPr>
                <w:rFonts w:cs="Arial"/>
                <w:b/>
                <w:sz w:val="19"/>
                <w:szCs w:val="19"/>
              </w:rPr>
              <w:t>Documents to be appended</w:t>
            </w:r>
          </w:p>
          <w:p w14:paraId="687CDEA6" w14:textId="3C1C7E47" w:rsidR="00C56299" w:rsidRPr="00A0709E" w:rsidRDefault="00C56299" w:rsidP="00C56299">
            <w:pPr>
              <w:pStyle w:val="AMCBodyCopyInset"/>
              <w:spacing w:before="80" w:after="0"/>
              <w:ind w:left="0"/>
              <w:rPr>
                <w:rFonts w:cs="Arial"/>
                <w:sz w:val="19"/>
                <w:szCs w:val="19"/>
              </w:rPr>
            </w:pPr>
            <w:r w:rsidRPr="00C56299">
              <w:rPr>
                <w:rFonts w:cs="Arial"/>
                <w:b/>
                <w:sz w:val="19"/>
                <w:szCs w:val="19"/>
              </w:rPr>
              <w:t>Please also reference any additional relevant attachments</w:t>
            </w:r>
          </w:p>
        </w:tc>
        <w:tc>
          <w:tcPr>
            <w:tcW w:w="3343" w:type="dxa"/>
            <w:tcBorders>
              <w:left w:val="single" w:sz="18" w:space="0" w:color="FF0000"/>
            </w:tcBorders>
            <w:shd w:val="clear" w:color="auto" w:fill="BFBFBF" w:themeFill="background1" w:themeFillShade="BF"/>
            <w:vAlign w:val="center"/>
          </w:tcPr>
          <w:p w14:paraId="19768037" w14:textId="77777777" w:rsidR="00C56299" w:rsidRPr="00636DFC" w:rsidRDefault="00C56299" w:rsidP="00C56299">
            <w:pPr>
              <w:pStyle w:val="AMCBodyCopyInset"/>
              <w:spacing w:before="80"/>
              <w:ind w:left="0"/>
              <w:rPr>
                <w:rFonts w:cs="Arial"/>
                <w:b/>
                <w:i/>
                <w:color w:val="808080"/>
                <w:sz w:val="19"/>
                <w:szCs w:val="19"/>
              </w:rPr>
            </w:pPr>
            <w:r w:rsidRPr="00636DFC">
              <w:rPr>
                <w:rFonts w:cs="Arial"/>
                <w:b/>
                <w:i/>
                <w:color w:val="808080"/>
                <w:sz w:val="19"/>
                <w:szCs w:val="19"/>
              </w:rPr>
              <w:t>AMC review only</w:t>
            </w:r>
          </w:p>
        </w:tc>
        <w:tc>
          <w:tcPr>
            <w:tcW w:w="1393" w:type="dxa"/>
            <w:shd w:val="clear" w:color="auto" w:fill="BFBFBF" w:themeFill="background1" w:themeFillShade="BF"/>
            <w:vAlign w:val="center"/>
          </w:tcPr>
          <w:p w14:paraId="722185C2" w14:textId="77777777" w:rsidR="00C56299" w:rsidRPr="0051410C" w:rsidRDefault="00C56299" w:rsidP="00C56299">
            <w:pPr>
              <w:pStyle w:val="AMCBodyCopyInset"/>
              <w:spacing w:before="80"/>
              <w:ind w:left="0"/>
              <w:rPr>
                <w:rFonts w:cs="Arial"/>
                <w:b/>
                <w:i/>
                <w:color w:val="808080" w:themeColor="background1" w:themeShade="80"/>
                <w:sz w:val="19"/>
                <w:szCs w:val="19"/>
              </w:rPr>
            </w:pPr>
            <w:r w:rsidRPr="0051410C">
              <w:rPr>
                <w:rFonts w:cs="Arial"/>
                <w:b/>
                <w:i/>
                <w:color w:val="808080" w:themeColor="background1" w:themeShade="80"/>
                <w:sz w:val="19"/>
                <w:szCs w:val="19"/>
              </w:rPr>
              <w:t>Finding</w:t>
            </w:r>
          </w:p>
        </w:tc>
      </w:tr>
      <w:tr w:rsidR="003B04E9" w:rsidRPr="00217406" w14:paraId="4EE6DA5F" w14:textId="77777777" w:rsidTr="00A4163D">
        <w:tc>
          <w:tcPr>
            <w:tcW w:w="3114" w:type="dxa"/>
            <w:shd w:val="clear" w:color="auto" w:fill="auto"/>
          </w:tcPr>
          <w:p w14:paraId="58E3C413" w14:textId="33DEAB6A" w:rsidR="003B04E9" w:rsidRDefault="003B04E9" w:rsidP="003B04E9">
            <w:pPr>
              <w:pStyle w:val="AMCBodyCopyInset"/>
              <w:spacing w:before="80"/>
              <w:ind w:left="0"/>
              <w:rPr>
                <w:rFonts w:cs="Arial"/>
                <w:sz w:val="19"/>
                <w:szCs w:val="19"/>
              </w:rPr>
            </w:pPr>
            <w:r w:rsidRPr="00A0709E">
              <w:rPr>
                <w:rFonts w:cs="Arial"/>
                <w:sz w:val="19"/>
                <w:szCs w:val="19"/>
              </w:rPr>
              <w:t xml:space="preserve">8.1 The WBA provider regularly reviews and updates structures, functions and policies relating to Workplace Based Assessment to rectify deficiencies and meet changing needs including: </w:t>
            </w:r>
          </w:p>
          <w:p w14:paraId="117595B5" w14:textId="77777777" w:rsidR="00586346" w:rsidRDefault="003B04E9"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tracking overall income and expenditure associated with the Work</w:t>
            </w:r>
            <w:r w:rsidR="00586346">
              <w:rPr>
                <w:rFonts w:cs="Arial"/>
                <w:sz w:val="19"/>
                <w:szCs w:val="19"/>
              </w:rPr>
              <w:t>place Based Assessment program;</w:t>
            </w:r>
          </w:p>
          <w:p w14:paraId="4EAF1B2E" w14:textId="4DAA185D" w:rsidR="003B04E9" w:rsidRPr="00586346" w:rsidRDefault="003B04E9"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tracking the training status of assessors.</w:t>
            </w:r>
          </w:p>
        </w:tc>
        <w:tc>
          <w:tcPr>
            <w:tcW w:w="3544" w:type="dxa"/>
            <w:shd w:val="clear" w:color="auto" w:fill="auto"/>
          </w:tcPr>
          <w:p w14:paraId="5CBE8629" w14:textId="77777777" w:rsidR="003B04E9" w:rsidRPr="00C350F2" w:rsidRDefault="003B04E9" w:rsidP="00C350F2">
            <w:pPr>
              <w:pStyle w:val="AMCBodyCopyInset"/>
              <w:spacing w:before="80"/>
              <w:ind w:left="0"/>
              <w:rPr>
                <w:rFonts w:eastAsiaTheme="minorHAnsi" w:cs="Arial"/>
                <w:bCs/>
                <w:i/>
                <w:sz w:val="19"/>
                <w:szCs w:val="19"/>
              </w:rPr>
            </w:pPr>
            <w:r w:rsidRPr="00C350F2">
              <w:rPr>
                <w:rFonts w:eastAsiaTheme="minorHAnsi" w:cs="Arial"/>
                <w:bCs/>
                <w:i/>
                <w:sz w:val="19"/>
                <w:szCs w:val="19"/>
              </w:rPr>
              <w:t>Describe how the WBA provider will ensure regular reviews and updates of structures, functions and policies relating to Workplace Based Assessment to rectify deficiencies and meet changing needs including:</w:t>
            </w:r>
          </w:p>
          <w:p w14:paraId="7E1BCFAB" w14:textId="77777777" w:rsidR="00482EEF" w:rsidRPr="00482EEF" w:rsidRDefault="00482EEF" w:rsidP="00482EEF">
            <w:pPr>
              <w:pStyle w:val="AMCBodyCopy"/>
              <w:numPr>
                <w:ilvl w:val="0"/>
                <w:numId w:val="25"/>
              </w:numPr>
              <w:rPr>
                <w:rFonts w:cs="Arial"/>
                <w:i/>
                <w:sz w:val="19"/>
                <w:szCs w:val="19"/>
              </w:rPr>
            </w:pPr>
            <w:r w:rsidRPr="00482EEF">
              <w:rPr>
                <w:rFonts w:cs="Arial"/>
                <w:i/>
                <w:sz w:val="19"/>
                <w:szCs w:val="19"/>
              </w:rPr>
              <w:t>tracking overall income and expenditure associated with the Workplace Based Assessment program</w:t>
            </w:r>
          </w:p>
          <w:p w14:paraId="2EB2A1B5" w14:textId="71A2E6C4" w:rsidR="003B04E9" w:rsidRPr="00482EEF" w:rsidRDefault="00482EEF" w:rsidP="00482EEF">
            <w:pPr>
              <w:pStyle w:val="AMCBodyCopy"/>
              <w:numPr>
                <w:ilvl w:val="0"/>
                <w:numId w:val="25"/>
              </w:numPr>
              <w:rPr>
                <w:rFonts w:asciiTheme="majorHAnsi" w:hAnsiTheme="majorHAnsi"/>
              </w:rPr>
            </w:pPr>
            <w:r w:rsidRPr="00482EEF">
              <w:rPr>
                <w:rFonts w:cs="Arial"/>
                <w:i/>
                <w:sz w:val="19"/>
                <w:szCs w:val="19"/>
              </w:rPr>
              <w:t>tracking the training status of assessors.</w:t>
            </w:r>
          </w:p>
        </w:tc>
        <w:tc>
          <w:tcPr>
            <w:tcW w:w="8079" w:type="dxa"/>
            <w:tcBorders>
              <w:right w:val="single" w:sz="18" w:space="0" w:color="auto"/>
            </w:tcBorders>
            <w:shd w:val="clear" w:color="auto" w:fill="auto"/>
          </w:tcPr>
          <w:p w14:paraId="15F2691C" w14:textId="77777777" w:rsidR="003B04E9" w:rsidRPr="00726069" w:rsidRDefault="003B04E9" w:rsidP="003B04E9">
            <w:pPr>
              <w:pStyle w:val="AMCBodyCopyInset"/>
              <w:spacing w:before="60" w:after="60" w:line="220" w:lineRule="atLeast"/>
              <w:ind w:left="0"/>
              <w:rPr>
                <w:rFonts w:cs="Arial"/>
                <w:sz w:val="19"/>
                <w:szCs w:val="19"/>
              </w:rPr>
            </w:pPr>
          </w:p>
        </w:tc>
        <w:tc>
          <w:tcPr>
            <w:tcW w:w="2934" w:type="dxa"/>
            <w:tcBorders>
              <w:left w:val="single" w:sz="18" w:space="0" w:color="auto"/>
              <w:right w:val="single" w:sz="18" w:space="0" w:color="FF0000"/>
            </w:tcBorders>
            <w:shd w:val="clear" w:color="auto" w:fill="auto"/>
          </w:tcPr>
          <w:p w14:paraId="0FB70E2C" w14:textId="77777777" w:rsidR="003B04E9" w:rsidRPr="00006AC9" w:rsidRDefault="003B04E9" w:rsidP="003B04E9">
            <w:pPr>
              <w:pStyle w:val="AMCBodyCopyInset"/>
              <w:spacing w:before="80" w:after="0"/>
              <w:ind w:left="0"/>
              <w:rPr>
                <w:rFonts w:cs="Arial"/>
                <w:sz w:val="19"/>
                <w:szCs w:val="19"/>
              </w:rPr>
            </w:pPr>
          </w:p>
        </w:tc>
        <w:tc>
          <w:tcPr>
            <w:tcW w:w="3343" w:type="dxa"/>
            <w:tcBorders>
              <w:left w:val="single" w:sz="18" w:space="0" w:color="FF0000"/>
            </w:tcBorders>
            <w:shd w:val="clear" w:color="auto" w:fill="BFBFBF" w:themeFill="background1" w:themeFillShade="BF"/>
          </w:tcPr>
          <w:p w14:paraId="7CA76DE5" w14:textId="77777777" w:rsidR="003B04E9" w:rsidRPr="0051410C" w:rsidRDefault="003B04E9" w:rsidP="003B04E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3E2FE812" w14:textId="77777777" w:rsidR="003B04E9" w:rsidRPr="0051410C" w:rsidRDefault="003B04E9" w:rsidP="003B04E9">
            <w:pPr>
              <w:pStyle w:val="AMCBodyCopyInset"/>
              <w:spacing w:before="80"/>
              <w:ind w:left="0"/>
              <w:rPr>
                <w:rFonts w:cs="Arial"/>
                <w:color w:val="808080" w:themeColor="background1" w:themeShade="80"/>
                <w:sz w:val="19"/>
                <w:szCs w:val="19"/>
              </w:rPr>
            </w:pPr>
          </w:p>
        </w:tc>
      </w:tr>
      <w:tr w:rsidR="003B04E9" w:rsidRPr="009C7188" w14:paraId="7B408EA4" w14:textId="77777777" w:rsidTr="00A4163D">
        <w:tc>
          <w:tcPr>
            <w:tcW w:w="3114" w:type="dxa"/>
            <w:shd w:val="clear" w:color="auto" w:fill="auto"/>
          </w:tcPr>
          <w:p w14:paraId="0220D374" w14:textId="66FD0623" w:rsidR="003B04E9" w:rsidRDefault="003B04E9" w:rsidP="003B04E9">
            <w:pPr>
              <w:pStyle w:val="AMCBodyCopyInset"/>
              <w:spacing w:before="80"/>
              <w:ind w:left="0"/>
              <w:rPr>
                <w:rFonts w:cs="Arial"/>
                <w:sz w:val="19"/>
                <w:szCs w:val="19"/>
              </w:rPr>
            </w:pPr>
            <w:r w:rsidRPr="00A0709E">
              <w:rPr>
                <w:rFonts w:cs="Arial"/>
                <w:sz w:val="19"/>
                <w:szCs w:val="19"/>
              </w:rPr>
              <w:t xml:space="preserve">8.2 The WBA provider has processes to review and evaluate the assessment programs implemented, including plans to: </w:t>
            </w:r>
          </w:p>
          <w:p w14:paraId="4D84A0DE" w14:textId="77777777" w:rsidR="00586346" w:rsidRDefault="003B04E9" w:rsidP="00586346">
            <w:pPr>
              <w:pStyle w:val="AMCBodyCopyInset"/>
              <w:numPr>
                <w:ilvl w:val="0"/>
                <w:numId w:val="23"/>
              </w:numPr>
              <w:spacing w:before="60" w:after="60" w:line="220" w:lineRule="atLeast"/>
              <w:ind w:left="357" w:hanging="357"/>
              <w:jc w:val="left"/>
              <w:rPr>
                <w:rFonts w:cs="Arial"/>
                <w:sz w:val="19"/>
                <w:szCs w:val="19"/>
              </w:rPr>
            </w:pPr>
            <w:r w:rsidRPr="00A0709E">
              <w:rPr>
                <w:rFonts w:cs="Arial"/>
                <w:sz w:val="19"/>
                <w:szCs w:val="19"/>
              </w:rPr>
              <w:t>collect and record the outcomes of t</w:t>
            </w:r>
            <w:r w:rsidR="00586346">
              <w:rPr>
                <w:rFonts w:cs="Arial"/>
                <w:sz w:val="19"/>
                <w:szCs w:val="19"/>
              </w:rPr>
              <w:t>he Workplace Based Assessments;</w:t>
            </w:r>
          </w:p>
          <w:p w14:paraId="3215A09C" w14:textId="77777777" w:rsidR="00586346" w:rsidRDefault="003B04E9"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 xml:space="preserve">compile statistics (or descriptive information for small numbers of IMGs) on the outcomes of the assessments; </w:t>
            </w:r>
          </w:p>
          <w:p w14:paraId="54E7A2B7" w14:textId="77777777" w:rsidR="00586346" w:rsidRDefault="003B04E9"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analyse and review the assessment information/statistics;</w:t>
            </w:r>
          </w:p>
          <w:p w14:paraId="09545491" w14:textId="212CF60A" w:rsidR="003B04E9" w:rsidRPr="00586346" w:rsidRDefault="003B04E9" w:rsidP="00586346">
            <w:pPr>
              <w:pStyle w:val="AMCBodyCopyInset"/>
              <w:numPr>
                <w:ilvl w:val="0"/>
                <w:numId w:val="23"/>
              </w:numPr>
              <w:spacing w:before="60" w:after="60" w:line="220" w:lineRule="atLeast"/>
              <w:ind w:left="357" w:hanging="357"/>
              <w:jc w:val="left"/>
              <w:rPr>
                <w:rFonts w:cs="Arial"/>
                <w:sz w:val="19"/>
                <w:szCs w:val="19"/>
              </w:rPr>
            </w:pPr>
            <w:r w:rsidRPr="00586346">
              <w:rPr>
                <w:rFonts w:cs="Arial"/>
                <w:sz w:val="19"/>
                <w:szCs w:val="19"/>
              </w:rPr>
              <w:t>identify and act on areas that need attention.</w:t>
            </w:r>
          </w:p>
        </w:tc>
        <w:tc>
          <w:tcPr>
            <w:tcW w:w="3544" w:type="dxa"/>
            <w:shd w:val="clear" w:color="auto" w:fill="auto"/>
          </w:tcPr>
          <w:p w14:paraId="6C9A7A66" w14:textId="77777777" w:rsidR="00482EEF" w:rsidRPr="00C350F2" w:rsidRDefault="00482EEF" w:rsidP="00C350F2">
            <w:pPr>
              <w:pStyle w:val="AMCBodyCopyInset"/>
              <w:spacing w:before="80"/>
              <w:ind w:left="0"/>
              <w:rPr>
                <w:rFonts w:eastAsiaTheme="minorHAnsi" w:cs="Arial"/>
                <w:bCs/>
                <w:i/>
                <w:sz w:val="19"/>
                <w:szCs w:val="19"/>
              </w:rPr>
            </w:pPr>
            <w:r w:rsidRPr="00C350F2">
              <w:rPr>
                <w:rFonts w:eastAsiaTheme="minorHAnsi" w:cs="Arial"/>
                <w:bCs/>
                <w:i/>
                <w:sz w:val="19"/>
                <w:szCs w:val="19"/>
              </w:rPr>
              <w:t>Describe planned processes to review and evaluate the assessment programs implemented, including plans to:</w:t>
            </w:r>
          </w:p>
          <w:p w14:paraId="7D569077" w14:textId="062D5108" w:rsidR="00482EEF" w:rsidRPr="00482EEF" w:rsidRDefault="00482EEF" w:rsidP="00482EEF">
            <w:pPr>
              <w:pStyle w:val="AMCBodyCopy"/>
              <w:numPr>
                <w:ilvl w:val="0"/>
                <w:numId w:val="25"/>
              </w:numPr>
              <w:ind w:left="357" w:hanging="357"/>
              <w:rPr>
                <w:rFonts w:cs="Arial"/>
                <w:i/>
                <w:sz w:val="19"/>
                <w:szCs w:val="19"/>
              </w:rPr>
            </w:pPr>
            <w:r w:rsidRPr="00482EEF">
              <w:rPr>
                <w:rFonts w:cs="Arial"/>
                <w:i/>
                <w:sz w:val="19"/>
                <w:szCs w:val="19"/>
              </w:rPr>
              <w:t>collect and record the outcomes of the Workplace Based Assessments</w:t>
            </w:r>
          </w:p>
          <w:p w14:paraId="7CF11758" w14:textId="77777777" w:rsidR="00482EEF" w:rsidRPr="00482EEF" w:rsidRDefault="00482EEF" w:rsidP="00482EEF">
            <w:pPr>
              <w:pStyle w:val="AMCBodyCopy"/>
              <w:numPr>
                <w:ilvl w:val="0"/>
                <w:numId w:val="25"/>
              </w:numPr>
              <w:ind w:left="357" w:hanging="357"/>
              <w:rPr>
                <w:rFonts w:cs="Arial"/>
                <w:i/>
                <w:sz w:val="19"/>
                <w:szCs w:val="19"/>
              </w:rPr>
            </w:pPr>
            <w:r w:rsidRPr="00482EEF">
              <w:rPr>
                <w:rFonts w:cs="Arial"/>
                <w:i/>
                <w:sz w:val="19"/>
                <w:szCs w:val="19"/>
              </w:rPr>
              <w:t>compile statistics (or descriptive information for small numbers of IMGs) on the outcomes of the assessments</w:t>
            </w:r>
          </w:p>
          <w:p w14:paraId="48197D62" w14:textId="77777777" w:rsidR="00482EEF" w:rsidRPr="00482EEF" w:rsidRDefault="00482EEF" w:rsidP="00482EEF">
            <w:pPr>
              <w:pStyle w:val="AMCBodyCopy"/>
              <w:numPr>
                <w:ilvl w:val="0"/>
                <w:numId w:val="25"/>
              </w:numPr>
              <w:ind w:left="357" w:hanging="357"/>
              <w:rPr>
                <w:rFonts w:cs="Arial"/>
                <w:i/>
                <w:sz w:val="19"/>
                <w:szCs w:val="19"/>
              </w:rPr>
            </w:pPr>
            <w:r w:rsidRPr="00482EEF">
              <w:rPr>
                <w:rFonts w:cs="Arial"/>
                <w:i/>
                <w:sz w:val="19"/>
                <w:szCs w:val="19"/>
              </w:rPr>
              <w:t>analyse and review the assessment information/statistics</w:t>
            </w:r>
          </w:p>
          <w:p w14:paraId="033D014B" w14:textId="2AA70EA7" w:rsidR="003B04E9" w:rsidRPr="00482EEF" w:rsidRDefault="00482EEF" w:rsidP="00482EEF">
            <w:pPr>
              <w:pStyle w:val="AMCBodyCopy"/>
              <w:numPr>
                <w:ilvl w:val="0"/>
                <w:numId w:val="25"/>
              </w:numPr>
              <w:ind w:left="357" w:hanging="357"/>
              <w:rPr>
                <w:rFonts w:asciiTheme="majorHAnsi" w:hAnsiTheme="majorHAnsi"/>
              </w:rPr>
            </w:pPr>
            <w:r w:rsidRPr="00482EEF">
              <w:rPr>
                <w:rFonts w:cs="Arial"/>
                <w:i/>
                <w:sz w:val="19"/>
                <w:szCs w:val="19"/>
              </w:rPr>
              <w:t>identify and act on areas that need attention.</w:t>
            </w:r>
            <w:r w:rsidRPr="008906BC">
              <w:rPr>
                <w:rFonts w:asciiTheme="majorHAnsi" w:hAnsiTheme="majorHAnsi"/>
              </w:rPr>
              <w:t xml:space="preserve"> </w:t>
            </w:r>
          </w:p>
        </w:tc>
        <w:tc>
          <w:tcPr>
            <w:tcW w:w="8079" w:type="dxa"/>
            <w:tcBorders>
              <w:right w:val="single" w:sz="18" w:space="0" w:color="auto"/>
            </w:tcBorders>
            <w:shd w:val="clear" w:color="auto" w:fill="auto"/>
          </w:tcPr>
          <w:p w14:paraId="566739B7" w14:textId="77777777" w:rsidR="003B04E9" w:rsidRPr="00726069" w:rsidRDefault="003B04E9" w:rsidP="003B04E9">
            <w:pPr>
              <w:pStyle w:val="AMCBodyCopyInset"/>
              <w:spacing w:before="60" w:after="60" w:line="220" w:lineRule="atLeast"/>
              <w:ind w:left="0"/>
              <w:jc w:val="left"/>
              <w:rPr>
                <w:sz w:val="19"/>
                <w:szCs w:val="19"/>
              </w:rPr>
            </w:pPr>
          </w:p>
        </w:tc>
        <w:tc>
          <w:tcPr>
            <w:tcW w:w="2934" w:type="dxa"/>
            <w:tcBorders>
              <w:left w:val="single" w:sz="18" w:space="0" w:color="auto"/>
              <w:right w:val="single" w:sz="18" w:space="0" w:color="FF0000"/>
            </w:tcBorders>
            <w:shd w:val="clear" w:color="auto" w:fill="auto"/>
          </w:tcPr>
          <w:p w14:paraId="511E0669" w14:textId="77777777" w:rsidR="003B04E9" w:rsidRPr="0033389D" w:rsidRDefault="003B04E9" w:rsidP="00482EEF">
            <w:pPr>
              <w:pStyle w:val="AMCBodyCopy"/>
              <w:spacing w:after="240" w:line="220" w:lineRule="atLeast"/>
              <w:rPr>
                <w:rFonts w:cs="Arial"/>
                <w:sz w:val="19"/>
                <w:szCs w:val="19"/>
                <w:highlight w:val="magenta"/>
              </w:rPr>
            </w:pPr>
          </w:p>
        </w:tc>
        <w:tc>
          <w:tcPr>
            <w:tcW w:w="3343" w:type="dxa"/>
            <w:tcBorders>
              <w:left w:val="single" w:sz="18" w:space="0" w:color="FF0000"/>
            </w:tcBorders>
            <w:shd w:val="clear" w:color="auto" w:fill="BFBFBF" w:themeFill="background1" w:themeFillShade="BF"/>
          </w:tcPr>
          <w:p w14:paraId="07E8CE54" w14:textId="77777777" w:rsidR="003B04E9" w:rsidRPr="0051410C" w:rsidRDefault="003B04E9" w:rsidP="003B04E9">
            <w:pPr>
              <w:pStyle w:val="AMCBodyCopyInset"/>
              <w:spacing w:before="80"/>
              <w:ind w:left="0"/>
              <w:rPr>
                <w:rFonts w:cs="Arial"/>
                <w:color w:val="808080" w:themeColor="background1" w:themeShade="80"/>
                <w:sz w:val="19"/>
                <w:szCs w:val="19"/>
              </w:rPr>
            </w:pPr>
          </w:p>
        </w:tc>
        <w:tc>
          <w:tcPr>
            <w:tcW w:w="1393" w:type="dxa"/>
            <w:shd w:val="clear" w:color="auto" w:fill="BFBFBF" w:themeFill="background1" w:themeFillShade="BF"/>
          </w:tcPr>
          <w:p w14:paraId="09401A60" w14:textId="77777777" w:rsidR="003B04E9" w:rsidRPr="0051410C" w:rsidRDefault="003B04E9" w:rsidP="003B04E9">
            <w:pPr>
              <w:pStyle w:val="AMCBodyCopyInset"/>
              <w:spacing w:before="80"/>
              <w:ind w:left="0"/>
              <w:rPr>
                <w:rFonts w:cs="Arial"/>
                <w:color w:val="808080" w:themeColor="background1" w:themeShade="80"/>
                <w:sz w:val="19"/>
                <w:szCs w:val="19"/>
              </w:rPr>
            </w:pPr>
          </w:p>
        </w:tc>
      </w:tr>
    </w:tbl>
    <w:p w14:paraId="6B3B2DFB" w14:textId="77777777" w:rsidR="00231B78" w:rsidRPr="009D4D48" w:rsidRDefault="00231B78" w:rsidP="003F6CC3">
      <w:pPr>
        <w:pStyle w:val="AMCBodyCopy"/>
        <w:spacing w:before="240"/>
        <w:ind w:left="567" w:hanging="567"/>
        <w:rPr>
          <w:rFonts w:cs="Arial"/>
          <w:b/>
          <w:bCs/>
          <w:iCs/>
          <w:color w:val="1F497D"/>
          <w:sz w:val="28"/>
          <w:szCs w:val="28"/>
          <w:lang w:eastAsia="en-US"/>
        </w:rPr>
      </w:pPr>
    </w:p>
    <w:p w14:paraId="0D42577B" w14:textId="77777777" w:rsidR="003F6CC3" w:rsidRPr="00D76BD1" w:rsidRDefault="003F6CC3" w:rsidP="003F6CC3">
      <w:pPr>
        <w:keepNext/>
        <w:spacing w:before="360" w:after="120"/>
        <w:outlineLvl w:val="1"/>
        <w:rPr>
          <w:rFonts w:eastAsia="Cambria" w:cs="Arial"/>
          <w:b/>
          <w:bCs/>
          <w:iCs/>
          <w:color w:val="1F497D"/>
          <w:sz w:val="24"/>
          <w:szCs w:val="28"/>
          <w:lang w:val="en-GB"/>
        </w:rPr>
      </w:pPr>
      <w:r w:rsidRPr="00D76BD1">
        <w:rPr>
          <w:rFonts w:eastAsia="Cambria" w:cs="Arial"/>
          <w:b/>
          <w:bCs/>
          <w:iCs/>
          <w:color w:val="1F497D"/>
          <w:sz w:val="24"/>
          <w:szCs w:val="28"/>
          <w:lang w:val="en-GB"/>
        </w:rPr>
        <w:t xml:space="preserve">Overall </w:t>
      </w:r>
      <w:r>
        <w:rPr>
          <w:rFonts w:eastAsia="Cambria" w:cs="Arial"/>
          <w:b/>
          <w:bCs/>
          <w:iCs/>
          <w:color w:val="1F497D"/>
          <w:sz w:val="24"/>
          <w:szCs w:val="28"/>
          <w:lang w:val="en-GB"/>
        </w:rPr>
        <w:t>finding</w:t>
      </w:r>
      <w:r w:rsidRPr="00D76BD1">
        <w:rPr>
          <w:rFonts w:eastAsia="Cambria" w:cs="Arial"/>
          <w:b/>
          <w:bCs/>
          <w:iCs/>
          <w:color w:val="1F497D"/>
          <w:sz w:val="24"/>
          <w:szCs w:val="28"/>
          <w:lang w:val="en-GB"/>
        </w:rPr>
        <w:t xml:space="preserve"> for this standard</w:t>
      </w:r>
    </w:p>
    <w:tbl>
      <w:tblPr>
        <w:tblW w:w="49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5553"/>
        <w:gridCol w:w="5696"/>
        <w:gridCol w:w="5696"/>
        <w:gridCol w:w="5696"/>
      </w:tblGrid>
      <w:tr w:rsidR="003F6CC3" w:rsidRPr="00C30DD1" w14:paraId="4666B713" w14:textId="77777777" w:rsidTr="000740A1">
        <w:trPr>
          <w:trHeight w:val="206"/>
        </w:trPr>
        <w:tc>
          <w:tcPr>
            <w:tcW w:w="1226" w:type="pct"/>
            <w:shd w:val="clear" w:color="auto" w:fill="BFBFBF" w:themeFill="background1" w:themeFillShade="BF"/>
          </w:tcPr>
          <w:p w14:paraId="4522AEBC" w14:textId="2BF32C68" w:rsidR="003F6CC3" w:rsidRPr="00C30DD1" w:rsidRDefault="003F6CC3" w:rsidP="003F6CC3">
            <w:pPr>
              <w:overflowPunct w:val="0"/>
              <w:autoSpaceDE w:val="0"/>
              <w:autoSpaceDN w:val="0"/>
              <w:adjustRightInd w:val="0"/>
              <w:spacing w:before="120" w:after="120"/>
              <w:textAlignment w:val="baseline"/>
              <w:rPr>
                <w:rFonts w:eastAsia="Cambria" w:cs="Arial"/>
                <w:b/>
                <w:lang w:eastAsia="en-AU"/>
              </w:rPr>
            </w:pPr>
            <w:r w:rsidRPr="00C30DD1">
              <w:rPr>
                <w:rFonts w:cs="Arial"/>
                <w:b/>
                <w:color w:val="0070C0"/>
                <w:sz w:val="28"/>
              </w:rPr>
              <w:br w:type="page"/>
            </w:r>
            <w:r w:rsidR="00BE4078">
              <w:rPr>
                <w:rFonts w:eastAsia="Cambria" w:cs="Arial"/>
                <w:b/>
                <w:bCs/>
                <w:szCs w:val="26"/>
              </w:rPr>
              <w:t>Accreditation finding</w:t>
            </w:r>
            <w:r w:rsidR="00BE4078" w:rsidRPr="00A64F7F">
              <w:rPr>
                <w:rFonts w:eastAsia="Cambria" w:cs="Arial"/>
                <w:b/>
                <w:bCs/>
                <w:szCs w:val="26"/>
              </w:rPr>
              <w:t xml:space="preserve"> </w:t>
            </w:r>
            <w:r w:rsidRPr="00C30DD1">
              <w:rPr>
                <w:rFonts w:eastAsia="Cambria" w:cs="Arial"/>
                <w:b/>
                <w:lang w:eastAsia="en-AU"/>
              </w:rPr>
              <w:t xml:space="preserve">for </w:t>
            </w:r>
            <w:r w:rsidRPr="00C30DD1">
              <w:rPr>
                <w:rFonts w:eastAsia="Cambria" w:cs="Arial"/>
                <w:b/>
                <w:bCs/>
                <w:szCs w:val="26"/>
              </w:rPr>
              <w:t xml:space="preserve">Standard </w:t>
            </w:r>
            <w:r>
              <w:rPr>
                <w:rFonts w:eastAsia="Cambria" w:cs="Arial"/>
                <w:b/>
                <w:lang w:eastAsia="en-AU"/>
              </w:rPr>
              <w:t>8</w:t>
            </w:r>
          </w:p>
        </w:tc>
        <w:tc>
          <w:tcPr>
            <w:tcW w:w="3774" w:type="pct"/>
            <w:gridSpan w:val="3"/>
            <w:shd w:val="clear" w:color="auto" w:fill="BFBFBF" w:themeFill="background1" w:themeFillShade="BF"/>
          </w:tcPr>
          <w:p w14:paraId="5E964876" w14:textId="77777777" w:rsidR="003F6CC3" w:rsidRPr="00C30DD1" w:rsidRDefault="00B93A6A" w:rsidP="00B93A6A">
            <w:pPr>
              <w:overflowPunct w:val="0"/>
              <w:autoSpaceDE w:val="0"/>
              <w:autoSpaceDN w:val="0"/>
              <w:adjustRightInd w:val="0"/>
              <w:spacing w:before="120" w:after="120"/>
              <w:textAlignment w:val="baseline"/>
              <w:rPr>
                <w:rFonts w:eastAsia="Cambria" w:cs="Arial"/>
                <w:b/>
                <w:lang w:eastAsia="en-AU"/>
              </w:rPr>
            </w:pPr>
            <w:r>
              <w:rPr>
                <w:rFonts w:eastAsia="Cambria" w:cs="Arial"/>
                <w:b/>
                <w:lang w:eastAsia="en-AU"/>
              </w:rPr>
              <w:t>Substantially met</w:t>
            </w:r>
          </w:p>
        </w:tc>
      </w:tr>
      <w:tr w:rsidR="003F6CC3" w:rsidRPr="00C30DD1" w14:paraId="6AB98366" w14:textId="77777777" w:rsidTr="000740A1">
        <w:trPr>
          <w:trHeight w:val="454"/>
        </w:trPr>
        <w:tc>
          <w:tcPr>
            <w:tcW w:w="1226" w:type="pct"/>
            <w:shd w:val="clear" w:color="auto" w:fill="BFBFBF" w:themeFill="background1" w:themeFillShade="BF"/>
            <w:vAlign w:val="center"/>
          </w:tcPr>
          <w:p w14:paraId="6D8A366E" w14:textId="77777777" w:rsidR="003F6CC3" w:rsidRPr="00C30DD1" w:rsidRDefault="003F6CC3" w:rsidP="007D1F1D">
            <w:pPr>
              <w:spacing w:before="60"/>
              <w:jc w:val="left"/>
              <w:rPr>
                <w:rFonts w:eastAsia="Cambria" w:cs="Arial"/>
                <w:color w:val="000000"/>
                <w:szCs w:val="18"/>
                <w:lang w:val="en-GB"/>
              </w:rPr>
            </w:pPr>
            <w:r>
              <w:rPr>
                <w:rFonts w:eastAsia="Cambria" w:cs="Arial"/>
                <w:color w:val="000000"/>
                <w:szCs w:val="18"/>
                <w:lang w:val="en-GB"/>
              </w:rPr>
              <w:t>Finding</w:t>
            </w:r>
          </w:p>
        </w:tc>
        <w:tc>
          <w:tcPr>
            <w:tcW w:w="1258" w:type="pct"/>
            <w:shd w:val="clear" w:color="auto" w:fill="BFBFBF" w:themeFill="background1" w:themeFillShade="BF"/>
            <w:vAlign w:val="center"/>
          </w:tcPr>
          <w:p w14:paraId="6A5714B1"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Not Met</w:t>
            </w:r>
          </w:p>
        </w:tc>
        <w:tc>
          <w:tcPr>
            <w:tcW w:w="1258" w:type="pct"/>
            <w:shd w:val="clear" w:color="auto" w:fill="BFBFBF" w:themeFill="background1" w:themeFillShade="BF"/>
            <w:vAlign w:val="center"/>
          </w:tcPr>
          <w:p w14:paraId="29C1B886"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Substantially Met</w:t>
            </w:r>
          </w:p>
        </w:tc>
        <w:tc>
          <w:tcPr>
            <w:tcW w:w="1259" w:type="pct"/>
            <w:shd w:val="clear" w:color="auto" w:fill="BFBFBF" w:themeFill="background1" w:themeFillShade="BF"/>
            <w:vAlign w:val="center"/>
          </w:tcPr>
          <w:p w14:paraId="07D0A794" w14:textId="77777777" w:rsidR="003F6CC3" w:rsidRPr="00C30DD1" w:rsidRDefault="003F6CC3" w:rsidP="007D1F1D">
            <w:pPr>
              <w:spacing w:before="60"/>
              <w:jc w:val="left"/>
              <w:rPr>
                <w:rFonts w:eastAsia="Cambria" w:cs="Arial"/>
                <w:color w:val="000000"/>
                <w:szCs w:val="18"/>
                <w:lang w:val="en-GB"/>
              </w:rPr>
            </w:pPr>
            <w:r w:rsidRPr="00C30DD1">
              <w:rPr>
                <w:rFonts w:eastAsia="Cambria" w:cs="Arial"/>
                <w:color w:val="000000"/>
                <w:szCs w:val="18"/>
                <w:lang w:val="en-GB"/>
              </w:rPr>
              <w:t>Met</w:t>
            </w:r>
          </w:p>
        </w:tc>
      </w:tr>
      <w:tr w:rsidR="003F6CC3" w:rsidRPr="00C30DD1" w14:paraId="1F217B72" w14:textId="77777777" w:rsidTr="000740A1">
        <w:trPr>
          <w:trHeight w:val="454"/>
        </w:trPr>
        <w:tc>
          <w:tcPr>
            <w:tcW w:w="1226" w:type="pct"/>
            <w:shd w:val="clear" w:color="auto" w:fill="BFBFBF" w:themeFill="background1" w:themeFillShade="BF"/>
            <w:vAlign w:val="center"/>
          </w:tcPr>
          <w:p w14:paraId="69F2C774" w14:textId="77777777" w:rsidR="003F6CC3" w:rsidRPr="00C30DD1" w:rsidRDefault="003F6CC3" w:rsidP="007D1F1D">
            <w:pPr>
              <w:spacing w:before="60"/>
              <w:jc w:val="left"/>
              <w:rPr>
                <w:rFonts w:eastAsia="Cambria" w:cs="Arial"/>
                <w:lang w:eastAsia="en-AU"/>
              </w:rPr>
            </w:pPr>
            <w:r w:rsidRPr="00C30DD1">
              <w:rPr>
                <w:rFonts w:eastAsia="Cambria" w:cs="Arial"/>
                <w:lang w:eastAsia="en-AU"/>
              </w:rPr>
              <w:t>Reviewer</w:t>
            </w:r>
          </w:p>
        </w:tc>
        <w:tc>
          <w:tcPr>
            <w:tcW w:w="1258" w:type="pct"/>
            <w:shd w:val="clear" w:color="auto" w:fill="BFBFBF" w:themeFill="background1" w:themeFillShade="BF"/>
            <w:vAlign w:val="center"/>
          </w:tcPr>
          <w:p w14:paraId="21DAA075" w14:textId="77777777" w:rsidR="003F6CC3" w:rsidRPr="00C30DD1" w:rsidRDefault="003F6CC3" w:rsidP="007D1F1D">
            <w:pPr>
              <w:spacing w:before="60"/>
              <w:jc w:val="left"/>
              <w:rPr>
                <w:rFonts w:eastAsia="Cambria" w:cs="Arial"/>
                <w:lang w:eastAsia="en-AU"/>
              </w:rPr>
            </w:pPr>
          </w:p>
        </w:tc>
        <w:tc>
          <w:tcPr>
            <w:tcW w:w="1258" w:type="pct"/>
            <w:shd w:val="clear" w:color="auto" w:fill="BFBFBF" w:themeFill="background1" w:themeFillShade="BF"/>
            <w:vAlign w:val="center"/>
          </w:tcPr>
          <w:p w14:paraId="5B4A70E2" w14:textId="77777777" w:rsidR="003F6CC3" w:rsidRPr="00C30DD1" w:rsidRDefault="003F6CC3" w:rsidP="007D1F1D">
            <w:pPr>
              <w:spacing w:before="60"/>
              <w:jc w:val="left"/>
              <w:rPr>
                <w:rFonts w:eastAsia="Cambria" w:cs="Arial"/>
                <w:lang w:eastAsia="en-AU"/>
              </w:rPr>
            </w:pPr>
          </w:p>
        </w:tc>
        <w:tc>
          <w:tcPr>
            <w:tcW w:w="1259" w:type="pct"/>
            <w:shd w:val="clear" w:color="auto" w:fill="BFBFBF" w:themeFill="background1" w:themeFillShade="BF"/>
            <w:vAlign w:val="center"/>
          </w:tcPr>
          <w:p w14:paraId="51D979C6" w14:textId="77777777" w:rsidR="003F6CC3" w:rsidRPr="00C30DD1" w:rsidRDefault="003F6CC3" w:rsidP="007D1F1D">
            <w:pPr>
              <w:spacing w:before="60"/>
              <w:jc w:val="left"/>
              <w:rPr>
                <w:rFonts w:eastAsia="Cambria" w:cs="Arial"/>
                <w:lang w:eastAsia="en-AU"/>
              </w:rPr>
            </w:pPr>
          </w:p>
        </w:tc>
      </w:tr>
      <w:tr w:rsidR="003F6CC3" w:rsidRPr="00C30DD1" w14:paraId="4801A38B" w14:textId="77777777" w:rsidTr="000740A1">
        <w:trPr>
          <w:trHeight w:val="454"/>
        </w:trPr>
        <w:tc>
          <w:tcPr>
            <w:tcW w:w="1226" w:type="pct"/>
            <w:shd w:val="clear" w:color="auto" w:fill="BFBFBF" w:themeFill="background1" w:themeFillShade="BF"/>
            <w:vAlign w:val="center"/>
          </w:tcPr>
          <w:p w14:paraId="62898813" w14:textId="77777777" w:rsidR="003F6CC3" w:rsidRPr="00C30DD1" w:rsidRDefault="003F6CC3" w:rsidP="007D1F1D">
            <w:pPr>
              <w:spacing w:before="60"/>
              <w:jc w:val="left"/>
              <w:rPr>
                <w:rFonts w:eastAsia="Cambria" w:cs="Arial"/>
                <w:lang w:eastAsia="en-AU"/>
              </w:rPr>
            </w:pPr>
            <w:r w:rsidRPr="00C30DD1">
              <w:rPr>
                <w:rFonts w:eastAsia="Cambria" w:cs="Arial"/>
              </w:rPr>
              <w:t>PreVAC</w:t>
            </w:r>
          </w:p>
        </w:tc>
        <w:tc>
          <w:tcPr>
            <w:tcW w:w="1258" w:type="pct"/>
            <w:shd w:val="clear" w:color="auto" w:fill="BFBFBF" w:themeFill="background1" w:themeFillShade="BF"/>
            <w:vAlign w:val="center"/>
          </w:tcPr>
          <w:p w14:paraId="51361B91" w14:textId="77777777" w:rsidR="003F6CC3" w:rsidRPr="00C30DD1" w:rsidRDefault="003F6CC3" w:rsidP="007D1F1D">
            <w:pPr>
              <w:spacing w:before="60"/>
              <w:jc w:val="left"/>
              <w:rPr>
                <w:rFonts w:eastAsia="Cambria" w:cs="Arial"/>
                <w:lang w:eastAsia="en-AU"/>
              </w:rPr>
            </w:pPr>
          </w:p>
        </w:tc>
        <w:tc>
          <w:tcPr>
            <w:tcW w:w="1258" w:type="pct"/>
            <w:shd w:val="clear" w:color="auto" w:fill="BFBFBF" w:themeFill="background1" w:themeFillShade="BF"/>
            <w:vAlign w:val="center"/>
          </w:tcPr>
          <w:p w14:paraId="23CC5B46" w14:textId="77777777" w:rsidR="003F6CC3" w:rsidRPr="00C30DD1" w:rsidRDefault="003F6CC3" w:rsidP="007D1F1D">
            <w:pPr>
              <w:spacing w:before="60"/>
              <w:jc w:val="left"/>
              <w:rPr>
                <w:rFonts w:eastAsia="Cambria" w:cs="Arial"/>
                <w:lang w:eastAsia="en-AU"/>
              </w:rPr>
            </w:pPr>
          </w:p>
        </w:tc>
        <w:tc>
          <w:tcPr>
            <w:tcW w:w="1259" w:type="pct"/>
            <w:shd w:val="clear" w:color="auto" w:fill="BFBFBF" w:themeFill="background1" w:themeFillShade="BF"/>
            <w:vAlign w:val="center"/>
          </w:tcPr>
          <w:p w14:paraId="71D65ED9" w14:textId="77777777" w:rsidR="003F6CC3" w:rsidRPr="00C30DD1" w:rsidRDefault="003F6CC3" w:rsidP="007D1F1D">
            <w:pPr>
              <w:spacing w:before="60"/>
              <w:jc w:val="left"/>
              <w:rPr>
                <w:rFonts w:eastAsia="Cambria" w:cs="Arial"/>
                <w:lang w:eastAsia="en-AU"/>
              </w:rPr>
            </w:pPr>
          </w:p>
        </w:tc>
      </w:tr>
      <w:tr w:rsidR="003F6CC3" w:rsidRPr="00C30DD1" w14:paraId="4FA1FEBE" w14:textId="77777777" w:rsidTr="00074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EBD6F4" w14:textId="77777777" w:rsidR="003F6CC3" w:rsidRPr="00C30DD1" w:rsidRDefault="003F6CC3" w:rsidP="007D1F1D">
            <w:pPr>
              <w:spacing w:before="60"/>
              <w:jc w:val="left"/>
              <w:rPr>
                <w:rFonts w:eastAsia="Cambria" w:cs="Arial"/>
                <w:color w:val="000000"/>
                <w:szCs w:val="18"/>
                <w:lang w:val="en-GB" w:eastAsia="en-AU"/>
              </w:rPr>
            </w:pPr>
            <w:r w:rsidRPr="00C30DD1">
              <w:rPr>
                <w:rFonts w:eastAsia="Cambria" w:cs="Arial"/>
                <w:color w:val="000000"/>
                <w:szCs w:val="18"/>
                <w:lang w:val="en-GB" w:eastAsia="en-AU"/>
              </w:rPr>
              <w:t xml:space="preserve">Reviewer commentary: </w:t>
            </w:r>
          </w:p>
        </w:tc>
      </w:tr>
      <w:tr w:rsidR="003F6CC3" w:rsidRPr="00C30DD1" w14:paraId="095D3C06" w14:textId="77777777" w:rsidTr="000740A1">
        <w:trPr>
          <w:trHeight w:val="206"/>
        </w:trPr>
        <w:tc>
          <w:tcPr>
            <w:tcW w:w="5000" w:type="pct"/>
            <w:gridSpan w:val="4"/>
            <w:shd w:val="clear" w:color="auto" w:fill="BFBFBF" w:themeFill="background1" w:themeFillShade="BF"/>
          </w:tcPr>
          <w:p w14:paraId="14B6B065" w14:textId="77777777" w:rsidR="003F6CC3" w:rsidRDefault="003F6CC3" w:rsidP="007D1F1D">
            <w:pPr>
              <w:spacing w:before="60"/>
              <w:rPr>
                <w:rFonts w:eastAsia="Cambria" w:cs="Arial"/>
                <w:color w:val="000000"/>
                <w:szCs w:val="18"/>
                <w:lang w:val="en-GB" w:eastAsia="en-AU"/>
              </w:rPr>
            </w:pPr>
          </w:p>
          <w:p w14:paraId="3F99D65A" w14:textId="77777777" w:rsidR="003F6CC3" w:rsidRPr="003623A2" w:rsidRDefault="003F6CC3" w:rsidP="007D1F1D">
            <w:pPr>
              <w:spacing w:before="60"/>
              <w:rPr>
                <w:rFonts w:eastAsia="Cambria" w:cs="Arial"/>
                <w:color w:val="000000"/>
                <w:szCs w:val="18"/>
                <w:lang w:eastAsia="en-AU"/>
              </w:rPr>
            </w:pPr>
          </w:p>
          <w:p w14:paraId="0BC1155D" w14:textId="77777777" w:rsidR="003F6CC3" w:rsidRPr="00C30DD1" w:rsidRDefault="003F6CC3" w:rsidP="007D1F1D">
            <w:pPr>
              <w:spacing w:before="60"/>
              <w:rPr>
                <w:rFonts w:eastAsia="Cambria" w:cs="Arial"/>
                <w:color w:val="000000"/>
                <w:szCs w:val="18"/>
                <w:lang w:val="en-GB" w:eastAsia="en-AU"/>
              </w:rPr>
            </w:pPr>
          </w:p>
        </w:tc>
      </w:tr>
    </w:tbl>
    <w:p w14:paraId="58D45E3D" w14:textId="7E572760" w:rsidR="007463E9" w:rsidRDefault="007463E9" w:rsidP="007463E9"/>
    <w:p w14:paraId="708E95CB" w14:textId="291579C5" w:rsidR="003B04E9" w:rsidRDefault="003B04E9" w:rsidP="007463E9"/>
    <w:p w14:paraId="37ED3922" w14:textId="22B59A88" w:rsidR="003B04E9" w:rsidRDefault="003B04E9" w:rsidP="007463E9"/>
    <w:p w14:paraId="2272944F" w14:textId="2C254881" w:rsidR="003B04E9" w:rsidRPr="00776B4E" w:rsidRDefault="00776B4E" w:rsidP="00C56299">
      <w:pPr>
        <w:jc w:val="left"/>
        <w:rPr>
          <w:b/>
          <w:bCs/>
          <w:color w:val="1F497D"/>
          <w:sz w:val="28"/>
          <w:szCs w:val="28"/>
        </w:rPr>
      </w:pPr>
      <w:r>
        <w:rPr>
          <w:b/>
          <w:bCs/>
          <w:color w:val="1F497D"/>
          <w:sz w:val="28"/>
          <w:szCs w:val="28"/>
        </w:rPr>
        <w:br w:type="page"/>
        <w:t xml:space="preserve">Standard 9: </w:t>
      </w:r>
      <w:r w:rsidR="003B04E9" w:rsidRPr="00776B4E">
        <w:rPr>
          <w:b/>
          <w:bCs/>
          <w:color w:val="1F497D"/>
          <w:sz w:val="28"/>
          <w:szCs w:val="28"/>
        </w:rPr>
        <w:t>Annual reporting</w:t>
      </w:r>
    </w:p>
    <w:p w14:paraId="20B057D8" w14:textId="77777777" w:rsidR="003B04E9" w:rsidRPr="000844DB" w:rsidRDefault="003B04E9" w:rsidP="000844DB">
      <w:pPr>
        <w:pStyle w:val="AMCBodyCopyInset"/>
        <w:spacing w:before="80"/>
        <w:ind w:left="0"/>
        <w:rPr>
          <w:rFonts w:cs="Arial"/>
        </w:rPr>
      </w:pPr>
      <w:r w:rsidRPr="000844DB">
        <w:rPr>
          <w:rFonts w:cs="Arial"/>
        </w:rPr>
        <w:t>9.1</w:t>
      </w:r>
      <w:r w:rsidRPr="000844DB">
        <w:rPr>
          <w:rFonts w:cs="Arial"/>
        </w:rPr>
        <w:tab/>
        <w:t xml:space="preserve">The AMC-accredited WBA provider submits an annual report to the AMC. </w:t>
      </w:r>
    </w:p>
    <w:p w14:paraId="2826B557" w14:textId="77777777" w:rsidR="003B04E9" w:rsidRPr="000844DB" w:rsidRDefault="003B04E9" w:rsidP="000844DB">
      <w:pPr>
        <w:pStyle w:val="AMCBodyCopyInset"/>
        <w:spacing w:before="80"/>
        <w:ind w:left="0"/>
        <w:rPr>
          <w:rFonts w:cs="Arial"/>
        </w:rPr>
      </w:pPr>
      <w:r w:rsidRPr="000844DB">
        <w:rPr>
          <w:rFonts w:cs="Arial"/>
        </w:rPr>
        <w:t>9.1.1</w:t>
      </w:r>
      <w:r w:rsidRPr="000844DB">
        <w:rPr>
          <w:rFonts w:cs="Arial"/>
        </w:rPr>
        <w:tab/>
        <w:t>The report:</w:t>
      </w:r>
    </w:p>
    <w:p w14:paraId="70078319" w14:textId="77777777" w:rsidR="003B04E9" w:rsidRPr="000844DB" w:rsidRDefault="003B04E9" w:rsidP="000844DB">
      <w:pPr>
        <w:pStyle w:val="AMCBodyCopy"/>
        <w:numPr>
          <w:ilvl w:val="0"/>
          <w:numId w:val="25"/>
        </w:numPr>
        <w:rPr>
          <w:rFonts w:cs="Arial"/>
        </w:rPr>
      </w:pPr>
      <w:r w:rsidRPr="000844DB">
        <w:rPr>
          <w:rFonts w:cs="Arial"/>
        </w:rPr>
        <w:t>gives assurance of the provider’s continuing ability to deliver the Workplace Based Assessment program consistent with the accreditation standards</w:t>
      </w:r>
    </w:p>
    <w:p w14:paraId="6B3D54A2" w14:textId="77777777" w:rsidR="003B04E9" w:rsidRPr="000844DB" w:rsidRDefault="003B04E9" w:rsidP="000844DB">
      <w:pPr>
        <w:pStyle w:val="AMCBodyCopy"/>
        <w:numPr>
          <w:ilvl w:val="0"/>
          <w:numId w:val="25"/>
        </w:numPr>
        <w:rPr>
          <w:rFonts w:cs="Arial"/>
        </w:rPr>
      </w:pPr>
      <w:r w:rsidRPr="000844DB">
        <w:rPr>
          <w:rFonts w:cs="Arial"/>
        </w:rPr>
        <w:t>notifies of any program changes</w:t>
      </w:r>
    </w:p>
    <w:p w14:paraId="2AE4C31D" w14:textId="77777777" w:rsidR="003B04E9" w:rsidRPr="000844DB" w:rsidRDefault="003B04E9" w:rsidP="000844DB">
      <w:pPr>
        <w:pStyle w:val="AMCBodyCopy"/>
        <w:numPr>
          <w:ilvl w:val="0"/>
          <w:numId w:val="25"/>
        </w:numPr>
        <w:rPr>
          <w:rFonts w:cs="Arial"/>
        </w:rPr>
      </w:pPr>
      <w:r w:rsidRPr="000844DB">
        <w:rPr>
          <w:rFonts w:cs="Arial"/>
        </w:rPr>
        <w:t>addresses any issues identified by the AMC Prevocational Standards Accreditation Committee or the AMC Assessment Committee</w:t>
      </w:r>
    </w:p>
    <w:p w14:paraId="609A9A95" w14:textId="357BCE99" w:rsidR="000844DB" w:rsidRDefault="003B04E9" w:rsidP="000844DB">
      <w:pPr>
        <w:pStyle w:val="AMCBodyCopy"/>
        <w:numPr>
          <w:ilvl w:val="0"/>
          <w:numId w:val="25"/>
        </w:numPr>
        <w:rPr>
          <w:rFonts w:cs="Arial"/>
        </w:rPr>
      </w:pPr>
      <w:r w:rsidRPr="000844DB">
        <w:rPr>
          <w:rFonts w:cs="Arial"/>
        </w:rPr>
        <w:t>addresses any other concerns raised in the delivery of the program.</w:t>
      </w:r>
    </w:p>
    <w:p w14:paraId="69B1987A" w14:textId="5D336971" w:rsidR="000844DB" w:rsidRDefault="000844DB" w:rsidP="000844DB">
      <w:pPr>
        <w:pStyle w:val="AMCBodyCopy"/>
        <w:rPr>
          <w:rFonts w:cs="Arial"/>
        </w:rPr>
      </w:pPr>
    </w:p>
    <w:p w14:paraId="5ADB4613" w14:textId="129FABF1" w:rsidR="004B650F" w:rsidRPr="000844DB" w:rsidRDefault="001D45E2" w:rsidP="000844DB">
      <w:pPr>
        <w:pStyle w:val="AMCBodyCopy"/>
      </w:pPr>
      <w:r>
        <w:rPr>
          <w:rFonts w:cs="Arial"/>
        </w:rPr>
        <w:t>Note</w:t>
      </w:r>
      <w:r w:rsidR="000844DB" w:rsidRPr="000844DB">
        <w:rPr>
          <w:rFonts w:cs="Arial"/>
        </w:rPr>
        <w:t xml:space="preserve"> t</w:t>
      </w:r>
      <w:r w:rsidR="004B650F" w:rsidRPr="000844DB">
        <w:t xml:space="preserve">he reporting cycle for providers </w:t>
      </w:r>
      <w:r>
        <w:t xml:space="preserve">with initial accreditation </w:t>
      </w:r>
      <w:r w:rsidR="004B650F" w:rsidRPr="000844DB">
        <w:t>is:</w:t>
      </w:r>
    </w:p>
    <w:p w14:paraId="291C2D68" w14:textId="77777777" w:rsidR="004B650F" w:rsidRPr="000844DB" w:rsidRDefault="004B650F" w:rsidP="000844DB">
      <w:pPr>
        <w:pStyle w:val="AMCBodyCopy"/>
        <w:ind w:left="1134"/>
      </w:pPr>
      <w:r w:rsidRPr="000844DB">
        <w:rPr>
          <w:noProof/>
          <w:lang w:val="en-AU" w:eastAsia="en-AU"/>
        </w:rPr>
        <w:drawing>
          <wp:inline distT="0" distB="0" distL="0" distR="0" wp14:anchorId="3906B4D7" wp14:editId="5DDBE2E6">
            <wp:extent cx="5486400" cy="3652520"/>
            <wp:effectExtent l="0" t="0" r="0" b="2413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2BF60A55" w14:textId="64197BC5" w:rsidR="003B04E9" w:rsidRDefault="003B04E9" w:rsidP="007463E9"/>
    <w:p w14:paraId="40AE336C" w14:textId="5DF71D33" w:rsidR="000844DB" w:rsidRDefault="000844DB" w:rsidP="007463E9">
      <w:r>
        <w:t>The provider is not require</w:t>
      </w:r>
      <w:r w:rsidR="00C27D89">
        <w:t>d</w:t>
      </w:r>
      <w:r>
        <w:t xml:space="preserve"> to comment on Standard 9</w:t>
      </w:r>
      <w:r w:rsidR="0061494B">
        <w:t xml:space="preserve"> for an initial accreditation submission. The provider meets Standard 9 by submitting a high quality monitoring report to the AMC each year to demonstrate progress towards meeting any standards that have not yet been fully met and to provide an update on changes to the program that may affect the way the provider meets the accreditation standards</w:t>
      </w:r>
      <w:r>
        <w:t>.</w:t>
      </w:r>
    </w:p>
    <w:sectPr w:rsidR="000844DB" w:rsidSect="00254DAA">
      <w:headerReference w:type="default" r:id="rId52"/>
      <w:footerReference w:type="default" r:id="rId53"/>
      <w:headerReference w:type="first" r:id="rId54"/>
      <w:footerReference w:type="first" r:id="rId55"/>
      <w:pgSz w:w="23808" w:h="16840" w:orient="landscape" w:code="8"/>
      <w:pgMar w:top="851" w:right="510" w:bottom="567" w:left="510" w:header="851" w:footer="567" w:gutter="0"/>
      <w:paperSrc w:first="7"/>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95797E" w16cid:durableId="161AE5BB"/>
  <w16cid:commentId w16cid:paraId="3A68A4C1" w16cid:durableId="6EAEE73F"/>
  <w16cid:commentId w16cid:paraId="6F51B882" w16cid:durableId="493EC23B"/>
  <w16cid:commentId w16cid:paraId="17AD4221" w16cid:durableId="2CC91098"/>
  <w16cid:commentId w16cid:paraId="079FD895" w16cid:durableId="376605AB"/>
  <w16cid:commentId w16cid:paraId="4342EFFE" w16cid:durableId="7D329E76"/>
  <w16cid:commentId w16cid:paraId="3237F15A" w16cid:durableId="535BC458"/>
  <w16cid:commentId w16cid:paraId="7EA60973" w16cid:durableId="2FF2AC32"/>
  <w16cid:commentId w16cid:paraId="3DCB7099" w16cid:durableId="2546C803"/>
  <w16cid:commentId w16cid:paraId="28DC147C" w16cid:durableId="0103127F"/>
  <w16cid:commentId w16cid:paraId="6EF9745E" w16cid:durableId="71307F0E"/>
  <w16cid:commentId w16cid:paraId="19EB9432" w16cid:durableId="67435DE6"/>
  <w16cid:commentId w16cid:paraId="13A18AE0" w16cid:durableId="0AB6E69C"/>
  <w16cid:commentId w16cid:paraId="2AD9C25F" w16cid:durableId="1CB1C498"/>
  <w16cid:commentId w16cid:paraId="1AE4389E" w16cid:durableId="73691583"/>
  <w16cid:commentId w16cid:paraId="7CCD2877" w16cid:durableId="1F90EABB"/>
  <w16cid:commentId w16cid:paraId="10666544" w16cid:durableId="40DD5933"/>
  <w16cid:commentId w16cid:paraId="4E2CAAB3" w16cid:durableId="235047EE"/>
  <w16cid:commentId w16cid:paraId="058B7C0C" w16cid:durableId="5923CB80"/>
  <w16cid:commentId w16cid:paraId="6FDB2C8A" w16cid:durableId="771F9310"/>
  <w16cid:commentId w16cid:paraId="03ACFC54" w16cid:durableId="37B754DF"/>
  <w16cid:commentId w16cid:paraId="22026A39" w16cid:durableId="337CF045"/>
  <w16cid:commentId w16cid:paraId="30D32F0B" w16cid:durableId="24CFAFF4"/>
  <w16cid:commentId w16cid:paraId="0AF1D5A7" w16cid:durableId="73CD6E7B"/>
  <w16cid:commentId w16cid:paraId="725094B5" w16cid:durableId="6155F0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9D00" w14:textId="77777777" w:rsidR="00A074C5" w:rsidRDefault="00A074C5">
      <w:r>
        <w:separator/>
      </w:r>
    </w:p>
  </w:endnote>
  <w:endnote w:type="continuationSeparator" w:id="0">
    <w:p w14:paraId="0F993896" w14:textId="77777777" w:rsidR="00A074C5" w:rsidRDefault="00A0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antGarde-Demi">
    <w:altName w:val="Times New Roman"/>
    <w:panose1 w:val="00000000000000000000"/>
    <w:charset w:val="4D"/>
    <w:family w:val="auto"/>
    <w:notTrueType/>
    <w:pitch w:val="default"/>
    <w:sig w:usb0="00000003" w:usb1="00000000" w:usb2="00000000" w:usb3="00000000" w:csb0="00000001"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D73DE3" w14:paraId="3204AD08" w14:textId="77777777" w:rsidTr="35729A07">
      <w:tc>
        <w:tcPr>
          <w:tcW w:w="3024" w:type="dxa"/>
        </w:tcPr>
        <w:p w14:paraId="6ADE1DDC" w14:textId="77777777" w:rsidR="00D73DE3" w:rsidRDefault="00D73DE3" w:rsidP="35729A07">
          <w:pPr>
            <w:pStyle w:val="Header"/>
            <w:ind w:left="-115"/>
            <w:jc w:val="left"/>
          </w:pPr>
        </w:p>
      </w:tc>
      <w:tc>
        <w:tcPr>
          <w:tcW w:w="3024" w:type="dxa"/>
        </w:tcPr>
        <w:p w14:paraId="662C75F5" w14:textId="77777777" w:rsidR="00D73DE3" w:rsidRDefault="00D73DE3" w:rsidP="35729A07">
          <w:pPr>
            <w:pStyle w:val="Header"/>
            <w:jc w:val="center"/>
          </w:pPr>
        </w:p>
      </w:tc>
      <w:tc>
        <w:tcPr>
          <w:tcW w:w="3024" w:type="dxa"/>
        </w:tcPr>
        <w:p w14:paraId="52B62DB7" w14:textId="77777777" w:rsidR="00D73DE3" w:rsidRDefault="00D73DE3" w:rsidP="35729A07">
          <w:pPr>
            <w:pStyle w:val="Header"/>
            <w:ind w:right="-115"/>
            <w:jc w:val="right"/>
          </w:pPr>
        </w:p>
      </w:tc>
    </w:tr>
  </w:tbl>
  <w:p w14:paraId="786EE6CB" w14:textId="77777777" w:rsidR="00D73DE3" w:rsidRDefault="00D73DE3" w:rsidP="35729A0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22"/>
      <w:gridCol w:w="5122"/>
      <w:gridCol w:w="5122"/>
    </w:tblGrid>
    <w:tr w:rsidR="00D73DE3" w14:paraId="7AED8B49" w14:textId="77777777" w:rsidTr="35729A07">
      <w:tc>
        <w:tcPr>
          <w:tcW w:w="5122" w:type="dxa"/>
        </w:tcPr>
        <w:p w14:paraId="785206AC" w14:textId="77777777" w:rsidR="00D73DE3" w:rsidRDefault="00D73DE3" w:rsidP="35729A07">
          <w:pPr>
            <w:pStyle w:val="Header"/>
            <w:ind w:left="-115"/>
            <w:jc w:val="left"/>
          </w:pPr>
        </w:p>
      </w:tc>
      <w:tc>
        <w:tcPr>
          <w:tcW w:w="5122" w:type="dxa"/>
        </w:tcPr>
        <w:p w14:paraId="7DD6F73B" w14:textId="77777777" w:rsidR="00D73DE3" w:rsidRDefault="00D73DE3" w:rsidP="35729A07">
          <w:pPr>
            <w:pStyle w:val="Header"/>
            <w:jc w:val="center"/>
          </w:pPr>
        </w:p>
      </w:tc>
      <w:tc>
        <w:tcPr>
          <w:tcW w:w="5122" w:type="dxa"/>
        </w:tcPr>
        <w:p w14:paraId="3AD7914A" w14:textId="77777777" w:rsidR="00D73DE3" w:rsidRDefault="00D73DE3" w:rsidP="35729A07">
          <w:pPr>
            <w:pStyle w:val="Header"/>
            <w:ind w:right="-115"/>
            <w:jc w:val="right"/>
          </w:pPr>
        </w:p>
      </w:tc>
    </w:tr>
  </w:tbl>
  <w:p w14:paraId="060573B2" w14:textId="77777777" w:rsidR="00D73DE3" w:rsidRDefault="00D73DE3" w:rsidP="35729A0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7CF73340" w14:textId="77777777" w:rsidTr="35729A07">
      <w:tc>
        <w:tcPr>
          <w:tcW w:w="7323" w:type="dxa"/>
        </w:tcPr>
        <w:p w14:paraId="66CF17E6" w14:textId="77777777" w:rsidR="00D73DE3" w:rsidRDefault="00D73DE3" w:rsidP="35729A07">
          <w:pPr>
            <w:pStyle w:val="Header"/>
            <w:ind w:left="-115"/>
            <w:jc w:val="left"/>
          </w:pPr>
        </w:p>
      </w:tc>
      <w:tc>
        <w:tcPr>
          <w:tcW w:w="7323" w:type="dxa"/>
        </w:tcPr>
        <w:p w14:paraId="31D4CBDD" w14:textId="77777777" w:rsidR="00D73DE3" w:rsidRDefault="00D73DE3" w:rsidP="35729A07">
          <w:pPr>
            <w:pStyle w:val="Header"/>
            <w:jc w:val="center"/>
          </w:pPr>
        </w:p>
      </w:tc>
      <w:tc>
        <w:tcPr>
          <w:tcW w:w="7323" w:type="dxa"/>
        </w:tcPr>
        <w:p w14:paraId="4B9DBA0C" w14:textId="77777777" w:rsidR="00D73DE3" w:rsidRDefault="00D73DE3" w:rsidP="35729A07">
          <w:pPr>
            <w:pStyle w:val="Header"/>
            <w:ind w:right="-115"/>
            <w:jc w:val="right"/>
          </w:pPr>
        </w:p>
      </w:tc>
    </w:tr>
  </w:tbl>
  <w:p w14:paraId="327616BC" w14:textId="77777777" w:rsidR="00D73DE3" w:rsidRDefault="00D73DE3" w:rsidP="35729A0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6524EA08" w14:textId="77777777" w:rsidTr="35729A07">
      <w:tc>
        <w:tcPr>
          <w:tcW w:w="7323" w:type="dxa"/>
        </w:tcPr>
        <w:p w14:paraId="39C5DC04" w14:textId="77777777" w:rsidR="00D73DE3" w:rsidRDefault="00D73DE3" w:rsidP="35729A07">
          <w:pPr>
            <w:pStyle w:val="Header"/>
            <w:ind w:left="-115"/>
            <w:jc w:val="left"/>
          </w:pPr>
        </w:p>
      </w:tc>
      <w:tc>
        <w:tcPr>
          <w:tcW w:w="7323" w:type="dxa"/>
        </w:tcPr>
        <w:p w14:paraId="76964EA8" w14:textId="77777777" w:rsidR="00D73DE3" w:rsidRDefault="00D73DE3" w:rsidP="35729A07">
          <w:pPr>
            <w:pStyle w:val="Header"/>
            <w:jc w:val="center"/>
          </w:pPr>
        </w:p>
      </w:tc>
      <w:tc>
        <w:tcPr>
          <w:tcW w:w="7323" w:type="dxa"/>
        </w:tcPr>
        <w:p w14:paraId="7F546EA0" w14:textId="77777777" w:rsidR="00D73DE3" w:rsidRDefault="00D73DE3" w:rsidP="35729A07">
          <w:pPr>
            <w:pStyle w:val="Header"/>
            <w:ind w:right="-115"/>
            <w:jc w:val="right"/>
          </w:pPr>
        </w:p>
      </w:tc>
    </w:tr>
  </w:tbl>
  <w:p w14:paraId="54332320" w14:textId="77777777" w:rsidR="00D73DE3" w:rsidRDefault="00D73DE3" w:rsidP="35729A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239273DB" w14:textId="77777777" w:rsidTr="35729A07">
      <w:tc>
        <w:tcPr>
          <w:tcW w:w="7323" w:type="dxa"/>
        </w:tcPr>
        <w:p w14:paraId="16FD816F" w14:textId="77777777" w:rsidR="00D73DE3" w:rsidRDefault="00D73DE3" w:rsidP="35729A07">
          <w:pPr>
            <w:pStyle w:val="Header"/>
            <w:ind w:left="-115"/>
            <w:jc w:val="left"/>
          </w:pPr>
        </w:p>
      </w:tc>
      <w:tc>
        <w:tcPr>
          <w:tcW w:w="7323" w:type="dxa"/>
        </w:tcPr>
        <w:p w14:paraId="165B3D11" w14:textId="77777777" w:rsidR="00D73DE3" w:rsidRDefault="00D73DE3" w:rsidP="35729A07">
          <w:pPr>
            <w:pStyle w:val="Header"/>
            <w:jc w:val="center"/>
          </w:pPr>
        </w:p>
      </w:tc>
      <w:tc>
        <w:tcPr>
          <w:tcW w:w="7323" w:type="dxa"/>
        </w:tcPr>
        <w:p w14:paraId="4542826D" w14:textId="77777777" w:rsidR="00D73DE3" w:rsidRDefault="00D73DE3" w:rsidP="35729A07">
          <w:pPr>
            <w:pStyle w:val="Header"/>
            <w:ind w:right="-115"/>
            <w:jc w:val="right"/>
          </w:pPr>
        </w:p>
      </w:tc>
    </w:tr>
  </w:tbl>
  <w:p w14:paraId="44734D62" w14:textId="77777777" w:rsidR="00D73DE3" w:rsidRDefault="00D73DE3" w:rsidP="35729A0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4082DA9A" w14:textId="77777777" w:rsidTr="35729A07">
      <w:tc>
        <w:tcPr>
          <w:tcW w:w="7323" w:type="dxa"/>
        </w:tcPr>
        <w:p w14:paraId="7F613650" w14:textId="77777777" w:rsidR="00D73DE3" w:rsidRDefault="00D73DE3" w:rsidP="35729A07">
          <w:pPr>
            <w:pStyle w:val="Header"/>
            <w:ind w:left="-115"/>
            <w:jc w:val="left"/>
          </w:pPr>
        </w:p>
      </w:tc>
      <w:tc>
        <w:tcPr>
          <w:tcW w:w="7323" w:type="dxa"/>
        </w:tcPr>
        <w:p w14:paraId="4F6D9785" w14:textId="77777777" w:rsidR="00D73DE3" w:rsidRDefault="00D73DE3" w:rsidP="35729A07">
          <w:pPr>
            <w:pStyle w:val="Header"/>
            <w:jc w:val="center"/>
          </w:pPr>
        </w:p>
      </w:tc>
      <w:tc>
        <w:tcPr>
          <w:tcW w:w="7323" w:type="dxa"/>
        </w:tcPr>
        <w:p w14:paraId="3A5A97EB" w14:textId="77777777" w:rsidR="00D73DE3" w:rsidRDefault="00D73DE3" w:rsidP="35729A07">
          <w:pPr>
            <w:pStyle w:val="Header"/>
            <w:ind w:right="-115"/>
            <w:jc w:val="right"/>
          </w:pPr>
        </w:p>
      </w:tc>
    </w:tr>
  </w:tbl>
  <w:p w14:paraId="770923AD" w14:textId="77777777" w:rsidR="00D73DE3" w:rsidRDefault="00D73DE3" w:rsidP="35729A0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596"/>
      <w:gridCol w:w="7596"/>
      <w:gridCol w:w="7596"/>
    </w:tblGrid>
    <w:tr w:rsidR="00D73DE3" w14:paraId="667E4EE8" w14:textId="77777777" w:rsidTr="35729A07">
      <w:tc>
        <w:tcPr>
          <w:tcW w:w="7596" w:type="dxa"/>
        </w:tcPr>
        <w:p w14:paraId="60EEEACA" w14:textId="77777777" w:rsidR="00D73DE3" w:rsidRDefault="00D73DE3" w:rsidP="35729A07">
          <w:pPr>
            <w:pStyle w:val="Header"/>
            <w:ind w:left="-115"/>
            <w:jc w:val="left"/>
          </w:pPr>
        </w:p>
      </w:tc>
      <w:tc>
        <w:tcPr>
          <w:tcW w:w="7596" w:type="dxa"/>
        </w:tcPr>
        <w:p w14:paraId="48B21EF9" w14:textId="77777777" w:rsidR="00D73DE3" w:rsidRDefault="00D73DE3" w:rsidP="35729A07">
          <w:pPr>
            <w:pStyle w:val="Header"/>
            <w:jc w:val="center"/>
          </w:pPr>
        </w:p>
      </w:tc>
      <w:tc>
        <w:tcPr>
          <w:tcW w:w="7596" w:type="dxa"/>
        </w:tcPr>
        <w:p w14:paraId="745B1D41" w14:textId="77777777" w:rsidR="00D73DE3" w:rsidRDefault="00D73DE3" w:rsidP="35729A07">
          <w:pPr>
            <w:pStyle w:val="Header"/>
            <w:ind w:right="-115"/>
            <w:jc w:val="right"/>
          </w:pPr>
        </w:p>
      </w:tc>
    </w:tr>
  </w:tbl>
  <w:p w14:paraId="16A603B5" w14:textId="77777777" w:rsidR="00D73DE3" w:rsidRDefault="00D73DE3" w:rsidP="35729A0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596"/>
      <w:gridCol w:w="7596"/>
      <w:gridCol w:w="7596"/>
    </w:tblGrid>
    <w:tr w:rsidR="00D73DE3" w14:paraId="790C6C86" w14:textId="77777777" w:rsidTr="35729A07">
      <w:tc>
        <w:tcPr>
          <w:tcW w:w="7596" w:type="dxa"/>
        </w:tcPr>
        <w:p w14:paraId="411AF1B4" w14:textId="77777777" w:rsidR="00D73DE3" w:rsidRDefault="00D73DE3" w:rsidP="35729A07">
          <w:pPr>
            <w:pStyle w:val="Header"/>
            <w:ind w:left="-115"/>
            <w:jc w:val="left"/>
          </w:pPr>
        </w:p>
      </w:tc>
      <w:tc>
        <w:tcPr>
          <w:tcW w:w="7596" w:type="dxa"/>
        </w:tcPr>
        <w:p w14:paraId="41B76001" w14:textId="77777777" w:rsidR="00D73DE3" w:rsidRDefault="00D73DE3" w:rsidP="35729A07">
          <w:pPr>
            <w:pStyle w:val="Header"/>
            <w:jc w:val="center"/>
          </w:pPr>
        </w:p>
      </w:tc>
      <w:tc>
        <w:tcPr>
          <w:tcW w:w="7596" w:type="dxa"/>
        </w:tcPr>
        <w:p w14:paraId="32EAE97F" w14:textId="77777777" w:rsidR="00D73DE3" w:rsidRDefault="00D73DE3" w:rsidP="35729A07">
          <w:pPr>
            <w:pStyle w:val="Header"/>
            <w:ind w:right="-115"/>
            <w:jc w:val="right"/>
          </w:pPr>
        </w:p>
      </w:tc>
    </w:tr>
  </w:tbl>
  <w:p w14:paraId="6CAC4424" w14:textId="77777777" w:rsidR="00D73DE3" w:rsidRDefault="00D73DE3" w:rsidP="35729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D73DE3" w14:paraId="480B170F" w14:textId="77777777" w:rsidTr="35729A07">
      <w:tc>
        <w:tcPr>
          <w:tcW w:w="3024" w:type="dxa"/>
        </w:tcPr>
        <w:p w14:paraId="7CEC7D3B" w14:textId="77777777" w:rsidR="00D73DE3" w:rsidRDefault="00D73DE3" w:rsidP="35729A07">
          <w:pPr>
            <w:pStyle w:val="Header"/>
            <w:ind w:left="-115"/>
            <w:jc w:val="left"/>
          </w:pPr>
        </w:p>
      </w:tc>
      <w:tc>
        <w:tcPr>
          <w:tcW w:w="3024" w:type="dxa"/>
        </w:tcPr>
        <w:p w14:paraId="178D3FD1" w14:textId="77777777" w:rsidR="00D73DE3" w:rsidRDefault="00D73DE3" w:rsidP="35729A07">
          <w:pPr>
            <w:pStyle w:val="Header"/>
            <w:jc w:val="center"/>
          </w:pPr>
        </w:p>
      </w:tc>
      <w:tc>
        <w:tcPr>
          <w:tcW w:w="3024" w:type="dxa"/>
        </w:tcPr>
        <w:p w14:paraId="20D5E050" w14:textId="77777777" w:rsidR="00D73DE3" w:rsidRDefault="00D73DE3" w:rsidP="35729A07">
          <w:pPr>
            <w:pStyle w:val="Header"/>
            <w:ind w:right="-115"/>
            <w:jc w:val="right"/>
          </w:pPr>
        </w:p>
      </w:tc>
    </w:tr>
  </w:tbl>
  <w:p w14:paraId="6C80648D" w14:textId="77777777" w:rsidR="00D73DE3" w:rsidRDefault="00D73DE3" w:rsidP="35729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5432EB72" w14:textId="77777777" w:rsidTr="35729A07">
      <w:tc>
        <w:tcPr>
          <w:tcW w:w="7323" w:type="dxa"/>
        </w:tcPr>
        <w:p w14:paraId="77C4259E" w14:textId="77777777" w:rsidR="00D73DE3" w:rsidRDefault="00D73DE3" w:rsidP="35729A07">
          <w:pPr>
            <w:pStyle w:val="Header"/>
            <w:ind w:left="-115"/>
            <w:jc w:val="left"/>
          </w:pPr>
        </w:p>
      </w:tc>
      <w:tc>
        <w:tcPr>
          <w:tcW w:w="7323" w:type="dxa"/>
        </w:tcPr>
        <w:p w14:paraId="3AE42858" w14:textId="77777777" w:rsidR="00D73DE3" w:rsidRDefault="00D73DE3" w:rsidP="35729A07">
          <w:pPr>
            <w:pStyle w:val="Header"/>
            <w:jc w:val="center"/>
          </w:pPr>
        </w:p>
      </w:tc>
      <w:tc>
        <w:tcPr>
          <w:tcW w:w="7323" w:type="dxa"/>
        </w:tcPr>
        <w:p w14:paraId="5DEC7AE1" w14:textId="77777777" w:rsidR="00D73DE3" w:rsidRDefault="00D73DE3" w:rsidP="35729A07">
          <w:pPr>
            <w:pStyle w:val="Header"/>
            <w:ind w:right="-115"/>
            <w:jc w:val="right"/>
          </w:pPr>
        </w:p>
      </w:tc>
    </w:tr>
  </w:tbl>
  <w:p w14:paraId="407F48DC" w14:textId="77777777" w:rsidR="00D73DE3" w:rsidRDefault="00D73DE3" w:rsidP="35729A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1909ECB4" w14:textId="77777777" w:rsidTr="35729A07">
      <w:tc>
        <w:tcPr>
          <w:tcW w:w="7323" w:type="dxa"/>
        </w:tcPr>
        <w:p w14:paraId="6A0074C4" w14:textId="77777777" w:rsidR="00D73DE3" w:rsidRDefault="00D73DE3" w:rsidP="35729A07">
          <w:pPr>
            <w:pStyle w:val="Header"/>
            <w:ind w:left="-115"/>
            <w:jc w:val="left"/>
          </w:pPr>
        </w:p>
      </w:tc>
      <w:tc>
        <w:tcPr>
          <w:tcW w:w="7323" w:type="dxa"/>
        </w:tcPr>
        <w:p w14:paraId="2E8C6057" w14:textId="77777777" w:rsidR="00D73DE3" w:rsidRDefault="00D73DE3" w:rsidP="35729A07">
          <w:pPr>
            <w:pStyle w:val="Header"/>
            <w:jc w:val="center"/>
          </w:pPr>
        </w:p>
      </w:tc>
      <w:tc>
        <w:tcPr>
          <w:tcW w:w="7323" w:type="dxa"/>
        </w:tcPr>
        <w:p w14:paraId="5A58BAFA" w14:textId="77777777" w:rsidR="00D73DE3" w:rsidRDefault="00D73DE3" w:rsidP="35729A07">
          <w:pPr>
            <w:pStyle w:val="Header"/>
            <w:ind w:right="-115"/>
            <w:jc w:val="right"/>
          </w:pPr>
        </w:p>
      </w:tc>
    </w:tr>
  </w:tbl>
  <w:p w14:paraId="2CCA6DBD" w14:textId="77777777" w:rsidR="00D73DE3" w:rsidRDefault="00D73DE3" w:rsidP="35729A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36E041AC" w14:textId="77777777" w:rsidTr="35729A07">
      <w:tc>
        <w:tcPr>
          <w:tcW w:w="7323" w:type="dxa"/>
        </w:tcPr>
        <w:p w14:paraId="19043185" w14:textId="77777777" w:rsidR="00D73DE3" w:rsidRDefault="00D73DE3" w:rsidP="35729A07">
          <w:pPr>
            <w:pStyle w:val="Header"/>
            <w:ind w:left="-115"/>
            <w:jc w:val="left"/>
          </w:pPr>
        </w:p>
      </w:tc>
      <w:tc>
        <w:tcPr>
          <w:tcW w:w="7323" w:type="dxa"/>
        </w:tcPr>
        <w:p w14:paraId="50EC76BC" w14:textId="77777777" w:rsidR="00D73DE3" w:rsidRDefault="00D73DE3" w:rsidP="35729A07">
          <w:pPr>
            <w:pStyle w:val="Header"/>
            <w:jc w:val="center"/>
          </w:pPr>
        </w:p>
      </w:tc>
      <w:tc>
        <w:tcPr>
          <w:tcW w:w="7323" w:type="dxa"/>
        </w:tcPr>
        <w:p w14:paraId="1A93E5B6" w14:textId="77777777" w:rsidR="00D73DE3" w:rsidRDefault="00D73DE3" w:rsidP="35729A07">
          <w:pPr>
            <w:pStyle w:val="Header"/>
            <w:ind w:right="-115"/>
            <w:jc w:val="right"/>
          </w:pPr>
        </w:p>
      </w:tc>
    </w:tr>
  </w:tbl>
  <w:p w14:paraId="5444330F" w14:textId="77777777" w:rsidR="00D73DE3" w:rsidRDefault="00D73DE3" w:rsidP="35729A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234538EC" w14:textId="77777777" w:rsidTr="35729A07">
      <w:tc>
        <w:tcPr>
          <w:tcW w:w="7323" w:type="dxa"/>
        </w:tcPr>
        <w:p w14:paraId="4AB67C01" w14:textId="77777777" w:rsidR="00D73DE3" w:rsidRDefault="00D73DE3" w:rsidP="35729A07">
          <w:pPr>
            <w:pStyle w:val="Header"/>
            <w:ind w:left="-115"/>
            <w:jc w:val="left"/>
          </w:pPr>
        </w:p>
      </w:tc>
      <w:tc>
        <w:tcPr>
          <w:tcW w:w="7323" w:type="dxa"/>
        </w:tcPr>
        <w:p w14:paraId="55C00742" w14:textId="77777777" w:rsidR="00D73DE3" w:rsidRDefault="00D73DE3" w:rsidP="35729A07">
          <w:pPr>
            <w:pStyle w:val="Header"/>
            <w:jc w:val="center"/>
          </w:pPr>
        </w:p>
      </w:tc>
      <w:tc>
        <w:tcPr>
          <w:tcW w:w="7323" w:type="dxa"/>
        </w:tcPr>
        <w:p w14:paraId="42E34119" w14:textId="77777777" w:rsidR="00D73DE3" w:rsidRDefault="00D73DE3" w:rsidP="35729A07">
          <w:pPr>
            <w:pStyle w:val="Header"/>
            <w:ind w:right="-115"/>
            <w:jc w:val="right"/>
          </w:pPr>
        </w:p>
      </w:tc>
    </w:tr>
  </w:tbl>
  <w:p w14:paraId="31A56B3C" w14:textId="77777777" w:rsidR="00D73DE3" w:rsidRDefault="00D73DE3" w:rsidP="35729A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0F66B211" w14:textId="77777777" w:rsidTr="35729A07">
      <w:tc>
        <w:tcPr>
          <w:tcW w:w="7323" w:type="dxa"/>
        </w:tcPr>
        <w:p w14:paraId="2DB375A2" w14:textId="77777777" w:rsidR="00D73DE3" w:rsidRDefault="00D73DE3" w:rsidP="35729A07">
          <w:pPr>
            <w:pStyle w:val="Header"/>
            <w:ind w:left="-115"/>
            <w:jc w:val="left"/>
          </w:pPr>
        </w:p>
      </w:tc>
      <w:tc>
        <w:tcPr>
          <w:tcW w:w="7323" w:type="dxa"/>
        </w:tcPr>
        <w:p w14:paraId="58B4815C" w14:textId="77777777" w:rsidR="00D73DE3" w:rsidRDefault="00D73DE3" w:rsidP="35729A07">
          <w:pPr>
            <w:pStyle w:val="Header"/>
            <w:jc w:val="center"/>
          </w:pPr>
        </w:p>
      </w:tc>
      <w:tc>
        <w:tcPr>
          <w:tcW w:w="7323" w:type="dxa"/>
        </w:tcPr>
        <w:p w14:paraId="1FD37CC7" w14:textId="77777777" w:rsidR="00D73DE3" w:rsidRDefault="00D73DE3" w:rsidP="35729A07">
          <w:pPr>
            <w:pStyle w:val="Header"/>
            <w:ind w:right="-115"/>
            <w:jc w:val="right"/>
          </w:pPr>
        </w:p>
      </w:tc>
    </w:tr>
  </w:tbl>
  <w:p w14:paraId="71C9EC7F" w14:textId="77777777" w:rsidR="00D73DE3" w:rsidRDefault="00D73DE3" w:rsidP="35729A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1F0BD6C9" w14:textId="77777777" w:rsidTr="35729A07">
      <w:tc>
        <w:tcPr>
          <w:tcW w:w="7323" w:type="dxa"/>
        </w:tcPr>
        <w:p w14:paraId="6D079AA3" w14:textId="77777777" w:rsidR="00D73DE3" w:rsidRDefault="00D73DE3" w:rsidP="35729A07">
          <w:pPr>
            <w:pStyle w:val="Header"/>
            <w:ind w:left="-115"/>
            <w:jc w:val="left"/>
          </w:pPr>
        </w:p>
      </w:tc>
      <w:tc>
        <w:tcPr>
          <w:tcW w:w="7323" w:type="dxa"/>
        </w:tcPr>
        <w:p w14:paraId="57C4572D" w14:textId="77777777" w:rsidR="00D73DE3" w:rsidRDefault="00D73DE3" w:rsidP="35729A07">
          <w:pPr>
            <w:pStyle w:val="Header"/>
            <w:jc w:val="center"/>
          </w:pPr>
        </w:p>
      </w:tc>
      <w:tc>
        <w:tcPr>
          <w:tcW w:w="7323" w:type="dxa"/>
        </w:tcPr>
        <w:p w14:paraId="22512BD9" w14:textId="77777777" w:rsidR="00D73DE3" w:rsidRDefault="00D73DE3" w:rsidP="35729A07">
          <w:pPr>
            <w:pStyle w:val="Header"/>
            <w:ind w:right="-115"/>
            <w:jc w:val="right"/>
          </w:pPr>
        </w:p>
      </w:tc>
    </w:tr>
  </w:tbl>
  <w:p w14:paraId="243BA447" w14:textId="77777777" w:rsidR="00D73DE3" w:rsidRDefault="00D73DE3" w:rsidP="35729A0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22"/>
      <w:gridCol w:w="5122"/>
      <w:gridCol w:w="5122"/>
    </w:tblGrid>
    <w:tr w:rsidR="00D73DE3" w14:paraId="040627DE" w14:textId="77777777" w:rsidTr="35729A07">
      <w:tc>
        <w:tcPr>
          <w:tcW w:w="5122" w:type="dxa"/>
        </w:tcPr>
        <w:p w14:paraId="6325242A" w14:textId="77777777" w:rsidR="00D73DE3" w:rsidRDefault="00D73DE3" w:rsidP="35729A07">
          <w:pPr>
            <w:pStyle w:val="Header"/>
            <w:ind w:left="-115"/>
            <w:jc w:val="left"/>
          </w:pPr>
        </w:p>
      </w:tc>
      <w:tc>
        <w:tcPr>
          <w:tcW w:w="5122" w:type="dxa"/>
        </w:tcPr>
        <w:p w14:paraId="22E95652" w14:textId="77777777" w:rsidR="00D73DE3" w:rsidRDefault="00D73DE3" w:rsidP="35729A07">
          <w:pPr>
            <w:pStyle w:val="Header"/>
            <w:jc w:val="center"/>
          </w:pPr>
        </w:p>
      </w:tc>
      <w:tc>
        <w:tcPr>
          <w:tcW w:w="5122" w:type="dxa"/>
        </w:tcPr>
        <w:p w14:paraId="6CA15350" w14:textId="77777777" w:rsidR="00D73DE3" w:rsidRDefault="00D73DE3" w:rsidP="35729A07">
          <w:pPr>
            <w:pStyle w:val="Header"/>
            <w:ind w:right="-115"/>
            <w:jc w:val="right"/>
          </w:pPr>
        </w:p>
      </w:tc>
    </w:tr>
  </w:tbl>
  <w:p w14:paraId="7B34103D" w14:textId="77777777" w:rsidR="00D73DE3" w:rsidRDefault="00D73DE3" w:rsidP="35729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3C3F1" w14:textId="77777777" w:rsidR="00A074C5" w:rsidRDefault="00A074C5">
      <w:r>
        <w:separator/>
      </w:r>
    </w:p>
  </w:footnote>
  <w:footnote w:type="continuationSeparator" w:id="0">
    <w:p w14:paraId="466DC883" w14:textId="77777777" w:rsidR="00A074C5" w:rsidRDefault="00A07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D73DE3" w14:paraId="04636339" w14:textId="77777777" w:rsidTr="35729A07">
      <w:tc>
        <w:tcPr>
          <w:tcW w:w="3024" w:type="dxa"/>
        </w:tcPr>
        <w:p w14:paraId="710A4703" w14:textId="77777777" w:rsidR="00D73DE3" w:rsidRDefault="00D73DE3" w:rsidP="35729A07">
          <w:pPr>
            <w:pStyle w:val="Header"/>
            <w:ind w:left="-115"/>
            <w:jc w:val="left"/>
          </w:pPr>
        </w:p>
      </w:tc>
      <w:tc>
        <w:tcPr>
          <w:tcW w:w="3024" w:type="dxa"/>
        </w:tcPr>
        <w:p w14:paraId="3253318E" w14:textId="77777777" w:rsidR="00D73DE3" w:rsidRDefault="00D73DE3" w:rsidP="35729A07">
          <w:pPr>
            <w:pStyle w:val="Header"/>
            <w:jc w:val="center"/>
          </w:pPr>
        </w:p>
      </w:tc>
      <w:tc>
        <w:tcPr>
          <w:tcW w:w="3024" w:type="dxa"/>
        </w:tcPr>
        <w:p w14:paraId="3CA0EAFB" w14:textId="77777777" w:rsidR="00D73DE3" w:rsidRDefault="00D73DE3" w:rsidP="35729A07">
          <w:pPr>
            <w:pStyle w:val="Header"/>
            <w:ind w:right="-115"/>
            <w:jc w:val="right"/>
          </w:pPr>
        </w:p>
      </w:tc>
    </w:tr>
  </w:tbl>
  <w:p w14:paraId="73E2327C" w14:textId="77777777" w:rsidR="00D73DE3" w:rsidRDefault="00D73DE3" w:rsidP="35729A0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22"/>
      <w:gridCol w:w="5122"/>
      <w:gridCol w:w="5122"/>
    </w:tblGrid>
    <w:tr w:rsidR="00D73DE3" w14:paraId="781ABD9C" w14:textId="77777777" w:rsidTr="35729A07">
      <w:tc>
        <w:tcPr>
          <w:tcW w:w="5122" w:type="dxa"/>
        </w:tcPr>
        <w:p w14:paraId="574284B3" w14:textId="77777777" w:rsidR="00D73DE3" w:rsidRDefault="00D73DE3" w:rsidP="35729A07">
          <w:pPr>
            <w:pStyle w:val="Header"/>
            <w:ind w:left="-115"/>
            <w:jc w:val="left"/>
          </w:pPr>
        </w:p>
      </w:tc>
      <w:tc>
        <w:tcPr>
          <w:tcW w:w="5122" w:type="dxa"/>
        </w:tcPr>
        <w:p w14:paraId="2DE9B7DF" w14:textId="77777777" w:rsidR="00D73DE3" w:rsidRDefault="00D73DE3" w:rsidP="35729A07">
          <w:pPr>
            <w:pStyle w:val="Header"/>
            <w:jc w:val="center"/>
          </w:pPr>
        </w:p>
      </w:tc>
      <w:tc>
        <w:tcPr>
          <w:tcW w:w="5122" w:type="dxa"/>
        </w:tcPr>
        <w:p w14:paraId="7A3FAE9D" w14:textId="77777777" w:rsidR="00D73DE3" w:rsidRDefault="00D73DE3" w:rsidP="35729A07">
          <w:pPr>
            <w:pStyle w:val="Header"/>
            <w:ind w:right="-115"/>
            <w:jc w:val="right"/>
          </w:pPr>
        </w:p>
      </w:tc>
    </w:tr>
  </w:tbl>
  <w:p w14:paraId="34E8FE30" w14:textId="77777777" w:rsidR="00D73DE3" w:rsidRDefault="00D73DE3" w:rsidP="35729A0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6FF7C1A0" w14:textId="77777777" w:rsidTr="35729A07">
      <w:tc>
        <w:tcPr>
          <w:tcW w:w="7323" w:type="dxa"/>
        </w:tcPr>
        <w:p w14:paraId="5B64407F" w14:textId="77777777" w:rsidR="00D73DE3" w:rsidRDefault="00D73DE3" w:rsidP="35729A07">
          <w:pPr>
            <w:pStyle w:val="Header"/>
            <w:ind w:left="-115"/>
            <w:jc w:val="left"/>
          </w:pPr>
        </w:p>
      </w:tc>
      <w:tc>
        <w:tcPr>
          <w:tcW w:w="7323" w:type="dxa"/>
        </w:tcPr>
        <w:p w14:paraId="300B3589" w14:textId="77777777" w:rsidR="00D73DE3" w:rsidRDefault="00D73DE3" w:rsidP="35729A07">
          <w:pPr>
            <w:pStyle w:val="Header"/>
            <w:jc w:val="center"/>
          </w:pPr>
        </w:p>
      </w:tc>
      <w:tc>
        <w:tcPr>
          <w:tcW w:w="7323" w:type="dxa"/>
        </w:tcPr>
        <w:p w14:paraId="391183BD" w14:textId="77777777" w:rsidR="00D73DE3" w:rsidRDefault="00D73DE3" w:rsidP="35729A07">
          <w:pPr>
            <w:pStyle w:val="Header"/>
            <w:ind w:right="-115"/>
            <w:jc w:val="right"/>
          </w:pPr>
        </w:p>
      </w:tc>
    </w:tr>
  </w:tbl>
  <w:p w14:paraId="0ECBFA69" w14:textId="77777777" w:rsidR="00D73DE3" w:rsidRDefault="00D73DE3" w:rsidP="35729A0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35533ED0" w14:textId="77777777" w:rsidTr="35729A07">
      <w:tc>
        <w:tcPr>
          <w:tcW w:w="7323" w:type="dxa"/>
        </w:tcPr>
        <w:p w14:paraId="47457F37" w14:textId="77777777" w:rsidR="00D73DE3" w:rsidRDefault="00D73DE3" w:rsidP="35729A07">
          <w:pPr>
            <w:pStyle w:val="Header"/>
            <w:ind w:left="-115"/>
            <w:jc w:val="left"/>
          </w:pPr>
        </w:p>
      </w:tc>
      <w:tc>
        <w:tcPr>
          <w:tcW w:w="7323" w:type="dxa"/>
        </w:tcPr>
        <w:p w14:paraId="502E2F21" w14:textId="77777777" w:rsidR="00D73DE3" w:rsidRDefault="00D73DE3" w:rsidP="35729A07">
          <w:pPr>
            <w:pStyle w:val="Header"/>
            <w:jc w:val="center"/>
          </w:pPr>
        </w:p>
      </w:tc>
      <w:tc>
        <w:tcPr>
          <w:tcW w:w="7323" w:type="dxa"/>
        </w:tcPr>
        <w:p w14:paraId="16D2F023" w14:textId="77777777" w:rsidR="00D73DE3" w:rsidRDefault="00D73DE3" w:rsidP="35729A07">
          <w:pPr>
            <w:pStyle w:val="Header"/>
            <w:ind w:right="-115"/>
            <w:jc w:val="right"/>
          </w:pPr>
        </w:p>
      </w:tc>
    </w:tr>
  </w:tbl>
  <w:p w14:paraId="559D9212" w14:textId="77777777" w:rsidR="00D73DE3" w:rsidRDefault="00D73DE3" w:rsidP="35729A0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2661FA30" w14:textId="77777777" w:rsidTr="35729A07">
      <w:tc>
        <w:tcPr>
          <w:tcW w:w="7323" w:type="dxa"/>
        </w:tcPr>
        <w:p w14:paraId="3E2FF578" w14:textId="77777777" w:rsidR="00D73DE3" w:rsidRDefault="00D73DE3" w:rsidP="35729A07">
          <w:pPr>
            <w:pStyle w:val="Header"/>
            <w:ind w:left="-115"/>
            <w:jc w:val="left"/>
          </w:pPr>
        </w:p>
      </w:tc>
      <w:tc>
        <w:tcPr>
          <w:tcW w:w="7323" w:type="dxa"/>
        </w:tcPr>
        <w:p w14:paraId="50E8C114" w14:textId="77777777" w:rsidR="00D73DE3" w:rsidRDefault="00D73DE3" w:rsidP="35729A07">
          <w:pPr>
            <w:pStyle w:val="Header"/>
            <w:jc w:val="center"/>
          </w:pPr>
        </w:p>
      </w:tc>
      <w:tc>
        <w:tcPr>
          <w:tcW w:w="7323" w:type="dxa"/>
        </w:tcPr>
        <w:p w14:paraId="0C43F6DB" w14:textId="77777777" w:rsidR="00D73DE3" w:rsidRDefault="00D73DE3" w:rsidP="35729A07">
          <w:pPr>
            <w:pStyle w:val="Header"/>
            <w:ind w:right="-115"/>
            <w:jc w:val="right"/>
          </w:pPr>
        </w:p>
      </w:tc>
    </w:tr>
  </w:tbl>
  <w:p w14:paraId="17C7D9FC" w14:textId="77777777" w:rsidR="00D73DE3" w:rsidRDefault="00D73DE3" w:rsidP="35729A0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763EA9A6" w14:textId="77777777" w:rsidTr="35729A07">
      <w:tc>
        <w:tcPr>
          <w:tcW w:w="7323" w:type="dxa"/>
        </w:tcPr>
        <w:p w14:paraId="5C2856F9" w14:textId="77777777" w:rsidR="00D73DE3" w:rsidRDefault="00D73DE3" w:rsidP="35729A07">
          <w:pPr>
            <w:pStyle w:val="Header"/>
            <w:ind w:left="-115"/>
            <w:jc w:val="left"/>
          </w:pPr>
        </w:p>
      </w:tc>
      <w:tc>
        <w:tcPr>
          <w:tcW w:w="7323" w:type="dxa"/>
        </w:tcPr>
        <w:p w14:paraId="129D636E" w14:textId="77777777" w:rsidR="00D73DE3" w:rsidRDefault="00D73DE3" w:rsidP="35729A07">
          <w:pPr>
            <w:pStyle w:val="Header"/>
            <w:jc w:val="center"/>
          </w:pPr>
        </w:p>
      </w:tc>
      <w:tc>
        <w:tcPr>
          <w:tcW w:w="7323" w:type="dxa"/>
        </w:tcPr>
        <w:p w14:paraId="3AFC25B0" w14:textId="77777777" w:rsidR="00D73DE3" w:rsidRDefault="00D73DE3" w:rsidP="35729A07">
          <w:pPr>
            <w:pStyle w:val="Header"/>
            <w:ind w:right="-115"/>
            <w:jc w:val="right"/>
          </w:pPr>
        </w:p>
      </w:tc>
    </w:tr>
  </w:tbl>
  <w:p w14:paraId="5CFF47E7" w14:textId="77777777" w:rsidR="00D73DE3" w:rsidRDefault="00D73DE3" w:rsidP="35729A0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596"/>
      <w:gridCol w:w="7596"/>
      <w:gridCol w:w="7596"/>
    </w:tblGrid>
    <w:tr w:rsidR="00D73DE3" w14:paraId="5D743448" w14:textId="77777777" w:rsidTr="35729A07">
      <w:tc>
        <w:tcPr>
          <w:tcW w:w="7596" w:type="dxa"/>
        </w:tcPr>
        <w:p w14:paraId="221B2737" w14:textId="77777777" w:rsidR="00D73DE3" w:rsidRDefault="00D73DE3" w:rsidP="35729A07">
          <w:pPr>
            <w:pStyle w:val="Header"/>
            <w:ind w:left="-115"/>
            <w:jc w:val="left"/>
          </w:pPr>
        </w:p>
      </w:tc>
      <w:tc>
        <w:tcPr>
          <w:tcW w:w="7596" w:type="dxa"/>
        </w:tcPr>
        <w:p w14:paraId="06BC1C16" w14:textId="77777777" w:rsidR="00D73DE3" w:rsidRDefault="00D73DE3" w:rsidP="35729A07">
          <w:pPr>
            <w:pStyle w:val="Header"/>
            <w:jc w:val="center"/>
          </w:pPr>
        </w:p>
      </w:tc>
      <w:tc>
        <w:tcPr>
          <w:tcW w:w="7596" w:type="dxa"/>
        </w:tcPr>
        <w:p w14:paraId="798E26D2" w14:textId="77777777" w:rsidR="00D73DE3" w:rsidRDefault="00D73DE3" w:rsidP="35729A07">
          <w:pPr>
            <w:pStyle w:val="Header"/>
            <w:ind w:right="-115"/>
            <w:jc w:val="right"/>
          </w:pPr>
        </w:p>
      </w:tc>
    </w:tr>
  </w:tbl>
  <w:p w14:paraId="4E06A0DF" w14:textId="77777777" w:rsidR="00D73DE3" w:rsidRDefault="00D73DE3" w:rsidP="35729A0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2578" w14:textId="77777777" w:rsidR="00D73DE3" w:rsidRDefault="00D73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D73DE3" w14:paraId="692E5342" w14:textId="77777777" w:rsidTr="35729A07">
      <w:tc>
        <w:tcPr>
          <w:tcW w:w="3024" w:type="dxa"/>
        </w:tcPr>
        <w:p w14:paraId="70DFBD4E" w14:textId="77777777" w:rsidR="00D73DE3" w:rsidRDefault="00D73DE3" w:rsidP="35729A07">
          <w:pPr>
            <w:pStyle w:val="Header"/>
            <w:ind w:left="-115"/>
            <w:jc w:val="left"/>
          </w:pPr>
        </w:p>
      </w:tc>
      <w:tc>
        <w:tcPr>
          <w:tcW w:w="3024" w:type="dxa"/>
        </w:tcPr>
        <w:p w14:paraId="526E532B" w14:textId="77777777" w:rsidR="00D73DE3" w:rsidRDefault="00D73DE3" w:rsidP="35729A07">
          <w:pPr>
            <w:pStyle w:val="Header"/>
            <w:jc w:val="center"/>
          </w:pPr>
        </w:p>
      </w:tc>
      <w:tc>
        <w:tcPr>
          <w:tcW w:w="3024" w:type="dxa"/>
        </w:tcPr>
        <w:p w14:paraId="6D797FF2" w14:textId="77777777" w:rsidR="00D73DE3" w:rsidRDefault="00D73DE3" w:rsidP="35729A07">
          <w:pPr>
            <w:pStyle w:val="Header"/>
            <w:ind w:right="-115"/>
            <w:jc w:val="right"/>
          </w:pPr>
        </w:p>
      </w:tc>
    </w:tr>
  </w:tbl>
  <w:p w14:paraId="313CFDFE" w14:textId="77777777" w:rsidR="00D73DE3" w:rsidRDefault="00D73DE3" w:rsidP="35729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1617133D" w14:textId="77777777" w:rsidTr="35729A07">
      <w:tc>
        <w:tcPr>
          <w:tcW w:w="7323" w:type="dxa"/>
        </w:tcPr>
        <w:p w14:paraId="1BFD9FF0" w14:textId="77777777" w:rsidR="00D73DE3" w:rsidRDefault="00D73DE3" w:rsidP="35729A07">
          <w:pPr>
            <w:pStyle w:val="Header"/>
            <w:ind w:left="-115"/>
            <w:jc w:val="left"/>
          </w:pPr>
        </w:p>
      </w:tc>
      <w:tc>
        <w:tcPr>
          <w:tcW w:w="7323" w:type="dxa"/>
        </w:tcPr>
        <w:p w14:paraId="6BED8676" w14:textId="77777777" w:rsidR="00D73DE3" w:rsidRDefault="00D73DE3" w:rsidP="35729A07">
          <w:pPr>
            <w:pStyle w:val="Header"/>
            <w:jc w:val="center"/>
          </w:pPr>
        </w:p>
      </w:tc>
      <w:tc>
        <w:tcPr>
          <w:tcW w:w="7323" w:type="dxa"/>
        </w:tcPr>
        <w:p w14:paraId="124C59A0" w14:textId="77777777" w:rsidR="00D73DE3" w:rsidRDefault="00D73DE3" w:rsidP="35729A07">
          <w:pPr>
            <w:pStyle w:val="Header"/>
            <w:ind w:right="-115"/>
            <w:jc w:val="right"/>
          </w:pPr>
        </w:p>
      </w:tc>
    </w:tr>
  </w:tbl>
  <w:p w14:paraId="0E49C2E9" w14:textId="77777777" w:rsidR="00D73DE3" w:rsidRDefault="00D73DE3" w:rsidP="35729A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5360BBCE" w14:textId="77777777" w:rsidTr="35729A07">
      <w:tc>
        <w:tcPr>
          <w:tcW w:w="7323" w:type="dxa"/>
        </w:tcPr>
        <w:p w14:paraId="1A4032C9" w14:textId="77777777" w:rsidR="00D73DE3" w:rsidRDefault="00D73DE3" w:rsidP="35729A07">
          <w:pPr>
            <w:pStyle w:val="Header"/>
            <w:ind w:left="-115"/>
            <w:jc w:val="left"/>
          </w:pPr>
        </w:p>
      </w:tc>
      <w:tc>
        <w:tcPr>
          <w:tcW w:w="7323" w:type="dxa"/>
        </w:tcPr>
        <w:p w14:paraId="2BE8FC59" w14:textId="77777777" w:rsidR="00D73DE3" w:rsidRDefault="00D73DE3" w:rsidP="35729A07">
          <w:pPr>
            <w:pStyle w:val="Header"/>
            <w:jc w:val="center"/>
          </w:pPr>
        </w:p>
      </w:tc>
      <w:tc>
        <w:tcPr>
          <w:tcW w:w="7323" w:type="dxa"/>
        </w:tcPr>
        <w:p w14:paraId="2425A612" w14:textId="77777777" w:rsidR="00D73DE3" w:rsidRDefault="00D73DE3" w:rsidP="35729A07">
          <w:pPr>
            <w:pStyle w:val="Header"/>
            <w:ind w:right="-115"/>
            <w:jc w:val="right"/>
          </w:pPr>
        </w:p>
      </w:tc>
    </w:tr>
  </w:tbl>
  <w:p w14:paraId="4111C1AD" w14:textId="77777777" w:rsidR="00D73DE3" w:rsidRDefault="00D73DE3" w:rsidP="35729A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02EB339A" w14:textId="77777777" w:rsidTr="35729A07">
      <w:tc>
        <w:tcPr>
          <w:tcW w:w="7323" w:type="dxa"/>
        </w:tcPr>
        <w:p w14:paraId="6F44B188" w14:textId="77777777" w:rsidR="00D73DE3" w:rsidRDefault="00D73DE3" w:rsidP="35729A07">
          <w:pPr>
            <w:pStyle w:val="Header"/>
            <w:ind w:left="-115"/>
            <w:jc w:val="left"/>
          </w:pPr>
        </w:p>
      </w:tc>
      <w:tc>
        <w:tcPr>
          <w:tcW w:w="7323" w:type="dxa"/>
        </w:tcPr>
        <w:p w14:paraId="395BA205" w14:textId="77777777" w:rsidR="00D73DE3" w:rsidRDefault="00D73DE3" w:rsidP="35729A07">
          <w:pPr>
            <w:pStyle w:val="Header"/>
            <w:jc w:val="center"/>
          </w:pPr>
        </w:p>
      </w:tc>
      <w:tc>
        <w:tcPr>
          <w:tcW w:w="7323" w:type="dxa"/>
        </w:tcPr>
        <w:p w14:paraId="0B637E26" w14:textId="77777777" w:rsidR="00D73DE3" w:rsidRDefault="00D73DE3" w:rsidP="35729A07">
          <w:pPr>
            <w:pStyle w:val="Header"/>
            <w:ind w:right="-115"/>
            <w:jc w:val="right"/>
          </w:pPr>
        </w:p>
      </w:tc>
    </w:tr>
  </w:tbl>
  <w:p w14:paraId="14274C7A" w14:textId="77777777" w:rsidR="00D73DE3" w:rsidRDefault="00D73DE3" w:rsidP="35729A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0041E0D1" w14:textId="77777777" w:rsidTr="35729A07">
      <w:tc>
        <w:tcPr>
          <w:tcW w:w="7323" w:type="dxa"/>
        </w:tcPr>
        <w:p w14:paraId="3CED4F05" w14:textId="77777777" w:rsidR="00D73DE3" w:rsidRDefault="00D73DE3" w:rsidP="35729A07">
          <w:pPr>
            <w:pStyle w:val="Header"/>
            <w:ind w:left="-115"/>
            <w:jc w:val="left"/>
          </w:pPr>
        </w:p>
      </w:tc>
      <w:tc>
        <w:tcPr>
          <w:tcW w:w="7323" w:type="dxa"/>
        </w:tcPr>
        <w:p w14:paraId="76FD5A70" w14:textId="77777777" w:rsidR="00D73DE3" w:rsidRDefault="00D73DE3" w:rsidP="35729A07">
          <w:pPr>
            <w:pStyle w:val="Header"/>
            <w:jc w:val="center"/>
          </w:pPr>
        </w:p>
      </w:tc>
      <w:tc>
        <w:tcPr>
          <w:tcW w:w="7323" w:type="dxa"/>
        </w:tcPr>
        <w:p w14:paraId="708382E8" w14:textId="77777777" w:rsidR="00D73DE3" w:rsidRDefault="00D73DE3" w:rsidP="35729A07">
          <w:pPr>
            <w:pStyle w:val="Header"/>
            <w:ind w:right="-115"/>
            <w:jc w:val="right"/>
          </w:pPr>
        </w:p>
      </w:tc>
    </w:tr>
  </w:tbl>
  <w:p w14:paraId="7A5A6001" w14:textId="77777777" w:rsidR="00D73DE3" w:rsidRDefault="00D73DE3" w:rsidP="35729A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2CA9994F" w14:textId="77777777" w:rsidTr="35729A07">
      <w:tc>
        <w:tcPr>
          <w:tcW w:w="7323" w:type="dxa"/>
        </w:tcPr>
        <w:p w14:paraId="7D2BB825" w14:textId="77777777" w:rsidR="00D73DE3" w:rsidRDefault="00D73DE3" w:rsidP="35729A07">
          <w:pPr>
            <w:pStyle w:val="Header"/>
            <w:ind w:left="-115"/>
            <w:jc w:val="left"/>
          </w:pPr>
        </w:p>
      </w:tc>
      <w:tc>
        <w:tcPr>
          <w:tcW w:w="7323" w:type="dxa"/>
        </w:tcPr>
        <w:p w14:paraId="11445556" w14:textId="77777777" w:rsidR="00D73DE3" w:rsidRDefault="00D73DE3" w:rsidP="35729A07">
          <w:pPr>
            <w:pStyle w:val="Header"/>
            <w:jc w:val="center"/>
          </w:pPr>
        </w:p>
      </w:tc>
      <w:tc>
        <w:tcPr>
          <w:tcW w:w="7323" w:type="dxa"/>
        </w:tcPr>
        <w:p w14:paraId="058A7B52" w14:textId="77777777" w:rsidR="00D73DE3" w:rsidRDefault="00D73DE3" w:rsidP="35729A07">
          <w:pPr>
            <w:pStyle w:val="Header"/>
            <w:ind w:right="-115"/>
            <w:jc w:val="right"/>
          </w:pPr>
        </w:p>
      </w:tc>
    </w:tr>
  </w:tbl>
  <w:p w14:paraId="016B3F19" w14:textId="77777777" w:rsidR="00D73DE3" w:rsidRDefault="00D73DE3" w:rsidP="35729A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7323"/>
      <w:gridCol w:w="7323"/>
      <w:gridCol w:w="7323"/>
    </w:tblGrid>
    <w:tr w:rsidR="00D73DE3" w14:paraId="728FD70D" w14:textId="77777777" w:rsidTr="35729A07">
      <w:tc>
        <w:tcPr>
          <w:tcW w:w="7323" w:type="dxa"/>
        </w:tcPr>
        <w:p w14:paraId="33EA03D7" w14:textId="77777777" w:rsidR="00D73DE3" w:rsidRDefault="00D73DE3" w:rsidP="35729A07">
          <w:pPr>
            <w:pStyle w:val="Header"/>
            <w:ind w:left="-115"/>
            <w:jc w:val="left"/>
          </w:pPr>
        </w:p>
      </w:tc>
      <w:tc>
        <w:tcPr>
          <w:tcW w:w="7323" w:type="dxa"/>
        </w:tcPr>
        <w:p w14:paraId="33A22B91" w14:textId="77777777" w:rsidR="00D73DE3" w:rsidRDefault="00D73DE3" w:rsidP="35729A07">
          <w:pPr>
            <w:pStyle w:val="Header"/>
            <w:jc w:val="center"/>
          </w:pPr>
        </w:p>
      </w:tc>
      <w:tc>
        <w:tcPr>
          <w:tcW w:w="7323" w:type="dxa"/>
        </w:tcPr>
        <w:p w14:paraId="6F6E390F" w14:textId="77777777" w:rsidR="00D73DE3" w:rsidRDefault="00D73DE3" w:rsidP="35729A07">
          <w:pPr>
            <w:pStyle w:val="Header"/>
            <w:ind w:right="-115"/>
            <w:jc w:val="right"/>
          </w:pPr>
        </w:p>
      </w:tc>
    </w:tr>
  </w:tbl>
  <w:p w14:paraId="133A0F6D" w14:textId="77777777" w:rsidR="00D73DE3" w:rsidRDefault="00D73DE3" w:rsidP="35729A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22"/>
      <w:gridCol w:w="5122"/>
      <w:gridCol w:w="5122"/>
    </w:tblGrid>
    <w:tr w:rsidR="00D73DE3" w14:paraId="50C9BA7B" w14:textId="77777777" w:rsidTr="35729A07">
      <w:tc>
        <w:tcPr>
          <w:tcW w:w="5122" w:type="dxa"/>
        </w:tcPr>
        <w:p w14:paraId="2CDB04D6" w14:textId="77777777" w:rsidR="00D73DE3" w:rsidRDefault="00D73DE3" w:rsidP="35729A07">
          <w:pPr>
            <w:pStyle w:val="Header"/>
            <w:ind w:left="-115"/>
            <w:jc w:val="left"/>
          </w:pPr>
        </w:p>
      </w:tc>
      <w:tc>
        <w:tcPr>
          <w:tcW w:w="5122" w:type="dxa"/>
        </w:tcPr>
        <w:p w14:paraId="69555431" w14:textId="77777777" w:rsidR="00D73DE3" w:rsidRDefault="00D73DE3" w:rsidP="35729A07">
          <w:pPr>
            <w:pStyle w:val="Header"/>
            <w:jc w:val="center"/>
          </w:pPr>
        </w:p>
      </w:tc>
      <w:tc>
        <w:tcPr>
          <w:tcW w:w="5122" w:type="dxa"/>
        </w:tcPr>
        <w:p w14:paraId="098BBC76" w14:textId="77777777" w:rsidR="00D73DE3" w:rsidRDefault="00D73DE3" w:rsidP="35729A07">
          <w:pPr>
            <w:pStyle w:val="Header"/>
            <w:ind w:right="-115"/>
            <w:jc w:val="right"/>
          </w:pPr>
        </w:p>
      </w:tc>
    </w:tr>
  </w:tbl>
  <w:p w14:paraId="6603E2B0" w14:textId="77777777" w:rsidR="00D73DE3" w:rsidRDefault="00D73DE3" w:rsidP="35729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EE4"/>
    <w:multiLevelType w:val="hybridMultilevel"/>
    <w:tmpl w:val="F27AF620"/>
    <w:lvl w:ilvl="0" w:tplc="8FDA05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A72C8"/>
    <w:multiLevelType w:val="hybridMultilevel"/>
    <w:tmpl w:val="59B01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C007D"/>
    <w:multiLevelType w:val="multilevel"/>
    <w:tmpl w:val="89421F72"/>
    <w:lvl w:ilvl="0">
      <w:start w:val="1"/>
      <w:numFmt w:val="bullet"/>
      <w:lvlText w:val="o"/>
      <w:lvlJc w:val="left"/>
      <w:pPr>
        <w:tabs>
          <w:tab w:val="num" w:pos="1134"/>
        </w:tabs>
        <w:ind w:left="1134" w:hanging="567"/>
      </w:pPr>
      <w:rPr>
        <w:rFonts w:ascii="Calibri" w:hAnsi="Calibri" w:cs="Courier New" w:hint="default"/>
      </w:rPr>
    </w:lvl>
    <w:lvl w:ilvl="1">
      <w:start w:val="1"/>
      <w:numFmt w:val="none"/>
      <w:lvlText w:val="–"/>
      <w:lvlJc w:val="left"/>
      <w:pPr>
        <w:tabs>
          <w:tab w:val="num" w:pos="1701"/>
        </w:tabs>
        <w:ind w:left="1701" w:hanging="567"/>
      </w:pPr>
    </w:lvl>
    <w:lvl w:ilvl="2">
      <w:start w:val="1"/>
      <w:numFmt w:val="none"/>
      <w:lvlText w:val="~"/>
      <w:lvlJc w:val="left"/>
      <w:pPr>
        <w:tabs>
          <w:tab w:val="num" w:pos="2268"/>
        </w:tabs>
        <w:ind w:left="2268" w:hanging="567"/>
      </w:pPr>
    </w:lvl>
    <w:lvl w:ilvl="3">
      <w:start w:val="1"/>
      <w:numFmt w:val="bullet"/>
      <w:lvlText w:val="○"/>
      <w:lvlJc w:val="left"/>
      <w:pPr>
        <w:tabs>
          <w:tab w:val="num" w:pos="2835"/>
        </w:tabs>
        <w:ind w:left="2835" w:hanging="567"/>
      </w:pPr>
      <w:rPr>
        <w:rFonts w:ascii="Arial" w:hAnsi="Arial" w:cs="Times New Roman" w:hint="default"/>
      </w:rPr>
    </w:lvl>
    <w:lvl w:ilvl="4">
      <w:start w:val="1"/>
      <w:numFmt w:val="lowerLetter"/>
      <w:lvlText w:val="(%5)"/>
      <w:lvlJc w:val="left"/>
      <w:pPr>
        <w:tabs>
          <w:tab w:val="num" w:pos="3402"/>
        </w:tabs>
        <w:ind w:left="3402" w:hanging="567"/>
      </w:pPr>
    </w:lvl>
    <w:lvl w:ilvl="5">
      <w:start w:val="1"/>
      <w:numFmt w:val="lowerRoman"/>
      <w:lvlText w:val="(%6)"/>
      <w:lvlJc w:val="left"/>
      <w:pPr>
        <w:tabs>
          <w:tab w:val="num" w:pos="3969"/>
        </w:tabs>
        <w:ind w:left="3969"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625837"/>
    <w:multiLevelType w:val="hybridMultilevel"/>
    <w:tmpl w:val="FC005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252F6A"/>
    <w:multiLevelType w:val="hybridMultilevel"/>
    <w:tmpl w:val="66486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74F97"/>
    <w:multiLevelType w:val="hybridMultilevel"/>
    <w:tmpl w:val="552E4ED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6" w15:restartNumberingAfterBreak="0">
    <w:nsid w:val="1AA97C29"/>
    <w:multiLevelType w:val="hybridMultilevel"/>
    <w:tmpl w:val="E438B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56FE5"/>
    <w:multiLevelType w:val="hybridMultilevel"/>
    <w:tmpl w:val="DE7CF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867928"/>
    <w:multiLevelType w:val="hybridMultilevel"/>
    <w:tmpl w:val="9168C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A91BA8"/>
    <w:multiLevelType w:val="hybridMultilevel"/>
    <w:tmpl w:val="5B728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E65EC4"/>
    <w:multiLevelType w:val="hybridMultilevel"/>
    <w:tmpl w:val="89109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B5FF0"/>
    <w:multiLevelType w:val="hybridMultilevel"/>
    <w:tmpl w:val="25766F8A"/>
    <w:lvl w:ilvl="0" w:tplc="A47463B8">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0745E9"/>
    <w:multiLevelType w:val="hybridMultilevel"/>
    <w:tmpl w:val="0FF23646"/>
    <w:lvl w:ilvl="0" w:tplc="76089D68">
      <w:start w:val="1"/>
      <w:numFmt w:val="upperLetter"/>
      <w:lvlText w:val="%1."/>
      <w:lvlJc w:val="left"/>
      <w:pPr>
        <w:ind w:left="360" w:hanging="360"/>
      </w:pPr>
      <w:rPr>
        <w:rFonts w:hint="default"/>
        <w:color w:val="1F497D"/>
      </w:rPr>
    </w:lvl>
    <w:lvl w:ilvl="1" w:tplc="A094C15A">
      <w:numFmt w:val="bullet"/>
      <w:lvlText w:val="•"/>
      <w:lvlJc w:val="left"/>
      <w:pPr>
        <w:ind w:left="1440" w:hanging="720"/>
      </w:pPr>
      <w:rPr>
        <w:rFonts w:ascii="Arial" w:eastAsia="Cambria" w:hAnsi="Arial" w:cs="Arial"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1070FA7"/>
    <w:multiLevelType w:val="hybridMultilevel"/>
    <w:tmpl w:val="4DBA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A54AF8"/>
    <w:multiLevelType w:val="multilevel"/>
    <w:tmpl w:val="AF0CF4FE"/>
    <w:lvl w:ilvl="0">
      <w:start w:val="1"/>
      <w:numFmt w:val="bullet"/>
      <w:lvlText w:val=""/>
      <w:lvlJc w:val="left"/>
      <w:pPr>
        <w:tabs>
          <w:tab w:val="num" w:pos="1134"/>
        </w:tabs>
        <w:ind w:left="1134" w:hanging="567"/>
      </w:pPr>
      <w:rPr>
        <w:rFonts w:ascii="Symbol" w:hAnsi="Symbol" w:hint="default"/>
      </w:rPr>
    </w:lvl>
    <w:lvl w:ilvl="1">
      <w:start w:val="1"/>
      <w:numFmt w:val="none"/>
      <w:lvlText w:val="–"/>
      <w:lvlJc w:val="left"/>
      <w:pPr>
        <w:tabs>
          <w:tab w:val="num" w:pos="1701"/>
        </w:tabs>
        <w:ind w:left="1701" w:hanging="567"/>
      </w:pPr>
    </w:lvl>
    <w:lvl w:ilvl="2">
      <w:start w:val="1"/>
      <w:numFmt w:val="none"/>
      <w:lvlText w:val="~"/>
      <w:lvlJc w:val="left"/>
      <w:pPr>
        <w:tabs>
          <w:tab w:val="num" w:pos="2268"/>
        </w:tabs>
        <w:ind w:left="2268" w:hanging="567"/>
      </w:pPr>
    </w:lvl>
    <w:lvl w:ilvl="3">
      <w:start w:val="1"/>
      <w:numFmt w:val="bullet"/>
      <w:lvlText w:val="○"/>
      <w:lvlJc w:val="left"/>
      <w:pPr>
        <w:tabs>
          <w:tab w:val="num" w:pos="2835"/>
        </w:tabs>
        <w:ind w:left="2835" w:hanging="567"/>
      </w:pPr>
      <w:rPr>
        <w:rFonts w:ascii="Arial" w:hAnsi="Arial" w:cs="Times New Roman" w:hint="default"/>
      </w:rPr>
    </w:lvl>
    <w:lvl w:ilvl="4">
      <w:start w:val="1"/>
      <w:numFmt w:val="lowerLetter"/>
      <w:lvlText w:val="(%5)"/>
      <w:lvlJc w:val="left"/>
      <w:pPr>
        <w:tabs>
          <w:tab w:val="num" w:pos="3402"/>
        </w:tabs>
        <w:ind w:left="3402" w:hanging="567"/>
      </w:pPr>
    </w:lvl>
    <w:lvl w:ilvl="5">
      <w:start w:val="1"/>
      <w:numFmt w:val="lowerRoman"/>
      <w:lvlText w:val="(%6)"/>
      <w:lvlJc w:val="left"/>
      <w:pPr>
        <w:tabs>
          <w:tab w:val="num" w:pos="3969"/>
        </w:tabs>
        <w:ind w:left="3969"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3C6012"/>
    <w:multiLevelType w:val="hybridMultilevel"/>
    <w:tmpl w:val="A58EECC8"/>
    <w:lvl w:ilvl="0" w:tplc="8FDA05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F8561F"/>
    <w:multiLevelType w:val="hybridMultilevel"/>
    <w:tmpl w:val="42CCD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0E4ED2"/>
    <w:multiLevelType w:val="hybridMultilevel"/>
    <w:tmpl w:val="03AAC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AD61C9"/>
    <w:multiLevelType w:val="hybridMultilevel"/>
    <w:tmpl w:val="FFDAD9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C620B7"/>
    <w:multiLevelType w:val="hybridMultilevel"/>
    <w:tmpl w:val="85DE2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A6932"/>
    <w:multiLevelType w:val="multilevel"/>
    <w:tmpl w:val="8A00ADD2"/>
    <w:lvl w:ilvl="0">
      <w:start w:val="1"/>
      <w:numFmt w:val="bullet"/>
      <w:lvlText w:val="•"/>
      <w:lvlJc w:val="left"/>
      <w:pPr>
        <w:tabs>
          <w:tab w:val="num" w:pos="1134"/>
        </w:tabs>
        <w:ind w:left="1134" w:hanging="567"/>
      </w:pPr>
      <w:rPr>
        <w:rFonts w:asciiTheme="majorHAnsi" w:hAnsiTheme="majorHAnsi" w:cs="Times New Roman" w:hint="default"/>
      </w:rPr>
    </w:lvl>
    <w:lvl w:ilvl="1">
      <w:start w:val="1"/>
      <w:numFmt w:val="none"/>
      <w:lvlText w:val="–"/>
      <w:lvlJc w:val="left"/>
      <w:pPr>
        <w:tabs>
          <w:tab w:val="num" w:pos="1701"/>
        </w:tabs>
        <w:ind w:left="1701" w:hanging="567"/>
      </w:pPr>
    </w:lvl>
    <w:lvl w:ilvl="2">
      <w:start w:val="1"/>
      <w:numFmt w:val="none"/>
      <w:lvlText w:val="~"/>
      <w:lvlJc w:val="left"/>
      <w:pPr>
        <w:tabs>
          <w:tab w:val="num" w:pos="2268"/>
        </w:tabs>
        <w:ind w:left="2268" w:hanging="567"/>
      </w:pPr>
    </w:lvl>
    <w:lvl w:ilvl="3">
      <w:start w:val="1"/>
      <w:numFmt w:val="bullet"/>
      <w:lvlText w:val="○"/>
      <w:lvlJc w:val="left"/>
      <w:pPr>
        <w:tabs>
          <w:tab w:val="num" w:pos="2835"/>
        </w:tabs>
        <w:ind w:left="2835" w:hanging="567"/>
      </w:pPr>
      <w:rPr>
        <w:rFonts w:ascii="Arial" w:hAnsi="Arial" w:cs="Times New Roman" w:hint="default"/>
      </w:rPr>
    </w:lvl>
    <w:lvl w:ilvl="4">
      <w:start w:val="1"/>
      <w:numFmt w:val="lowerLetter"/>
      <w:lvlText w:val="(%5)"/>
      <w:lvlJc w:val="left"/>
      <w:pPr>
        <w:tabs>
          <w:tab w:val="num" w:pos="3402"/>
        </w:tabs>
        <w:ind w:left="3402" w:hanging="567"/>
      </w:pPr>
    </w:lvl>
    <w:lvl w:ilvl="5">
      <w:start w:val="1"/>
      <w:numFmt w:val="lowerRoman"/>
      <w:lvlText w:val="(%6)"/>
      <w:lvlJc w:val="left"/>
      <w:pPr>
        <w:tabs>
          <w:tab w:val="num" w:pos="3969"/>
        </w:tabs>
        <w:ind w:left="3969"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5B66778"/>
    <w:multiLevelType w:val="hybridMultilevel"/>
    <w:tmpl w:val="87764524"/>
    <w:lvl w:ilvl="0" w:tplc="5F800980">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22" w15:restartNumberingAfterBreak="0">
    <w:nsid w:val="5AE95593"/>
    <w:multiLevelType w:val="multilevel"/>
    <w:tmpl w:val="8000FA8E"/>
    <w:lvl w:ilvl="0">
      <w:start w:val="1"/>
      <w:numFmt w:val="decimal"/>
      <w:pStyle w:val="AMCListNumberStd"/>
      <w:lvlText w:val="%1."/>
      <w:lvlJc w:val="left"/>
      <w:pPr>
        <w:tabs>
          <w:tab w:val="num" w:pos="567"/>
        </w:tabs>
        <w:ind w:left="567" w:hanging="567"/>
      </w:pPr>
      <w:rPr>
        <w:rFonts w:hint="default"/>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hint="default"/>
        <w:b w:val="0"/>
        <w:i/>
        <w:sz w:val="22"/>
      </w:rPr>
    </w:lvl>
    <w:lvl w:ilvl="2">
      <w:start w:val="1"/>
      <w:numFmt w:val="lowerRoman"/>
      <w:lvlText w:val="%3."/>
      <w:lvlJc w:val="left"/>
      <w:pPr>
        <w:tabs>
          <w:tab w:val="num" w:pos="1701"/>
        </w:tabs>
        <w:ind w:left="1701" w:hanging="567"/>
      </w:pPr>
      <w:rPr>
        <w:rFonts w:ascii="Arial" w:hAnsi="Arial" w:hint="default"/>
        <w:b w:val="0"/>
        <w:i w:val="0"/>
        <w:sz w:val="22"/>
      </w:rPr>
    </w:lvl>
    <w:lvl w:ilvl="3">
      <w:start w:val="1"/>
      <w:numFmt w:val="decimal"/>
      <w:lvlText w:val="%4."/>
      <w:lvlJc w:val="left"/>
      <w:pPr>
        <w:tabs>
          <w:tab w:val="num" w:pos="2268"/>
        </w:tabs>
        <w:ind w:left="2268" w:hanging="567"/>
      </w:pPr>
      <w:rPr>
        <w:rFonts w:ascii="Arial" w:hAnsi="Arial" w:hint="default"/>
        <w:b w:val="0"/>
        <w:i w:val="0"/>
        <w:sz w:val="22"/>
      </w:rPr>
    </w:lvl>
    <w:lvl w:ilvl="4">
      <w:start w:val="1"/>
      <w:numFmt w:val="lowerLetter"/>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3402"/>
        </w:tabs>
        <w:ind w:left="3402" w:hanging="567"/>
      </w:pPr>
      <w:rPr>
        <w:rFonts w:ascii="Arial" w:hAnsi="Arial" w:hint="default"/>
        <w:b w:val="0"/>
        <w:i w:val="0"/>
        <w:sz w:val="22"/>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23" w15:restartNumberingAfterBreak="0">
    <w:nsid w:val="60C65FF4"/>
    <w:multiLevelType w:val="hybridMultilevel"/>
    <w:tmpl w:val="CEB47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7B258B"/>
    <w:multiLevelType w:val="hybridMultilevel"/>
    <w:tmpl w:val="07F48896"/>
    <w:lvl w:ilvl="0" w:tplc="F6E6910A">
      <w:numFmt w:val="bullet"/>
      <w:lvlText w:val="-"/>
      <w:lvlJc w:val="left"/>
      <w:pPr>
        <w:ind w:left="1287" w:hanging="360"/>
      </w:pPr>
      <w:rPr>
        <w:rFonts w:ascii="Times New Roman" w:eastAsia="Times New Roman" w:hAnsi="Times New Roman"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4AC757D"/>
    <w:multiLevelType w:val="multilevel"/>
    <w:tmpl w:val="F9EA16AC"/>
    <w:lvl w:ilvl="0">
      <w:start w:val="1"/>
      <w:numFmt w:val="bullet"/>
      <w:lvlText w:val="o"/>
      <w:lvlJc w:val="left"/>
      <w:pPr>
        <w:tabs>
          <w:tab w:val="num" w:pos="927"/>
        </w:tabs>
        <w:ind w:left="927" w:hanging="567"/>
      </w:pPr>
      <w:rPr>
        <w:rFonts w:ascii="Courier New" w:hAnsi="Courier New" w:cs="Courier New" w:hint="default"/>
      </w:rPr>
    </w:lvl>
    <w:lvl w:ilvl="1">
      <w:start w:val="1"/>
      <w:numFmt w:val="none"/>
      <w:lvlText w:val="–"/>
      <w:lvlJc w:val="left"/>
      <w:pPr>
        <w:tabs>
          <w:tab w:val="num" w:pos="1494"/>
        </w:tabs>
        <w:ind w:left="1494" w:hanging="567"/>
      </w:pPr>
    </w:lvl>
    <w:lvl w:ilvl="2">
      <w:start w:val="1"/>
      <w:numFmt w:val="none"/>
      <w:lvlText w:val="~"/>
      <w:lvlJc w:val="left"/>
      <w:pPr>
        <w:tabs>
          <w:tab w:val="num" w:pos="2061"/>
        </w:tabs>
        <w:ind w:left="2061" w:hanging="567"/>
      </w:pPr>
    </w:lvl>
    <w:lvl w:ilvl="3">
      <w:start w:val="1"/>
      <w:numFmt w:val="bullet"/>
      <w:lvlText w:val="○"/>
      <w:lvlJc w:val="left"/>
      <w:pPr>
        <w:tabs>
          <w:tab w:val="num" w:pos="2628"/>
        </w:tabs>
        <w:ind w:left="2628" w:hanging="567"/>
      </w:pPr>
      <w:rPr>
        <w:rFonts w:ascii="Arial" w:hAnsi="Arial" w:cs="Times New Roman" w:hint="default"/>
      </w:rPr>
    </w:lvl>
    <w:lvl w:ilvl="4">
      <w:start w:val="1"/>
      <w:numFmt w:val="lowerLetter"/>
      <w:lvlText w:val="(%5)"/>
      <w:lvlJc w:val="left"/>
      <w:pPr>
        <w:tabs>
          <w:tab w:val="num" w:pos="3195"/>
        </w:tabs>
        <w:ind w:left="3195" w:hanging="567"/>
      </w:pPr>
    </w:lvl>
    <w:lvl w:ilvl="5">
      <w:start w:val="1"/>
      <w:numFmt w:val="lowerRoman"/>
      <w:lvlText w:val="(%6)"/>
      <w:lvlJc w:val="left"/>
      <w:pPr>
        <w:tabs>
          <w:tab w:val="num" w:pos="3762"/>
        </w:tabs>
        <w:ind w:left="3762" w:hanging="567"/>
      </w:pPr>
    </w:lvl>
    <w:lvl w:ilvl="6">
      <w:start w:val="1"/>
      <w:numFmt w:val="decimal"/>
      <w:lvlText w:val="%7."/>
      <w:lvlJc w:val="left"/>
      <w:pPr>
        <w:tabs>
          <w:tab w:val="num" w:pos="2313"/>
        </w:tabs>
        <w:ind w:left="2313" w:hanging="360"/>
      </w:pPr>
    </w:lvl>
    <w:lvl w:ilvl="7">
      <w:start w:val="1"/>
      <w:numFmt w:val="lowerLetter"/>
      <w:lvlText w:val="%8."/>
      <w:lvlJc w:val="left"/>
      <w:pPr>
        <w:tabs>
          <w:tab w:val="num" w:pos="2673"/>
        </w:tabs>
        <w:ind w:left="2673" w:hanging="360"/>
      </w:pPr>
    </w:lvl>
    <w:lvl w:ilvl="8">
      <w:start w:val="1"/>
      <w:numFmt w:val="lowerRoman"/>
      <w:lvlText w:val="%9."/>
      <w:lvlJc w:val="left"/>
      <w:pPr>
        <w:tabs>
          <w:tab w:val="num" w:pos="3033"/>
        </w:tabs>
        <w:ind w:left="3033" w:hanging="360"/>
      </w:pPr>
    </w:lvl>
  </w:abstractNum>
  <w:abstractNum w:abstractNumId="26" w15:restartNumberingAfterBreak="0">
    <w:nsid w:val="77A42F08"/>
    <w:multiLevelType w:val="hybridMultilevel"/>
    <w:tmpl w:val="E7926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1"/>
  </w:num>
  <w:num w:numId="4">
    <w:abstractNumId w:val="2"/>
  </w:num>
  <w:num w:numId="5">
    <w:abstractNumId w:val="3"/>
  </w:num>
  <w:num w:numId="6">
    <w:abstractNumId w:val="15"/>
  </w:num>
  <w:num w:numId="7">
    <w:abstractNumId w:val="0"/>
  </w:num>
  <w:num w:numId="8">
    <w:abstractNumId w:val="5"/>
  </w:num>
  <w:num w:numId="9">
    <w:abstractNumId w:val="13"/>
  </w:num>
  <w:num w:numId="10">
    <w:abstractNumId w:val="16"/>
  </w:num>
  <w:num w:numId="11">
    <w:abstractNumId w:val="22"/>
  </w:num>
  <w:num w:numId="12">
    <w:abstractNumId w:val="9"/>
  </w:num>
  <w:num w:numId="13">
    <w:abstractNumId w:val="8"/>
  </w:num>
  <w:num w:numId="14">
    <w:abstractNumId w:val="17"/>
  </w:num>
  <w:num w:numId="15">
    <w:abstractNumId w:val="19"/>
  </w:num>
  <w:num w:numId="16">
    <w:abstractNumId w:val="4"/>
  </w:num>
  <w:num w:numId="17">
    <w:abstractNumId w:val="10"/>
  </w:num>
  <w:num w:numId="18">
    <w:abstractNumId w:val="6"/>
  </w:num>
  <w:num w:numId="19">
    <w:abstractNumId w:val="26"/>
  </w:num>
  <w:num w:numId="20">
    <w:abstractNumId w:val="7"/>
  </w:num>
  <w:num w:numId="21">
    <w:abstractNumId w:val="25"/>
  </w:num>
  <w:num w:numId="22">
    <w:abstractNumId w:val="1"/>
  </w:num>
  <w:num w:numId="23">
    <w:abstractNumId w:val="23"/>
  </w:num>
  <w:num w:numId="24">
    <w:abstractNumId w:val="24"/>
  </w:num>
  <w:num w:numId="25">
    <w:abstractNumId w:val="18"/>
  </w:num>
  <w:num w:numId="26">
    <w:abstractNumId w:val="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01"/>
    <w:rsid w:val="00001DB6"/>
    <w:rsid w:val="00003679"/>
    <w:rsid w:val="0000376A"/>
    <w:rsid w:val="0000593B"/>
    <w:rsid w:val="00006AC9"/>
    <w:rsid w:val="00006FCC"/>
    <w:rsid w:val="00007AB5"/>
    <w:rsid w:val="00012050"/>
    <w:rsid w:val="00012B10"/>
    <w:rsid w:val="00013392"/>
    <w:rsid w:val="000147D1"/>
    <w:rsid w:val="0001621A"/>
    <w:rsid w:val="0002070D"/>
    <w:rsid w:val="00021B35"/>
    <w:rsid w:val="00022E4C"/>
    <w:rsid w:val="00026D12"/>
    <w:rsid w:val="00026EC5"/>
    <w:rsid w:val="00030362"/>
    <w:rsid w:val="0003168E"/>
    <w:rsid w:val="000324FA"/>
    <w:rsid w:val="000342F1"/>
    <w:rsid w:val="000402A6"/>
    <w:rsid w:val="000408EB"/>
    <w:rsid w:val="00042796"/>
    <w:rsid w:val="000428C7"/>
    <w:rsid w:val="0004348C"/>
    <w:rsid w:val="00045175"/>
    <w:rsid w:val="00045E99"/>
    <w:rsid w:val="000469E7"/>
    <w:rsid w:val="00046E39"/>
    <w:rsid w:val="00047D44"/>
    <w:rsid w:val="00047EB9"/>
    <w:rsid w:val="00051B31"/>
    <w:rsid w:val="000537E1"/>
    <w:rsid w:val="0005422E"/>
    <w:rsid w:val="00055798"/>
    <w:rsid w:val="00055CFB"/>
    <w:rsid w:val="00056EEB"/>
    <w:rsid w:val="000602DA"/>
    <w:rsid w:val="00060869"/>
    <w:rsid w:val="00063FFB"/>
    <w:rsid w:val="0006489E"/>
    <w:rsid w:val="000659C7"/>
    <w:rsid w:val="0006666C"/>
    <w:rsid w:val="00066CF4"/>
    <w:rsid w:val="00066F18"/>
    <w:rsid w:val="00067924"/>
    <w:rsid w:val="00073988"/>
    <w:rsid w:val="00073D4F"/>
    <w:rsid w:val="00073E55"/>
    <w:rsid w:val="000740A1"/>
    <w:rsid w:val="000753B1"/>
    <w:rsid w:val="000769B1"/>
    <w:rsid w:val="0007751E"/>
    <w:rsid w:val="00077AB7"/>
    <w:rsid w:val="00083A00"/>
    <w:rsid w:val="000844DB"/>
    <w:rsid w:val="00085449"/>
    <w:rsid w:val="000865AB"/>
    <w:rsid w:val="0008778A"/>
    <w:rsid w:val="00092D65"/>
    <w:rsid w:val="0009318B"/>
    <w:rsid w:val="00094262"/>
    <w:rsid w:val="00094F00"/>
    <w:rsid w:val="00097BA0"/>
    <w:rsid w:val="000A12E1"/>
    <w:rsid w:val="000A15B8"/>
    <w:rsid w:val="000A291C"/>
    <w:rsid w:val="000A3EA3"/>
    <w:rsid w:val="000A4A5A"/>
    <w:rsid w:val="000A4FBE"/>
    <w:rsid w:val="000A62E3"/>
    <w:rsid w:val="000A6B92"/>
    <w:rsid w:val="000B0214"/>
    <w:rsid w:val="000B5C42"/>
    <w:rsid w:val="000C0C0B"/>
    <w:rsid w:val="000C0F9C"/>
    <w:rsid w:val="000C1511"/>
    <w:rsid w:val="000C39EC"/>
    <w:rsid w:val="000C4C71"/>
    <w:rsid w:val="000C5E9D"/>
    <w:rsid w:val="000C69A8"/>
    <w:rsid w:val="000D1234"/>
    <w:rsid w:val="000D1EA8"/>
    <w:rsid w:val="000D2228"/>
    <w:rsid w:val="000D28B2"/>
    <w:rsid w:val="000D41D8"/>
    <w:rsid w:val="000D60DA"/>
    <w:rsid w:val="000D6907"/>
    <w:rsid w:val="000E1D3A"/>
    <w:rsid w:val="000E2080"/>
    <w:rsid w:val="000E3EF8"/>
    <w:rsid w:val="000E3F2B"/>
    <w:rsid w:val="000E494D"/>
    <w:rsid w:val="000E4F64"/>
    <w:rsid w:val="000E52A6"/>
    <w:rsid w:val="000E56AF"/>
    <w:rsid w:val="000E57E3"/>
    <w:rsid w:val="000F0EAE"/>
    <w:rsid w:val="000F11E2"/>
    <w:rsid w:val="000F3EA0"/>
    <w:rsid w:val="000F490F"/>
    <w:rsid w:val="000F525A"/>
    <w:rsid w:val="000F75C1"/>
    <w:rsid w:val="000F768C"/>
    <w:rsid w:val="00100268"/>
    <w:rsid w:val="00102E99"/>
    <w:rsid w:val="00102FEF"/>
    <w:rsid w:val="00105BF9"/>
    <w:rsid w:val="00106527"/>
    <w:rsid w:val="001109AB"/>
    <w:rsid w:val="00110BB3"/>
    <w:rsid w:val="00111563"/>
    <w:rsid w:val="00112273"/>
    <w:rsid w:val="00114607"/>
    <w:rsid w:val="001222D0"/>
    <w:rsid w:val="00122BCF"/>
    <w:rsid w:val="00124580"/>
    <w:rsid w:val="00125EB3"/>
    <w:rsid w:val="001263AE"/>
    <w:rsid w:val="00126C11"/>
    <w:rsid w:val="00126C13"/>
    <w:rsid w:val="00127F0D"/>
    <w:rsid w:val="00130B11"/>
    <w:rsid w:val="0013197F"/>
    <w:rsid w:val="00133C61"/>
    <w:rsid w:val="00135EB0"/>
    <w:rsid w:val="00136A1B"/>
    <w:rsid w:val="00137774"/>
    <w:rsid w:val="001405C9"/>
    <w:rsid w:val="001410F0"/>
    <w:rsid w:val="001427C0"/>
    <w:rsid w:val="001436A5"/>
    <w:rsid w:val="00144760"/>
    <w:rsid w:val="00144EDE"/>
    <w:rsid w:val="00144F96"/>
    <w:rsid w:val="0014636F"/>
    <w:rsid w:val="001509E2"/>
    <w:rsid w:val="001524A7"/>
    <w:rsid w:val="0015266F"/>
    <w:rsid w:val="00152EF0"/>
    <w:rsid w:val="001554EE"/>
    <w:rsid w:val="00155AE6"/>
    <w:rsid w:val="00155EA5"/>
    <w:rsid w:val="00156C1B"/>
    <w:rsid w:val="00160F33"/>
    <w:rsid w:val="001627AA"/>
    <w:rsid w:val="001630C6"/>
    <w:rsid w:val="0016345E"/>
    <w:rsid w:val="001667A3"/>
    <w:rsid w:val="00166A52"/>
    <w:rsid w:val="00167541"/>
    <w:rsid w:val="00167551"/>
    <w:rsid w:val="00173BFD"/>
    <w:rsid w:val="0017796E"/>
    <w:rsid w:val="00180724"/>
    <w:rsid w:val="001817C8"/>
    <w:rsid w:val="0018181C"/>
    <w:rsid w:val="00183503"/>
    <w:rsid w:val="001836E2"/>
    <w:rsid w:val="00183C70"/>
    <w:rsid w:val="001846DC"/>
    <w:rsid w:val="0018697B"/>
    <w:rsid w:val="0019177F"/>
    <w:rsid w:val="0019743D"/>
    <w:rsid w:val="00197709"/>
    <w:rsid w:val="001A1127"/>
    <w:rsid w:val="001A11A1"/>
    <w:rsid w:val="001A1BD3"/>
    <w:rsid w:val="001A4B92"/>
    <w:rsid w:val="001A5C00"/>
    <w:rsid w:val="001A747B"/>
    <w:rsid w:val="001B13E7"/>
    <w:rsid w:val="001B2F84"/>
    <w:rsid w:val="001B3833"/>
    <w:rsid w:val="001B3BD6"/>
    <w:rsid w:val="001B6578"/>
    <w:rsid w:val="001B7E31"/>
    <w:rsid w:val="001C181D"/>
    <w:rsid w:val="001C527E"/>
    <w:rsid w:val="001C71F9"/>
    <w:rsid w:val="001D028B"/>
    <w:rsid w:val="001D44AE"/>
    <w:rsid w:val="001D45E2"/>
    <w:rsid w:val="001E041E"/>
    <w:rsid w:val="001E18CC"/>
    <w:rsid w:val="001E2FA6"/>
    <w:rsid w:val="001E47E9"/>
    <w:rsid w:val="001E5F7F"/>
    <w:rsid w:val="001E77FB"/>
    <w:rsid w:val="001E7F2E"/>
    <w:rsid w:val="001F2243"/>
    <w:rsid w:val="001F2F4A"/>
    <w:rsid w:val="001F487A"/>
    <w:rsid w:val="001F4F64"/>
    <w:rsid w:val="001F5977"/>
    <w:rsid w:val="00200896"/>
    <w:rsid w:val="002020BF"/>
    <w:rsid w:val="00203388"/>
    <w:rsid w:val="002061D6"/>
    <w:rsid w:val="002067B0"/>
    <w:rsid w:val="00206C43"/>
    <w:rsid w:val="00210B85"/>
    <w:rsid w:val="0021160F"/>
    <w:rsid w:val="00213D42"/>
    <w:rsid w:val="002164E2"/>
    <w:rsid w:val="0022009C"/>
    <w:rsid w:val="00221431"/>
    <w:rsid w:val="0022147F"/>
    <w:rsid w:val="0022317B"/>
    <w:rsid w:val="00223475"/>
    <w:rsid w:val="00223A43"/>
    <w:rsid w:val="00223D9A"/>
    <w:rsid w:val="00226836"/>
    <w:rsid w:val="00226AB2"/>
    <w:rsid w:val="0022747A"/>
    <w:rsid w:val="00230620"/>
    <w:rsid w:val="00231899"/>
    <w:rsid w:val="00231B78"/>
    <w:rsid w:val="00231D9C"/>
    <w:rsid w:val="0023329B"/>
    <w:rsid w:val="00237144"/>
    <w:rsid w:val="00237DD9"/>
    <w:rsid w:val="00243C9A"/>
    <w:rsid w:val="0024405E"/>
    <w:rsid w:val="00244081"/>
    <w:rsid w:val="0024658A"/>
    <w:rsid w:val="002515F4"/>
    <w:rsid w:val="00251FE6"/>
    <w:rsid w:val="00254DAA"/>
    <w:rsid w:val="00254DF0"/>
    <w:rsid w:val="0025624D"/>
    <w:rsid w:val="00256976"/>
    <w:rsid w:val="002573DF"/>
    <w:rsid w:val="00257916"/>
    <w:rsid w:val="00257B23"/>
    <w:rsid w:val="00257F86"/>
    <w:rsid w:val="002613AC"/>
    <w:rsid w:val="00261B5D"/>
    <w:rsid w:val="00263477"/>
    <w:rsid w:val="0026370D"/>
    <w:rsid w:val="00263775"/>
    <w:rsid w:val="00263CF7"/>
    <w:rsid w:val="0026553D"/>
    <w:rsid w:val="00266CAB"/>
    <w:rsid w:val="00267367"/>
    <w:rsid w:val="002711B8"/>
    <w:rsid w:val="0027159F"/>
    <w:rsid w:val="00274F19"/>
    <w:rsid w:val="0028066F"/>
    <w:rsid w:val="00280ACC"/>
    <w:rsid w:val="00283372"/>
    <w:rsid w:val="00283553"/>
    <w:rsid w:val="002912C5"/>
    <w:rsid w:val="0029206D"/>
    <w:rsid w:val="00293B8F"/>
    <w:rsid w:val="00295E2F"/>
    <w:rsid w:val="00296441"/>
    <w:rsid w:val="002A5D6E"/>
    <w:rsid w:val="002A69B6"/>
    <w:rsid w:val="002B1409"/>
    <w:rsid w:val="002B18AA"/>
    <w:rsid w:val="002B29EF"/>
    <w:rsid w:val="002C1EFC"/>
    <w:rsid w:val="002C45EA"/>
    <w:rsid w:val="002C480C"/>
    <w:rsid w:val="002C6DB3"/>
    <w:rsid w:val="002D02C9"/>
    <w:rsid w:val="002D2A61"/>
    <w:rsid w:val="002D35E5"/>
    <w:rsid w:val="002D3B4B"/>
    <w:rsid w:val="002D4847"/>
    <w:rsid w:val="002D4E44"/>
    <w:rsid w:val="002D4F08"/>
    <w:rsid w:val="002D5B27"/>
    <w:rsid w:val="002D661D"/>
    <w:rsid w:val="002D699B"/>
    <w:rsid w:val="002E09E6"/>
    <w:rsid w:val="002E1C65"/>
    <w:rsid w:val="002E33B3"/>
    <w:rsid w:val="002E35E3"/>
    <w:rsid w:val="002E7557"/>
    <w:rsid w:val="002F3407"/>
    <w:rsid w:val="002F3470"/>
    <w:rsid w:val="002F363A"/>
    <w:rsid w:val="002F4775"/>
    <w:rsid w:val="002F50D7"/>
    <w:rsid w:val="00301AE1"/>
    <w:rsid w:val="00301D15"/>
    <w:rsid w:val="00302D7E"/>
    <w:rsid w:val="00304AD6"/>
    <w:rsid w:val="00304BC5"/>
    <w:rsid w:val="00306FD2"/>
    <w:rsid w:val="0031043F"/>
    <w:rsid w:val="003110FF"/>
    <w:rsid w:val="00311DF5"/>
    <w:rsid w:val="0031573C"/>
    <w:rsid w:val="00317812"/>
    <w:rsid w:val="00317F64"/>
    <w:rsid w:val="00320A26"/>
    <w:rsid w:val="00320DFE"/>
    <w:rsid w:val="00321402"/>
    <w:rsid w:val="00321AC0"/>
    <w:rsid w:val="00323674"/>
    <w:rsid w:val="00323A8B"/>
    <w:rsid w:val="00324E52"/>
    <w:rsid w:val="003257B1"/>
    <w:rsid w:val="00326C80"/>
    <w:rsid w:val="00330035"/>
    <w:rsid w:val="003304A3"/>
    <w:rsid w:val="00331ECC"/>
    <w:rsid w:val="003328F0"/>
    <w:rsid w:val="0033389D"/>
    <w:rsid w:val="0033490A"/>
    <w:rsid w:val="00335273"/>
    <w:rsid w:val="0034022E"/>
    <w:rsid w:val="00340431"/>
    <w:rsid w:val="00344573"/>
    <w:rsid w:val="0034672E"/>
    <w:rsid w:val="00346773"/>
    <w:rsid w:val="00347159"/>
    <w:rsid w:val="003502FB"/>
    <w:rsid w:val="00352C56"/>
    <w:rsid w:val="00352EF6"/>
    <w:rsid w:val="003530BF"/>
    <w:rsid w:val="003535CF"/>
    <w:rsid w:val="003556F8"/>
    <w:rsid w:val="0035708E"/>
    <w:rsid w:val="003577FE"/>
    <w:rsid w:val="003623A2"/>
    <w:rsid w:val="0036297E"/>
    <w:rsid w:val="003630AC"/>
    <w:rsid w:val="0036320D"/>
    <w:rsid w:val="003657F6"/>
    <w:rsid w:val="0036644F"/>
    <w:rsid w:val="00370A40"/>
    <w:rsid w:val="00370A98"/>
    <w:rsid w:val="00374113"/>
    <w:rsid w:val="00375CDC"/>
    <w:rsid w:val="00375E63"/>
    <w:rsid w:val="00376F6F"/>
    <w:rsid w:val="00380F7E"/>
    <w:rsid w:val="0038152B"/>
    <w:rsid w:val="00385567"/>
    <w:rsid w:val="003861BE"/>
    <w:rsid w:val="00386668"/>
    <w:rsid w:val="00386778"/>
    <w:rsid w:val="00386D91"/>
    <w:rsid w:val="0038715E"/>
    <w:rsid w:val="00387B4D"/>
    <w:rsid w:val="00390DDB"/>
    <w:rsid w:val="00391115"/>
    <w:rsid w:val="0039281F"/>
    <w:rsid w:val="003943A0"/>
    <w:rsid w:val="00396EF4"/>
    <w:rsid w:val="0039747B"/>
    <w:rsid w:val="003A1318"/>
    <w:rsid w:val="003A37B4"/>
    <w:rsid w:val="003A3BCC"/>
    <w:rsid w:val="003A48CB"/>
    <w:rsid w:val="003A62FC"/>
    <w:rsid w:val="003B04E9"/>
    <w:rsid w:val="003B11A5"/>
    <w:rsid w:val="003B28BF"/>
    <w:rsid w:val="003B6033"/>
    <w:rsid w:val="003B6E80"/>
    <w:rsid w:val="003C106C"/>
    <w:rsid w:val="003C3F48"/>
    <w:rsid w:val="003C5F71"/>
    <w:rsid w:val="003C6015"/>
    <w:rsid w:val="003C643C"/>
    <w:rsid w:val="003D10E7"/>
    <w:rsid w:val="003D2033"/>
    <w:rsid w:val="003D2A89"/>
    <w:rsid w:val="003D43D0"/>
    <w:rsid w:val="003D44BE"/>
    <w:rsid w:val="003D7A23"/>
    <w:rsid w:val="003E3A9E"/>
    <w:rsid w:val="003E78DE"/>
    <w:rsid w:val="003F2D36"/>
    <w:rsid w:val="003F3CD1"/>
    <w:rsid w:val="003F6CC3"/>
    <w:rsid w:val="003F73F7"/>
    <w:rsid w:val="00400940"/>
    <w:rsid w:val="0040236A"/>
    <w:rsid w:val="004039DD"/>
    <w:rsid w:val="00403F4F"/>
    <w:rsid w:val="00404BEF"/>
    <w:rsid w:val="00404D86"/>
    <w:rsid w:val="0040567E"/>
    <w:rsid w:val="00406CC4"/>
    <w:rsid w:val="0041204A"/>
    <w:rsid w:val="00412593"/>
    <w:rsid w:val="00412CEB"/>
    <w:rsid w:val="00414B1A"/>
    <w:rsid w:val="004211B1"/>
    <w:rsid w:val="00422BC1"/>
    <w:rsid w:val="0042407E"/>
    <w:rsid w:val="004246BE"/>
    <w:rsid w:val="00427343"/>
    <w:rsid w:val="00430950"/>
    <w:rsid w:val="00431707"/>
    <w:rsid w:val="004322C0"/>
    <w:rsid w:val="004327FC"/>
    <w:rsid w:val="00432AE6"/>
    <w:rsid w:val="00434B4F"/>
    <w:rsid w:val="0043587C"/>
    <w:rsid w:val="00436732"/>
    <w:rsid w:val="00440319"/>
    <w:rsid w:val="00440E50"/>
    <w:rsid w:val="00441CB5"/>
    <w:rsid w:val="00442463"/>
    <w:rsid w:val="004424BC"/>
    <w:rsid w:val="00444095"/>
    <w:rsid w:val="004444A5"/>
    <w:rsid w:val="00444ECF"/>
    <w:rsid w:val="00445193"/>
    <w:rsid w:val="00445217"/>
    <w:rsid w:val="004463AC"/>
    <w:rsid w:val="0044654C"/>
    <w:rsid w:val="004465BC"/>
    <w:rsid w:val="00446719"/>
    <w:rsid w:val="00450293"/>
    <w:rsid w:val="00450B1D"/>
    <w:rsid w:val="0045128A"/>
    <w:rsid w:val="004536EC"/>
    <w:rsid w:val="00453E8C"/>
    <w:rsid w:val="0045452B"/>
    <w:rsid w:val="0045494A"/>
    <w:rsid w:val="00454D6E"/>
    <w:rsid w:val="00457DF7"/>
    <w:rsid w:val="004618AC"/>
    <w:rsid w:val="00461D8C"/>
    <w:rsid w:val="00466361"/>
    <w:rsid w:val="00470919"/>
    <w:rsid w:val="00470ACC"/>
    <w:rsid w:val="00470AD5"/>
    <w:rsid w:val="0047461A"/>
    <w:rsid w:val="00474DBA"/>
    <w:rsid w:val="00475A50"/>
    <w:rsid w:val="00475E12"/>
    <w:rsid w:val="004765F2"/>
    <w:rsid w:val="004776D4"/>
    <w:rsid w:val="00477D4D"/>
    <w:rsid w:val="00480A2F"/>
    <w:rsid w:val="00482EEF"/>
    <w:rsid w:val="00483032"/>
    <w:rsid w:val="004836BC"/>
    <w:rsid w:val="00483A55"/>
    <w:rsid w:val="0048522D"/>
    <w:rsid w:val="004855C7"/>
    <w:rsid w:val="00487805"/>
    <w:rsid w:val="0049183F"/>
    <w:rsid w:val="0049215E"/>
    <w:rsid w:val="004938EF"/>
    <w:rsid w:val="00497623"/>
    <w:rsid w:val="0049792D"/>
    <w:rsid w:val="004A060F"/>
    <w:rsid w:val="004A2BDD"/>
    <w:rsid w:val="004A304A"/>
    <w:rsid w:val="004A33FF"/>
    <w:rsid w:val="004A34AB"/>
    <w:rsid w:val="004A6171"/>
    <w:rsid w:val="004A7D5F"/>
    <w:rsid w:val="004B21B7"/>
    <w:rsid w:val="004B353C"/>
    <w:rsid w:val="004B650F"/>
    <w:rsid w:val="004C0507"/>
    <w:rsid w:val="004C3E5A"/>
    <w:rsid w:val="004C58CC"/>
    <w:rsid w:val="004C65AC"/>
    <w:rsid w:val="004C74C4"/>
    <w:rsid w:val="004C7D37"/>
    <w:rsid w:val="004D0076"/>
    <w:rsid w:val="004D2DF3"/>
    <w:rsid w:val="004D5AC6"/>
    <w:rsid w:val="004D5D93"/>
    <w:rsid w:val="004D73CF"/>
    <w:rsid w:val="004D76B2"/>
    <w:rsid w:val="004E0AA7"/>
    <w:rsid w:val="004E1142"/>
    <w:rsid w:val="004E11C9"/>
    <w:rsid w:val="004E2BF2"/>
    <w:rsid w:val="004E2CBB"/>
    <w:rsid w:val="004E3195"/>
    <w:rsid w:val="004E3DE7"/>
    <w:rsid w:val="004E4596"/>
    <w:rsid w:val="004E71A7"/>
    <w:rsid w:val="004E7A38"/>
    <w:rsid w:val="004F037C"/>
    <w:rsid w:val="004F1A5D"/>
    <w:rsid w:val="004F1DFF"/>
    <w:rsid w:val="004F1E51"/>
    <w:rsid w:val="004F33D1"/>
    <w:rsid w:val="004F4AE4"/>
    <w:rsid w:val="004F5496"/>
    <w:rsid w:val="004F5927"/>
    <w:rsid w:val="004F7DEC"/>
    <w:rsid w:val="0050244B"/>
    <w:rsid w:val="00502D51"/>
    <w:rsid w:val="005033E6"/>
    <w:rsid w:val="005034A6"/>
    <w:rsid w:val="005044A6"/>
    <w:rsid w:val="00506F40"/>
    <w:rsid w:val="005101A7"/>
    <w:rsid w:val="00510DCD"/>
    <w:rsid w:val="00511A9B"/>
    <w:rsid w:val="00511C58"/>
    <w:rsid w:val="0051410C"/>
    <w:rsid w:val="00514C0F"/>
    <w:rsid w:val="0051650A"/>
    <w:rsid w:val="00516D17"/>
    <w:rsid w:val="005214F2"/>
    <w:rsid w:val="0052417D"/>
    <w:rsid w:val="00524B06"/>
    <w:rsid w:val="00525ED5"/>
    <w:rsid w:val="00526C8C"/>
    <w:rsid w:val="00530EFD"/>
    <w:rsid w:val="00535EAB"/>
    <w:rsid w:val="0053602B"/>
    <w:rsid w:val="005370ED"/>
    <w:rsid w:val="00537591"/>
    <w:rsid w:val="00541E2F"/>
    <w:rsid w:val="00545057"/>
    <w:rsid w:val="0054684A"/>
    <w:rsid w:val="00546921"/>
    <w:rsid w:val="00546D47"/>
    <w:rsid w:val="0054785A"/>
    <w:rsid w:val="00550F78"/>
    <w:rsid w:val="00551275"/>
    <w:rsid w:val="00551CEF"/>
    <w:rsid w:val="005527A9"/>
    <w:rsid w:val="00552962"/>
    <w:rsid w:val="00553A63"/>
    <w:rsid w:val="00554911"/>
    <w:rsid w:val="005558FC"/>
    <w:rsid w:val="005571BB"/>
    <w:rsid w:val="00561325"/>
    <w:rsid w:val="005641EB"/>
    <w:rsid w:val="00565300"/>
    <w:rsid w:val="00565BCD"/>
    <w:rsid w:val="005665EA"/>
    <w:rsid w:val="005674A2"/>
    <w:rsid w:val="0057159C"/>
    <w:rsid w:val="00571804"/>
    <w:rsid w:val="00573E7E"/>
    <w:rsid w:val="00575DBC"/>
    <w:rsid w:val="00581E82"/>
    <w:rsid w:val="00582385"/>
    <w:rsid w:val="00582F81"/>
    <w:rsid w:val="0058423F"/>
    <w:rsid w:val="005853B0"/>
    <w:rsid w:val="00585FAD"/>
    <w:rsid w:val="00586346"/>
    <w:rsid w:val="00586AB4"/>
    <w:rsid w:val="0059544B"/>
    <w:rsid w:val="00596BF7"/>
    <w:rsid w:val="00596E2E"/>
    <w:rsid w:val="005A38A3"/>
    <w:rsid w:val="005A5300"/>
    <w:rsid w:val="005B00B6"/>
    <w:rsid w:val="005B0139"/>
    <w:rsid w:val="005B19BD"/>
    <w:rsid w:val="005B22DE"/>
    <w:rsid w:val="005B26E6"/>
    <w:rsid w:val="005B77FA"/>
    <w:rsid w:val="005B7D2B"/>
    <w:rsid w:val="005C0CFC"/>
    <w:rsid w:val="005C1D95"/>
    <w:rsid w:val="005C479E"/>
    <w:rsid w:val="005C4FA5"/>
    <w:rsid w:val="005C639A"/>
    <w:rsid w:val="005D539E"/>
    <w:rsid w:val="005D5D93"/>
    <w:rsid w:val="005D61CC"/>
    <w:rsid w:val="005D6D3D"/>
    <w:rsid w:val="005E08ED"/>
    <w:rsid w:val="005F0068"/>
    <w:rsid w:val="005F0759"/>
    <w:rsid w:val="005F14AB"/>
    <w:rsid w:val="005F3239"/>
    <w:rsid w:val="005F33DC"/>
    <w:rsid w:val="005F4AB8"/>
    <w:rsid w:val="005F4F11"/>
    <w:rsid w:val="005F6151"/>
    <w:rsid w:val="005F6532"/>
    <w:rsid w:val="006017C6"/>
    <w:rsid w:val="00602ACA"/>
    <w:rsid w:val="00605E6B"/>
    <w:rsid w:val="006064AB"/>
    <w:rsid w:val="006113A3"/>
    <w:rsid w:val="0061494B"/>
    <w:rsid w:val="00614D9E"/>
    <w:rsid w:val="00617BFA"/>
    <w:rsid w:val="00617EB8"/>
    <w:rsid w:val="00620AB9"/>
    <w:rsid w:val="00624170"/>
    <w:rsid w:val="00625842"/>
    <w:rsid w:val="00625D5C"/>
    <w:rsid w:val="006309C0"/>
    <w:rsid w:val="00631B02"/>
    <w:rsid w:val="006325AE"/>
    <w:rsid w:val="00632781"/>
    <w:rsid w:val="0063397D"/>
    <w:rsid w:val="00634047"/>
    <w:rsid w:val="00634B5E"/>
    <w:rsid w:val="00635B01"/>
    <w:rsid w:val="0063687B"/>
    <w:rsid w:val="00636DFC"/>
    <w:rsid w:val="00636E99"/>
    <w:rsid w:val="0063731C"/>
    <w:rsid w:val="006415B1"/>
    <w:rsid w:val="00641F6A"/>
    <w:rsid w:val="006428AF"/>
    <w:rsid w:val="00642CB1"/>
    <w:rsid w:val="006448C5"/>
    <w:rsid w:val="0064702E"/>
    <w:rsid w:val="00647EA4"/>
    <w:rsid w:val="00650C42"/>
    <w:rsid w:val="0065196A"/>
    <w:rsid w:val="0065650F"/>
    <w:rsid w:val="0065730C"/>
    <w:rsid w:val="0065767C"/>
    <w:rsid w:val="00660CC5"/>
    <w:rsid w:val="00660E8E"/>
    <w:rsid w:val="00661721"/>
    <w:rsid w:val="00663D17"/>
    <w:rsid w:val="00664B55"/>
    <w:rsid w:val="00665213"/>
    <w:rsid w:val="00665D45"/>
    <w:rsid w:val="0066654C"/>
    <w:rsid w:val="00666CB3"/>
    <w:rsid w:val="0066731F"/>
    <w:rsid w:val="00667AF0"/>
    <w:rsid w:val="00667DAC"/>
    <w:rsid w:val="0067546C"/>
    <w:rsid w:val="006761B5"/>
    <w:rsid w:val="006767B8"/>
    <w:rsid w:val="00676BA4"/>
    <w:rsid w:val="0067761E"/>
    <w:rsid w:val="00683A35"/>
    <w:rsid w:val="00685248"/>
    <w:rsid w:val="00686CB7"/>
    <w:rsid w:val="00686D53"/>
    <w:rsid w:val="00691DBC"/>
    <w:rsid w:val="00692156"/>
    <w:rsid w:val="00692CEC"/>
    <w:rsid w:val="00694617"/>
    <w:rsid w:val="00695140"/>
    <w:rsid w:val="00697B42"/>
    <w:rsid w:val="006A06D7"/>
    <w:rsid w:val="006A0B34"/>
    <w:rsid w:val="006A230E"/>
    <w:rsid w:val="006A24A9"/>
    <w:rsid w:val="006A317D"/>
    <w:rsid w:val="006A3E1C"/>
    <w:rsid w:val="006A47D1"/>
    <w:rsid w:val="006A4926"/>
    <w:rsid w:val="006B250C"/>
    <w:rsid w:val="006B2A04"/>
    <w:rsid w:val="006B3F50"/>
    <w:rsid w:val="006B6082"/>
    <w:rsid w:val="006B725F"/>
    <w:rsid w:val="006B72A9"/>
    <w:rsid w:val="006B7893"/>
    <w:rsid w:val="006C0133"/>
    <w:rsid w:val="006C215D"/>
    <w:rsid w:val="006C5524"/>
    <w:rsid w:val="006C5807"/>
    <w:rsid w:val="006C5E97"/>
    <w:rsid w:val="006C67DC"/>
    <w:rsid w:val="006C6836"/>
    <w:rsid w:val="006C6840"/>
    <w:rsid w:val="006C68B0"/>
    <w:rsid w:val="006C7FB3"/>
    <w:rsid w:val="006D03CB"/>
    <w:rsid w:val="006D21EE"/>
    <w:rsid w:val="006D2260"/>
    <w:rsid w:val="006D3F72"/>
    <w:rsid w:val="006D74C8"/>
    <w:rsid w:val="006E142A"/>
    <w:rsid w:val="006E1B26"/>
    <w:rsid w:val="006E2693"/>
    <w:rsid w:val="006E44D9"/>
    <w:rsid w:val="006E66A2"/>
    <w:rsid w:val="006F003D"/>
    <w:rsid w:val="006F05BE"/>
    <w:rsid w:val="006F1318"/>
    <w:rsid w:val="006F2014"/>
    <w:rsid w:val="006F2B70"/>
    <w:rsid w:val="006F2C44"/>
    <w:rsid w:val="006F3FC0"/>
    <w:rsid w:val="006F4B51"/>
    <w:rsid w:val="006F5A17"/>
    <w:rsid w:val="006F6329"/>
    <w:rsid w:val="006F6F7F"/>
    <w:rsid w:val="007025D0"/>
    <w:rsid w:val="00703932"/>
    <w:rsid w:val="00704721"/>
    <w:rsid w:val="00706786"/>
    <w:rsid w:val="00707A5B"/>
    <w:rsid w:val="007105D9"/>
    <w:rsid w:val="0071079D"/>
    <w:rsid w:val="0071083B"/>
    <w:rsid w:val="007129F5"/>
    <w:rsid w:val="00714FEA"/>
    <w:rsid w:val="00716BDB"/>
    <w:rsid w:val="00717660"/>
    <w:rsid w:val="0072002E"/>
    <w:rsid w:val="00720991"/>
    <w:rsid w:val="00720C66"/>
    <w:rsid w:val="007216BA"/>
    <w:rsid w:val="00721BBC"/>
    <w:rsid w:val="00723483"/>
    <w:rsid w:val="00726069"/>
    <w:rsid w:val="00726320"/>
    <w:rsid w:val="00727A02"/>
    <w:rsid w:val="00727D92"/>
    <w:rsid w:val="00730141"/>
    <w:rsid w:val="00730407"/>
    <w:rsid w:val="00732FD6"/>
    <w:rsid w:val="00732FE6"/>
    <w:rsid w:val="00733151"/>
    <w:rsid w:val="00733953"/>
    <w:rsid w:val="00733E36"/>
    <w:rsid w:val="00734877"/>
    <w:rsid w:val="007355B1"/>
    <w:rsid w:val="00735F46"/>
    <w:rsid w:val="00737FC1"/>
    <w:rsid w:val="00742189"/>
    <w:rsid w:val="00742274"/>
    <w:rsid w:val="00744CD3"/>
    <w:rsid w:val="007463E9"/>
    <w:rsid w:val="007471C5"/>
    <w:rsid w:val="007474A7"/>
    <w:rsid w:val="00747683"/>
    <w:rsid w:val="007526CE"/>
    <w:rsid w:val="00753898"/>
    <w:rsid w:val="007546FB"/>
    <w:rsid w:val="00756B44"/>
    <w:rsid w:val="007636A6"/>
    <w:rsid w:val="00763B09"/>
    <w:rsid w:val="007644FE"/>
    <w:rsid w:val="0076509C"/>
    <w:rsid w:val="00765184"/>
    <w:rsid w:val="007733F0"/>
    <w:rsid w:val="007758E4"/>
    <w:rsid w:val="00776B4E"/>
    <w:rsid w:val="007772B9"/>
    <w:rsid w:val="00782D39"/>
    <w:rsid w:val="00784EB7"/>
    <w:rsid w:val="007918C9"/>
    <w:rsid w:val="007922E4"/>
    <w:rsid w:val="00792360"/>
    <w:rsid w:val="0079612F"/>
    <w:rsid w:val="007973AE"/>
    <w:rsid w:val="00797D49"/>
    <w:rsid w:val="00797DAA"/>
    <w:rsid w:val="007A2C3C"/>
    <w:rsid w:val="007A2ECD"/>
    <w:rsid w:val="007A3636"/>
    <w:rsid w:val="007A3917"/>
    <w:rsid w:val="007A3F65"/>
    <w:rsid w:val="007A6762"/>
    <w:rsid w:val="007B2198"/>
    <w:rsid w:val="007B2A84"/>
    <w:rsid w:val="007B4DBF"/>
    <w:rsid w:val="007B50B6"/>
    <w:rsid w:val="007B5161"/>
    <w:rsid w:val="007B5C83"/>
    <w:rsid w:val="007B6677"/>
    <w:rsid w:val="007B68E2"/>
    <w:rsid w:val="007B6978"/>
    <w:rsid w:val="007C1931"/>
    <w:rsid w:val="007C4359"/>
    <w:rsid w:val="007C480A"/>
    <w:rsid w:val="007C5A4D"/>
    <w:rsid w:val="007C726F"/>
    <w:rsid w:val="007C794B"/>
    <w:rsid w:val="007C7F48"/>
    <w:rsid w:val="007D1F1D"/>
    <w:rsid w:val="007D514E"/>
    <w:rsid w:val="007E02DE"/>
    <w:rsid w:val="007E12F1"/>
    <w:rsid w:val="007E2041"/>
    <w:rsid w:val="007E33C5"/>
    <w:rsid w:val="007E3883"/>
    <w:rsid w:val="007E45F3"/>
    <w:rsid w:val="007E4DA8"/>
    <w:rsid w:val="007E6DF1"/>
    <w:rsid w:val="007F0849"/>
    <w:rsid w:val="007F27B5"/>
    <w:rsid w:val="007F38EF"/>
    <w:rsid w:val="007F459F"/>
    <w:rsid w:val="007F4C3A"/>
    <w:rsid w:val="007F4EDC"/>
    <w:rsid w:val="007F517D"/>
    <w:rsid w:val="007F5AE1"/>
    <w:rsid w:val="007F6890"/>
    <w:rsid w:val="00801569"/>
    <w:rsid w:val="0080376E"/>
    <w:rsid w:val="008045AA"/>
    <w:rsid w:val="00804A47"/>
    <w:rsid w:val="00805323"/>
    <w:rsid w:val="00805901"/>
    <w:rsid w:val="00807234"/>
    <w:rsid w:val="00807809"/>
    <w:rsid w:val="00807E33"/>
    <w:rsid w:val="008100C2"/>
    <w:rsid w:val="00810952"/>
    <w:rsid w:val="00814406"/>
    <w:rsid w:val="00814FC2"/>
    <w:rsid w:val="0081785A"/>
    <w:rsid w:val="0082032D"/>
    <w:rsid w:val="00821412"/>
    <w:rsid w:val="0082356B"/>
    <w:rsid w:val="00824BEC"/>
    <w:rsid w:val="00826AF2"/>
    <w:rsid w:val="00827048"/>
    <w:rsid w:val="008304AF"/>
    <w:rsid w:val="0083772F"/>
    <w:rsid w:val="008409D4"/>
    <w:rsid w:val="00840CD0"/>
    <w:rsid w:val="00840F12"/>
    <w:rsid w:val="0084355C"/>
    <w:rsid w:val="00843661"/>
    <w:rsid w:val="0084407F"/>
    <w:rsid w:val="00844FD7"/>
    <w:rsid w:val="008453D0"/>
    <w:rsid w:val="008456EF"/>
    <w:rsid w:val="008533DC"/>
    <w:rsid w:val="008551F6"/>
    <w:rsid w:val="00855753"/>
    <w:rsid w:val="00857128"/>
    <w:rsid w:val="00862D93"/>
    <w:rsid w:val="00864B14"/>
    <w:rsid w:val="00865F70"/>
    <w:rsid w:val="00867F5A"/>
    <w:rsid w:val="00870C7D"/>
    <w:rsid w:val="00873381"/>
    <w:rsid w:val="0087354B"/>
    <w:rsid w:val="0087640A"/>
    <w:rsid w:val="00880761"/>
    <w:rsid w:val="00882A9F"/>
    <w:rsid w:val="008834C2"/>
    <w:rsid w:val="00884C79"/>
    <w:rsid w:val="00884E31"/>
    <w:rsid w:val="00887F11"/>
    <w:rsid w:val="00892E80"/>
    <w:rsid w:val="00893BCF"/>
    <w:rsid w:val="00894592"/>
    <w:rsid w:val="00894F82"/>
    <w:rsid w:val="008A0C22"/>
    <w:rsid w:val="008A0D96"/>
    <w:rsid w:val="008A188C"/>
    <w:rsid w:val="008A400D"/>
    <w:rsid w:val="008A4EE7"/>
    <w:rsid w:val="008A5433"/>
    <w:rsid w:val="008A71DA"/>
    <w:rsid w:val="008A7BF3"/>
    <w:rsid w:val="008B0998"/>
    <w:rsid w:val="008B09D8"/>
    <w:rsid w:val="008B2DD7"/>
    <w:rsid w:val="008B2F37"/>
    <w:rsid w:val="008B334B"/>
    <w:rsid w:val="008B4741"/>
    <w:rsid w:val="008B5BB4"/>
    <w:rsid w:val="008B7F6E"/>
    <w:rsid w:val="008C024D"/>
    <w:rsid w:val="008C1F42"/>
    <w:rsid w:val="008C2871"/>
    <w:rsid w:val="008C33EE"/>
    <w:rsid w:val="008C5184"/>
    <w:rsid w:val="008C563E"/>
    <w:rsid w:val="008D0993"/>
    <w:rsid w:val="008D1F67"/>
    <w:rsid w:val="008D2265"/>
    <w:rsid w:val="008D5783"/>
    <w:rsid w:val="008D7092"/>
    <w:rsid w:val="008E06E9"/>
    <w:rsid w:val="008E19E5"/>
    <w:rsid w:val="008E2C4A"/>
    <w:rsid w:val="008E312A"/>
    <w:rsid w:val="008E36DD"/>
    <w:rsid w:val="008E36E2"/>
    <w:rsid w:val="008E3BA7"/>
    <w:rsid w:val="008E4524"/>
    <w:rsid w:val="008E479D"/>
    <w:rsid w:val="008E495D"/>
    <w:rsid w:val="008E5A78"/>
    <w:rsid w:val="008E7577"/>
    <w:rsid w:val="008F0959"/>
    <w:rsid w:val="008F15A1"/>
    <w:rsid w:val="008F2322"/>
    <w:rsid w:val="008F2F36"/>
    <w:rsid w:val="008F341D"/>
    <w:rsid w:val="008F59EB"/>
    <w:rsid w:val="008F63E9"/>
    <w:rsid w:val="008F6BDF"/>
    <w:rsid w:val="008F74F5"/>
    <w:rsid w:val="00901B11"/>
    <w:rsid w:val="00901FCE"/>
    <w:rsid w:val="00903060"/>
    <w:rsid w:val="00904B68"/>
    <w:rsid w:val="009053EB"/>
    <w:rsid w:val="00906E58"/>
    <w:rsid w:val="0091034A"/>
    <w:rsid w:val="00912413"/>
    <w:rsid w:val="00912F8E"/>
    <w:rsid w:val="00913A3E"/>
    <w:rsid w:val="00913CF9"/>
    <w:rsid w:val="009144F7"/>
    <w:rsid w:val="0091482B"/>
    <w:rsid w:val="00915763"/>
    <w:rsid w:val="009202C9"/>
    <w:rsid w:val="009219F5"/>
    <w:rsid w:val="00921AB6"/>
    <w:rsid w:val="009227B8"/>
    <w:rsid w:val="009236EC"/>
    <w:rsid w:val="00923D7D"/>
    <w:rsid w:val="00924C66"/>
    <w:rsid w:val="00925374"/>
    <w:rsid w:val="009260CB"/>
    <w:rsid w:val="009265A5"/>
    <w:rsid w:val="0092719B"/>
    <w:rsid w:val="009324A1"/>
    <w:rsid w:val="00941C04"/>
    <w:rsid w:val="0094240A"/>
    <w:rsid w:val="00943EC5"/>
    <w:rsid w:val="00944979"/>
    <w:rsid w:val="00944BD1"/>
    <w:rsid w:val="0094528C"/>
    <w:rsid w:val="0094531D"/>
    <w:rsid w:val="00946819"/>
    <w:rsid w:val="00946FF0"/>
    <w:rsid w:val="009471C1"/>
    <w:rsid w:val="0094779E"/>
    <w:rsid w:val="009504C0"/>
    <w:rsid w:val="00950B36"/>
    <w:rsid w:val="00955957"/>
    <w:rsid w:val="00957024"/>
    <w:rsid w:val="009604ED"/>
    <w:rsid w:val="00962996"/>
    <w:rsid w:val="00963F24"/>
    <w:rsid w:val="009643CC"/>
    <w:rsid w:val="00965262"/>
    <w:rsid w:val="00965A50"/>
    <w:rsid w:val="009700CF"/>
    <w:rsid w:val="00971966"/>
    <w:rsid w:val="009730DA"/>
    <w:rsid w:val="0097376B"/>
    <w:rsid w:val="009752BA"/>
    <w:rsid w:val="0097540E"/>
    <w:rsid w:val="0097719C"/>
    <w:rsid w:val="00980362"/>
    <w:rsid w:val="00982A15"/>
    <w:rsid w:val="00982A88"/>
    <w:rsid w:val="0098411B"/>
    <w:rsid w:val="0098533E"/>
    <w:rsid w:val="00985ED0"/>
    <w:rsid w:val="009871F9"/>
    <w:rsid w:val="009902B0"/>
    <w:rsid w:val="00992053"/>
    <w:rsid w:val="00992073"/>
    <w:rsid w:val="00993B07"/>
    <w:rsid w:val="009942C6"/>
    <w:rsid w:val="00994BB8"/>
    <w:rsid w:val="00994DC5"/>
    <w:rsid w:val="00995E8B"/>
    <w:rsid w:val="009A240D"/>
    <w:rsid w:val="009A479F"/>
    <w:rsid w:val="009A4953"/>
    <w:rsid w:val="009A50DA"/>
    <w:rsid w:val="009A75D5"/>
    <w:rsid w:val="009B0392"/>
    <w:rsid w:val="009B3C1A"/>
    <w:rsid w:val="009B7589"/>
    <w:rsid w:val="009C56A5"/>
    <w:rsid w:val="009C68BA"/>
    <w:rsid w:val="009C738C"/>
    <w:rsid w:val="009C78A9"/>
    <w:rsid w:val="009D06A2"/>
    <w:rsid w:val="009D1346"/>
    <w:rsid w:val="009D1706"/>
    <w:rsid w:val="009D1ECD"/>
    <w:rsid w:val="009D2F95"/>
    <w:rsid w:val="009D3B8B"/>
    <w:rsid w:val="009D4D48"/>
    <w:rsid w:val="009D58E2"/>
    <w:rsid w:val="009D7E18"/>
    <w:rsid w:val="009E01A7"/>
    <w:rsid w:val="009E1AFC"/>
    <w:rsid w:val="009E3880"/>
    <w:rsid w:val="009E3A05"/>
    <w:rsid w:val="009E42B5"/>
    <w:rsid w:val="009E4B65"/>
    <w:rsid w:val="009E5586"/>
    <w:rsid w:val="009E5614"/>
    <w:rsid w:val="009E646E"/>
    <w:rsid w:val="009F0EE3"/>
    <w:rsid w:val="009F3944"/>
    <w:rsid w:val="009F39FD"/>
    <w:rsid w:val="00A0118A"/>
    <w:rsid w:val="00A0214C"/>
    <w:rsid w:val="00A02524"/>
    <w:rsid w:val="00A02577"/>
    <w:rsid w:val="00A03CDA"/>
    <w:rsid w:val="00A045F6"/>
    <w:rsid w:val="00A05797"/>
    <w:rsid w:val="00A058A1"/>
    <w:rsid w:val="00A065C6"/>
    <w:rsid w:val="00A074C5"/>
    <w:rsid w:val="00A075C1"/>
    <w:rsid w:val="00A07753"/>
    <w:rsid w:val="00A07F8B"/>
    <w:rsid w:val="00A11AC9"/>
    <w:rsid w:val="00A14CD2"/>
    <w:rsid w:val="00A23410"/>
    <w:rsid w:val="00A246C8"/>
    <w:rsid w:val="00A24799"/>
    <w:rsid w:val="00A2521F"/>
    <w:rsid w:val="00A2651C"/>
    <w:rsid w:val="00A26A3C"/>
    <w:rsid w:val="00A27297"/>
    <w:rsid w:val="00A300EB"/>
    <w:rsid w:val="00A30275"/>
    <w:rsid w:val="00A3405E"/>
    <w:rsid w:val="00A34E18"/>
    <w:rsid w:val="00A36C73"/>
    <w:rsid w:val="00A36CB7"/>
    <w:rsid w:val="00A4059A"/>
    <w:rsid w:val="00A4163D"/>
    <w:rsid w:val="00A417D0"/>
    <w:rsid w:val="00A43001"/>
    <w:rsid w:val="00A43247"/>
    <w:rsid w:val="00A449FD"/>
    <w:rsid w:val="00A44C92"/>
    <w:rsid w:val="00A47193"/>
    <w:rsid w:val="00A50E03"/>
    <w:rsid w:val="00A529A2"/>
    <w:rsid w:val="00A52D06"/>
    <w:rsid w:val="00A53E47"/>
    <w:rsid w:val="00A56254"/>
    <w:rsid w:val="00A56357"/>
    <w:rsid w:val="00A565CF"/>
    <w:rsid w:val="00A566BE"/>
    <w:rsid w:val="00A60F99"/>
    <w:rsid w:val="00A6145B"/>
    <w:rsid w:val="00A624F5"/>
    <w:rsid w:val="00A63409"/>
    <w:rsid w:val="00A640E4"/>
    <w:rsid w:val="00A64F7F"/>
    <w:rsid w:val="00A655C6"/>
    <w:rsid w:val="00A65E9E"/>
    <w:rsid w:val="00A660FA"/>
    <w:rsid w:val="00A67610"/>
    <w:rsid w:val="00A6773B"/>
    <w:rsid w:val="00A70133"/>
    <w:rsid w:val="00A70894"/>
    <w:rsid w:val="00A710D9"/>
    <w:rsid w:val="00A73039"/>
    <w:rsid w:val="00A7314E"/>
    <w:rsid w:val="00A736A5"/>
    <w:rsid w:val="00A74817"/>
    <w:rsid w:val="00A7485D"/>
    <w:rsid w:val="00A7494D"/>
    <w:rsid w:val="00A74FED"/>
    <w:rsid w:val="00A760EF"/>
    <w:rsid w:val="00A80197"/>
    <w:rsid w:val="00A810A5"/>
    <w:rsid w:val="00A81893"/>
    <w:rsid w:val="00A8196A"/>
    <w:rsid w:val="00A8232B"/>
    <w:rsid w:val="00A82AFB"/>
    <w:rsid w:val="00A8327A"/>
    <w:rsid w:val="00A834F2"/>
    <w:rsid w:val="00A8693C"/>
    <w:rsid w:val="00A87474"/>
    <w:rsid w:val="00A87897"/>
    <w:rsid w:val="00A90021"/>
    <w:rsid w:val="00A90E38"/>
    <w:rsid w:val="00A90EB5"/>
    <w:rsid w:val="00A961D9"/>
    <w:rsid w:val="00A96BDA"/>
    <w:rsid w:val="00AA05A0"/>
    <w:rsid w:val="00AA0619"/>
    <w:rsid w:val="00AA0672"/>
    <w:rsid w:val="00AA0925"/>
    <w:rsid w:val="00AA1851"/>
    <w:rsid w:val="00AA3F90"/>
    <w:rsid w:val="00AA4A14"/>
    <w:rsid w:val="00AA4B68"/>
    <w:rsid w:val="00AA6166"/>
    <w:rsid w:val="00AB4E32"/>
    <w:rsid w:val="00AB5370"/>
    <w:rsid w:val="00AB5611"/>
    <w:rsid w:val="00AB5811"/>
    <w:rsid w:val="00AB61C1"/>
    <w:rsid w:val="00AB6BF8"/>
    <w:rsid w:val="00AB7731"/>
    <w:rsid w:val="00AC2A94"/>
    <w:rsid w:val="00AC4BFC"/>
    <w:rsid w:val="00AC5817"/>
    <w:rsid w:val="00AD267F"/>
    <w:rsid w:val="00AD5164"/>
    <w:rsid w:val="00AD6874"/>
    <w:rsid w:val="00AE1707"/>
    <w:rsid w:val="00AE1F9E"/>
    <w:rsid w:val="00AE26C0"/>
    <w:rsid w:val="00AE3334"/>
    <w:rsid w:val="00AE37C1"/>
    <w:rsid w:val="00AE42CD"/>
    <w:rsid w:val="00AE430B"/>
    <w:rsid w:val="00AE5644"/>
    <w:rsid w:val="00AE7335"/>
    <w:rsid w:val="00AF0116"/>
    <w:rsid w:val="00AF1F77"/>
    <w:rsid w:val="00AF27B4"/>
    <w:rsid w:val="00AF3BF7"/>
    <w:rsid w:val="00AF5874"/>
    <w:rsid w:val="00AF5C3A"/>
    <w:rsid w:val="00AF6EFC"/>
    <w:rsid w:val="00AF7B25"/>
    <w:rsid w:val="00B00F37"/>
    <w:rsid w:val="00B01273"/>
    <w:rsid w:val="00B01489"/>
    <w:rsid w:val="00B020F7"/>
    <w:rsid w:val="00B0461B"/>
    <w:rsid w:val="00B06726"/>
    <w:rsid w:val="00B10ABE"/>
    <w:rsid w:val="00B10CC8"/>
    <w:rsid w:val="00B12165"/>
    <w:rsid w:val="00B12939"/>
    <w:rsid w:val="00B155BB"/>
    <w:rsid w:val="00B168D9"/>
    <w:rsid w:val="00B16F59"/>
    <w:rsid w:val="00B2071C"/>
    <w:rsid w:val="00B2200D"/>
    <w:rsid w:val="00B2228D"/>
    <w:rsid w:val="00B2293A"/>
    <w:rsid w:val="00B230AA"/>
    <w:rsid w:val="00B24A31"/>
    <w:rsid w:val="00B26839"/>
    <w:rsid w:val="00B27B8C"/>
    <w:rsid w:val="00B30FED"/>
    <w:rsid w:val="00B32745"/>
    <w:rsid w:val="00B32786"/>
    <w:rsid w:val="00B34F57"/>
    <w:rsid w:val="00B35790"/>
    <w:rsid w:val="00B35BF3"/>
    <w:rsid w:val="00B36B21"/>
    <w:rsid w:val="00B37D95"/>
    <w:rsid w:val="00B42DFE"/>
    <w:rsid w:val="00B43D07"/>
    <w:rsid w:val="00B4493B"/>
    <w:rsid w:val="00B512CD"/>
    <w:rsid w:val="00B52171"/>
    <w:rsid w:val="00B54771"/>
    <w:rsid w:val="00B56F78"/>
    <w:rsid w:val="00B57BFD"/>
    <w:rsid w:val="00B604F2"/>
    <w:rsid w:val="00B62C60"/>
    <w:rsid w:val="00B6302C"/>
    <w:rsid w:val="00B67C62"/>
    <w:rsid w:val="00B70A17"/>
    <w:rsid w:val="00B73BD1"/>
    <w:rsid w:val="00B73F00"/>
    <w:rsid w:val="00B74A47"/>
    <w:rsid w:val="00B76A6C"/>
    <w:rsid w:val="00B80734"/>
    <w:rsid w:val="00B8178D"/>
    <w:rsid w:val="00B8336C"/>
    <w:rsid w:val="00B845EB"/>
    <w:rsid w:val="00B8470E"/>
    <w:rsid w:val="00B85AEC"/>
    <w:rsid w:val="00B86E1B"/>
    <w:rsid w:val="00B86E6A"/>
    <w:rsid w:val="00B870BA"/>
    <w:rsid w:val="00B87115"/>
    <w:rsid w:val="00B9001A"/>
    <w:rsid w:val="00B906A0"/>
    <w:rsid w:val="00B91EE8"/>
    <w:rsid w:val="00B92FBA"/>
    <w:rsid w:val="00B93A6A"/>
    <w:rsid w:val="00B93D88"/>
    <w:rsid w:val="00B94B03"/>
    <w:rsid w:val="00B96408"/>
    <w:rsid w:val="00B97FB0"/>
    <w:rsid w:val="00BA2A58"/>
    <w:rsid w:val="00BA2AD1"/>
    <w:rsid w:val="00BA3DEE"/>
    <w:rsid w:val="00BA45DB"/>
    <w:rsid w:val="00BA5D1F"/>
    <w:rsid w:val="00BA6A01"/>
    <w:rsid w:val="00BB2045"/>
    <w:rsid w:val="00BB2465"/>
    <w:rsid w:val="00BB3553"/>
    <w:rsid w:val="00BB48DE"/>
    <w:rsid w:val="00BB571E"/>
    <w:rsid w:val="00BB580F"/>
    <w:rsid w:val="00BB7044"/>
    <w:rsid w:val="00BC15EA"/>
    <w:rsid w:val="00BC26FB"/>
    <w:rsid w:val="00BC2E17"/>
    <w:rsid w:val="00BC470C"/>
    <w:rsid w:val="00BC552C"/>
    <w:rsid w:val="00BC59CE"/>
    <w:rsid w:val="00BC63A4"/>
    <w:rsid w:val="00BC7972"/>
    <w:rsid w:val="00BC7C05"/>
    <w:rsid w:val="00BD07FD"/>
    <w:rsid w:val="00BD0DE7"/>
    <w:rsid w:val="00BD16D2"/>
    <w:rsid w:val="00BD359B"/>
    <w:rsid w:val="00BD3706"/>
    <w:rsid w:val="00BD5CFA"/>
    <w:rsid w:val="00BD678A"/>
    <w:rsid w:val="00BD7B70"/>
    <w:rsid w:val="00BE1A61"/>
    <w:rsid w:val="00BE1B3F"/>
    <w:rsid w:val="00BE2CAC"/>
    <w:rsid w:val="00BE4078"/>
    <w:rsid w:val="00BE5AC1"/>
    <w:rsid w:val="00BE5D44"/>
    <w:rsid w:val="00BE6011"/>
    <w:rsid w:val="00BF1177"/>
    <w:rsid w:val="00BF2C92"/>
    <w:rsid w:val="00BF3B3E"/>
    <w:rsid w:val="00BF7D6A"/>
    <w:rsid w:val="00C063BA"/>
    <w:rsid w:val="00C07C6F"/>
    <w:rsid w:val="00C10112"/>
    <w:rsid w:val="00C12668"/>
    <w:rsid w:val="00C127DA"/>
    <w:rsid w:val="00C12FE6"/>
    <w:rsid w:val="00C1333F"/>
    <w:rsid w:val="00C14027"/>
    <w:rsid w:val="00C157BE"/>
    <w:rsid w:val="00C17522"/>
    <w:rsid w:val="00C17C1B"/>
    <w:rsid w:val="00C23190"/>
    <w:rsid w:val="00C23C09"/>
    <w:rsid w:val="00C27746"/>
    <w:rsid w:val="00C27D14"/>
    <w:rsid w:val="00C27D89"/>
    <w:rsid w:val="00C308BF"/>
    <w:rsid w:val="00C32630"/>
    <w:rsid w:val="00C33D07"/>
    <w:rsid w:val="00C33F5A"/>
    <w:rsid w:val="00C34525"/>
    <w:rsid w:val="00C34BAA"/>
    <w:rsid w:val="00C350F2"/>
    <w:rsid w:val="00C37130"/>
    <w:rsid w:val="00C42E6B"/>
    <w:rsid w:val="00C43704"/>
    <w:rsid w:val="00C444E2"/>
    <w:rsid w:val="00C46809"/>
    <w:rsid w:val="00C51122"/>
    <w:rsid w:val="00C52B4B"/>
    <w:rsid w:val="00C53A3B"/>
    <w:rsid w:val="00C54B6D"/>
    <w:rsid w:val="00C55128"/>
    <w:rsid w:val="00C56299"/>
    <w:rsid w:val="00C6009B"/>
    <w:rsid w:val="00C60861"/>
    <w:rsid w:val="00C63015"/>
    <w:rsid w:val="00C64F8E"/>
    <w:rsid w:val="00C651DD"/>
    <w:rsid w:val="00C66180"/>
    <w:rsid w:val="00C66D54"/>
    <w:rsid w:val="00C71797"/>
    <w:rsid w:val="00C717ED"/>
    <w:rsid w:val="00C73A7F"/>
    <w:rsid w:val="00C74CBA"/>
    <w:rsid w:val="00C7636F"/>
    <w:rsid w:val="00C76F40"/>
    <w:rsid w:val="00C7734A"/>
    <w:rsid w:val="00C773E9"/>
    <w:rsid w:val="00C81219"/>
    <w:rsid w:val="00C8278E"/>
    <w:rsid w:val="00C8507C"/>
    <w:rsid w:val="00C932B1"/>
    <w:rsid w:val="00C94270"/>
    <w:rsid w:val="00C95474"/>
    <w:rsid w:val="00CA0133"/>
    <w:rsid w:val="00CA187E"/>
    <w:rsid w:val="00CA1910"/>
    <w:rsid w:val="00CA2329"/>
    <w:rsid w:val="00CA2E80"/>
    <w:rsid w:val="00CA486F"/>
    <w:rsid w:val="00CA5860"/>
    <w:rsid w:val="00CA705D"/>
    <w:rsid w:val="00CA729B"/>
    <w:rsid w:val="00CA76CE"/>
    <w:rsid w:val="00CB0162"/>
    <w:rsid w:val="00CB1B8C"/>
    <w:rsid w:val="00CB243C"/>
    <w:rsid w:val="00CB5181"/>
    <w:rsid w:val="00CB560E"/>
    <w:rsid w:val="00CB6C35"/>
    <w:rsid w:val="00CB6F21"/>
    <w:rsid w:val="00CC075B"/>
    <w:rsid w:val="00CC1A85"/>
    <w:rsid w:val="00CC3368"/>
    <w:rsid w:val="00CC399C"/>
    <w:rsid w:val="00CC50DD"/>
    <w:rsid w:val="00CC75ED"/>
    <w:rsid w:val="00CC7CB7"/>
    <w:rsid w:val="00CD6737"/>
    <w:rsid w:val="00CD6FBA"/>
    <w:rsid w:val="00CD7097"/>
    <w:rsid w:val="00CD7A73"/>
    <w:rsid w:val="00CE11DE"/>
    <w:rsid w:val="00CE26F5"/>
    <w:rsid w:val="00CE2CC6"/>
    <w:rsid w:val="00CE3E3E"/>
    <w:rsid w:val="00CE46D0"/>
    <w:rsid w:val="00CE723F"/>
    <w:rsid w:val="00CF12E0"/>
    <w:rsid w:val="00CF1326"/>
    <w:rsid w:val="00CF140E"/>
    <w:rsid w:val="00CF1640"/>
    <w:rsid w:val="00CF16F5"/>
    <w:rsid w:val="00CF2524"/>
    <w:rsid w:val="00CF4BB5"/>
    <w:rsid w:val="00CF4EE7"/>
    <w:rsid w:val="00CF5F6B"/>
    <w:rsid w:val="00CF65AC"/>
    <w:rsid w:val="00CF6BB7"/>
    <w:rsid w:val="00CF7344"/>
    <w:rsid w:val="00D00C3F"/>
    <w:rsid w:val="00D0155D"/>
    <w:rsid w:val="00D0179D"/>
    <w:rsid w:val="00D0210C"/>
    <w:rsid w:val="00D04301"/>
    <w:rsid w:val="00D100A7"/>
    <w:rsid w:val="00D102F2"/>
    <w:rsid w:val="00D10477"/>
    <w:rsid w:val="00D108F7"/>
    <w:rsid w:val="00D10D40"/>
    <w:rsid w:val="00D1281F"/>
    <w:rsid w:val="00D13771"/>
    <w:rsid w:val="00D1609A"/>
    <w:rsid w:val="00D17491"/>
    <w:rsid w:val="00D21B03"/>
    <w:rsid w:val="00D22446"/>
    <w:rsid w:val="00D22A0E"/>
    <w:rsid w:val="00D25CE1"/>
    <w:rsid w:val="00D2761E"/>
    <w:rsid w:val="00D304AF"/>
    <w:rsid w:val="00D319D4"/>
    <w:rsid w:val="00D320B0"/>
    <w:rsid w:val="00D32783"/>
    <w:rsid w:val="00D334C7"/>
    <w:rsid w:val="00D35DA9"/>
    <w:rsid w:val="00D40849"/>
    <w:rsid w:val="00D43B44"/>
    <w:rsid w:val="00D50063"/>
    <w:rsid w:val="00D51514"/>
    <w:rsid w:val="00D52F37"/>
    <w:rsid w:val="00D530A7"/>
    <w:rsid w:val="00D55314"/>
    <w:rsid w:val="00D55BB0"/>
    <w:rsid w:val="00D56A36"/>
    <w:rsid w:val="00D6335F"/>
    <w:rsid w:val="00D6400A"/>
    <w:rsid w:val="00D67868"/>
    <w:rsid w:val="00D71E91"/>
    <w:rsid w:val="00D721CD"/>
    <w:rsid w:val="00D72B71"/>
    <w:rsid w:val="00D73DE3"/>
    <w:rsid w:val="00D7586F"/>
    <w:rsid w:val="00D76566"/>
    <w:rsid w:val="00D772EC"/>
    <w:rsid w:val="00D815B8"/>
    <w:rsid w:val="00D836AC"/>
    <w:rsid w:val="00D83D97"/>
    <w:rsid w:val="00D856E8"/>
    <w:rsid w:val="00D8582F"/>
    <w:rsid w:val="00D86B74"/>
    <w:rsid w:val="00D90397"/>
    <w:rsid w:val="00D9061F"/>
    <w:rsid w:val="00D914E1"/>
    <w:rsid w:val="00D91F7A"/>
    <w:rsid w:val="00D92FE9"/>
    <w:rsid w:val="00D9420D"/>
    <w:rsid w:val="00D94553"/>
    <w:rsid w:val="00D94B24"/>
    <w:rsid w:val="00D94C3A"/>
    <w:rsid w:val="00D957CF"/>
    <w:rsid w:val="00D95988"/>
    <w:rsid w:val="00DA16EF"/>
    <w:rsid w:val="00DA21E2"/>
    <w:rsid w:val="00DA2788"/>
    <w:rsid w:val="00DA5514"/>
    <w:rsid w:val="00DA5FCC"/>
    <w:rsid w:val="00DA7B2C"/>
    <w:rsid w:val="00DB06C9"/>
    <w:rsid w:val="00DB2CC6"/>
    <w:rsid w:val="00DB3419"/>
    <w:rsid w:val="00DB38F3"/>
    <w:rsid w:val="00DB4FD6"/>
    <w:rsid w:val="00DB5AC1"/>
    <w:rsid w:val="00DB6FB1"/>
    <w:rsid w:val="00DC08B0"/>
    <w:rsid w:val="00DC14AE"/>
    <w:rsid w:val="00DD1282"/>
    <w:rsid w:val="00DD148D"/>
    <w:rsid w:val="00DD1867"/>
    <w:rsid w:val="00DD1A58"/>
    <w:rsid w:val="00DD345D"/>
    <w:rsid w:val="00DD3DBA"/>
    <w:rsid w:val="00DD49A4"/>
    <w:rsid w:val="00DD5C2A"/>
    <w:rsid w:val="00DD7D06"/>
    <w:rsid w:val="00DE17AD"/>
    <w:rsid w:val="00DE4898"/>
    <w:rsid w:val="00DE5354"/>
    <w:rsid w:val="00DE54E8"/>
    <w:rsid w:val="00DE6116"/>
    <w:rsid w:val="00DE79A6"/>
    <w:rsid w:val="00DF01E1"/>
    <w:rsid w:val="00DF2972"/>
    <w:rsid w:val="00DF7146"/>
    <w:rsid w:val="00DF7485"/>
    <w:rsid w:val="00E00EFB"/>
    <w:rsid w:val="00E01DC8"/>
    <w:rsid w:val="00E029B7"/>
    <w:rsid w:val="00E02A7F"/>
    <w:rsid w:val="00E04F35"/>
    <w:rsid w:val="00E04F51"/>
    <w:rsid w:val="00E052EF"/>
    <w:rsid w:val="00E06A17"/>
    <w:rsid w:val="00E100DF"/>
    <w:rsid w:val="00E11F02"/>
    <w:rsid w:val="00E121A1"/>
    <w:rsid w:val="00E1293D"/>
    <w:rsid w:val="00E12FD9"/>
    <w:rsid w:val="00E1391D"/>
    <w:rsid w:val="00E14328"/>
    <w:rsid w:val="00E20AC3"/>
    <w:rsid w:val="00E225E6"/>
    <w:rsid w:val="00E25502"/>
    <w:rsid w:val="00E25AA0"/>
    <w:rsid w:val="00E27EA6"/>
    <w:rsid w:val="00E30E8E"/>
    <w:rsid w:val="00E311CA"/>
    <w:rsid w:val="00E31864"/>
    <w:rsid w:val="00E318F1"/>
    <w:rsid w:val="00E329D1"/>
    <w:rsid w:val="00E32CAA"/>
    <w:rsid w:val="00E33901"/>
    <w:rsid w:val="00E33DC3"/>
    <w:rsid w:val="00E33E03"/>
    <w:rsid w:val="00E342B6"/>
    <w:rsid w:val="00E358B7"/>
    <w:rsid w:val="00E37358"/>
    <w:rsid w:val="00E377D1"/>
    <w:rsid w:val="00E37F78"/>
    <w:rsid w:val="00E40629"/>
    <w:rsid w:val="00E40B84"/>
    <w:rsid w:val="00E4276F"/>
    <w:rsid w:val="00E4296A"/>
    <w:rsid w:val="00E4386D"/>
    <w:rsid w:val="00E43CEE"/>
    <w:rsid w:val="00E43FD4"/>
    <w:rsid w:val="00E442A3"/>
    <w:rsid w:val="00E442F7"/>
    <w:rsid w:val="00E45068"/>
    <w:rsid w:val="00E459CC"/>
    <w:rsid w:val="00E5097F"/>
    <w:rsid w:val="00E51A89"/>
    <w:rsid w:val="00E533FA"/>
    <w:rsid w:val="00E571BE"/>
    <w:rsid w:val="00E60450"/>
    <w:rsid w:val="00E619A6"/>
    <w:rsid w:val="00E6212A"/>
    <w:rsid w:val="00E62213"/>
    <w:rsid w:val="00E62272"/>
    <w:rsid w:val="00E62E57"/>
    <w:rsid w:val="00E64EF2"/>
    <w:rsid w:val="00E6502C"/>
    <w:rsid w:val="00E674D0"/>
    <w:rsid w:val="00E67B6E"/>
    <w:rsid w:val="00E71048"/>
    <w:rsid w:val="00E71BF7"/>
    <w:rsid w:val="00E727BD"/>
    <w:rsid w:val="00E72836"/>
    <w:rsid w:val="00E72F9D"/>
    <w:rsid w:val="00E73262"/>
    <w:rsid w:val="00E738CA"/>
    <w:rsid w:val="00E7406A"/>
    <w:rsid w:val="00E746EF"/>
    <w:rsid w:val="00E74CC1"/>
    <w:rsid w:val="00E76210"/>
    <w:rsid w:val="00E7686A"/>
    <w:rsid w:val="00E828BA"/>
    <w:rsid w:val="00E83CCC"/>
    <w:rsid w:val="00E85668"/>
    <w:rsid w:val="00E8567F"/>
    <w:rsid w:val="00E87780"/>
    <w:rsid w:val="00E90976"/>
    <w:rsid w:val="00E919D4"/>
    <w:rsid w:val="00EA0BD0"/>
    <w:rsid w:val="00EA3181"/>
    <w:rsid w:val="00EA3CD4"/>
    <w:rsid w:val="00EA3E3D"/>
    <w:rsid w:val="00EA6EAA"/>
    <w:rsid w:val="00EA7009"/>
    <w:rsid w:val="00EA7118"/>
    <w:rsid w:val="00EB1F61"/>
    <w:rsid w:val="00EB3297"/>
    <w:rsid w:val="00EB3A24"/>
    <w:rsid w:val="00EB3D67"/>
    <w:rsid w:val="00EB4DB8"/>
    <w:rsid w:val="00EB4E4F"/>
    <w:rsid w:val="00EB57A6"/>
    <w:rsid w:val="00EB6078"/>
    <w:rsid w:val="00EB65D5"/>
    <w:rsid w:val="00EB6889"/>
    <w:rsid w:val="00EB71F6"/>
    <w:rsid w:val="00EB7AED"/>
    <w:rsid w:val="00EC01FB"/>
    <w:rsid w:val="00EC22F5"/>
    <w:rsid w:val="00EC2406"/>
    <w:rsid w:val="00EC487E"/>
    <w:rsid w:val="00EC6372"/>
    <w:rsid w:val="00EC6EF9"/>
    <w:rsid w:val="00EC7274"/>
    <w:rsid w:val="00ED07D7"/>
    <w:rsid w:val="00ED27AC"/>
    <w:rsid w:val="00ED3909"/>
    <w:rsid w:val="00ED58DE"/>
    <w:rsid w:val="00ED6621"/>
    <w:rsid w:val="00ED7257"/>
    <w:rsid w:val="00ED72D3"/>
    <w:rsid w:val="00EE11DA"/>
    <w:rsid w:val="00EE3B88"/>
    <w:rsid w:val="00EE6561"/>
    <w:rsid w:val="00EE74F8"/>
    <w:rsid w:val="00EF1B2A"/>
    <w:rsid w:val="00EF3118"/>
    <w:rsid w:val="00EF407B"/>
    <w:rsid w:val="00EF5286"/>
    <w:rsid w:val="00EF57EF"/>
    <w:rsid w:val="00EF6099"/>
    <w:rsid w:val="00EF7DDF"/>
    <w:rsid w:val="00F00EBE"/>
    <w:rsid w:val="00F01504"/>
    <w:rsid w:val="00F03EE8"/>
    <w:rsid w:val="00F03F5C"/>
    <w:rsid w:val="00F07F50"/>
    <w:rsid w:val="00F11560"/>
    <w:rsid w:val="00F11869"/>
    <w:rsid w:val="00F11CDB"/>
    <w:rsid w:val="00F15D48"/>
    <w:rsid w:val="00F1692C"/>
    <w:rsid w:val="00F173C4"/>
    <w:rsid w:val="00F200D5"/>
    <w:rsid w:val="00F20268"/>
    <w:rsid w:val="00F21EAA"/>
    <w:rsid w:val="00F22BBB"/>
    <w:rsid w:val="00F23F49"/>
    <w:rsid w:val="00F24290"/>
    <w:rsid w:val="00F277C5"/>
    <w:rsid w:val="00F31DD5"/>
    <w:rsid w:val="00F33B91"/>
    <w:rsid w:val="00F3487B"/>
    <w:rsid w:val="00F34A7D"/>
    <w:rsid w:val="00F351C2"/>
    <w:rsid w:val="00F37181"/>
    <w:rsid w:val="00F410D1"/>
    <w:rsid w:val="00F450D4"/>
    <w:rsid w:val="00F45499"/>
    <w:rsid w:val="00F46574"/>
    <w:rsid w:val="00F46BD3"/>
    <w:rsid w:val="00F507A3"/>
    <w:rsid w:val="00F527A3"/>
    <w:rsid w:val="00F53510"/>
    <w:rsid w:val="00F56EC9"/>
    <w:rsid w:val="00F576A3"/>
    <w:rsid w:val="00F57B95"/>
    <w:rsid w:val="00F62132"/>
    <w:rsid w:val="00F63B82"/>
    <w:rsid w:val="00F64442"/>
    <w:rsid w:val="00F647ED"/>
    <w:rsid w:val="00F65183"/>
    <w:rsid w:val="00F67326"/>
    <w:rsid w:val="00F700E3"/>
    <w:rsid w:val="00F764EA"/>
    <w:rsid w:val="00F766A2"/>
    <w:rsid w:val="00F80D29"/>
    <w:rsid w:val="00F815B2"/>
    <w:rsid w:val="00F82D65"/>
    <w:rsid w:val="00F82DB1"/>
    <w:rsid w:val="00F8492B"/>
    <w:rsid w:val="00F86A46"/>
    <w:rsid w:val="00F8791D"/>
    <w:rsid w:val="00F87EBA"/>
    <w:rsid w:val="00F91ADE"/>
    <w:rsid w:val="00F92278"/>
    <w:rsid w:val="00F94765"/>
    <w:rsid w:val="00F95005"/>
    <w:rsid w:val="00F961A5"/>
    <w:rsid w:val="00FA1AE2"/>
    <w:rsid w:val="00FA362B"/>
    <w:rsid w:val="00FA4C1B"/>
    <w:rsid w:val="00FA7582"/>
    <w:rsid w:val="00FA760F"/>
    <w:rsid w:val="00FA7CCB"/>
    <w:rsid w:val="00FB2E69"/>
    <w:rsid w:val="00FB3C0E"/>
    <w:rsid w:val="00FB658F"/>
    <w:rsid w:val="00FC0ABC"/>
    <w:rsid w:val="00FC3821"/>
    <w:rsid w:val="00FC3A39"/>
    <w:rsid w:val="00FC4005"/>
    <w:rsid w:val="00FD03F3"/>
    <w:rsid w:val="00FD14B3"/>
    <w:rsid w:val="00FD1D2D"/>
    <w:rsid w:val="00FD1F8E"/>
    <w:rsid w:val="00FD6989"/>
    <w:rsid w:val="00FD6CC2"/>
    <w:rsid w:val="00FD7476"/>
    <w:rsid w:val="00FD7CBB"/>
    <w:rsid w:val="00FE05A4"/>
    <w:rsid w:val="00FE1716"/>
    <w:rsid w:val="00FE1A3A"/>
    <w:rsid w:val="00FE2952"/>
    <w:rsid w:val="00FE4587"/>
    <w:rsid w:val="00FE6698"/>
    <w:rsid w:val="00FF2BE1"/>
    <w:rsid w:val="00FF2C44"/>
    <w:rsid w:val="00FF3016"/>
    <w:rsid w:val="00FF3150"/>
    <w:rsid w:val="00FF53BF"/>
    <w:rsid w:val="00FF6034"/>
    <w:rsid w:val="00FF6549"/>
    <w:rsid w:val="00FF7795"/>
    <w:rsid w:val="0737068D"/>
    <w:rsid w:val="35729A07"/>
    <w:rsid w:val="4BD0EF76"/>
    <w:rsid w:val="70C7C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BA483"/>
  <w15:chartTrackingRefBased/>
  <w15:docId w15:val="{96771B74-8E2B-4ECA-863C-BC73DE5F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4BC"/>
    <w:pPr>
      <w:jc w:val="both"/>
    </w:pPr>
    <w:rPr>
      <w:rFonts w:ascii="Arial" w:hAnsi="Arial"/>
      <w:sz w:val="22"/>
      <w:szCs w:val="24"/>
      <w:lang w:eastAsia="en-US"/>
    </w:rPr>
  </w:style>
  <w:style w:type="paragraph" w:styleId="Heading1">
    <w:name w:val="heading 1"/>
    <w:basedOn w:val="Normal"/>
    <w:next w:val="Normal"/>
    <w:qFormat/>
    <w:rsid w:val="00ED7257"/>
    <w:pPr>
      <w:keepNext/>
      <w:spacing w:before="120" w:after="240"/>
      <w:outlineLvl w:val="0"/>
    </w:pPr>
    <w:rPr>
      <w:b/>
      <w:bCs/>
      <w:color w:val="548DD4"/>
      <w:sz w:val="28"/>
    </w:rPr>
  </w:style>
  <w:style w:type="paragraph" w:styleId="Heading2">
    <w:name w:val="heading 2"/>
    <w:basedOn w:val="Normal"/>
    <w:next w:val="Normal"/>
    <w:link w:val="Heading2Char"/>
    <w:uiPriority w:val="9"/>
    <w:unhideWhenUsed/>
    <w:qFormat/>
    <w:rsid w:val="00ED7257"/>
    <w:pPr>
      <w:keepNext/>
      <w:spacing w:before="240" w:after="60"/>
      <w:outlineLvl w:val="1"/>
    </w:pPr>
    <w:rPr>
      <w:b/>
      <w:bCs/>
      <w:iCs/>
      <w:color w:val="548DD4"/>
      <w:szCs w:val="28"/>
    </w:rPr>
  </w:style>
  <w:style w:type="paragraph" w:styleId="Heading3">
    <w:name w:val="heading 3"/>
    <w:basedOn w:val="Normal"/>
    <w:next w:val="Normal"/>
    <w:link w:val="Heading3Char"/>
    <w:uiPriority w:val="9"/>
    <w:unhideWhenUsed/>
    <w:qFormat/>
    <w:rsid w:val="00ED7257"/>
    <w:pPr>
      <w:keepNext/>
      <w:spacing w:before="320" w:after="12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customStyle="1" w:styleId="AMCBodyCopyInset">
    <w:name w:val="AMC Body Copy Inset"/>
    <w:basedOn w:val="Normal"/>
    <w:link w:val="AMCBodyCopyInsetChar"/>
    <w:qFormat/>
    <w:rsid w:val="0027159F"/>
    <w:pPr>
      <w:spacing w:before="120" w:after="120"/>
      <w:ind w:left="567"/>
    </w:pPr>
    <w:rPr>
      <w:rFonts w:eastAsia="Cambria"/>
      <w:szCs w:val="22"/>
      <w:lang w:val="en-GB" w:eastAsia="ar-SA"/>
    </w:rPr>
  </w:style>
  <w:style w:type="paragraph" w:styleId="ListParagraph">
    <w:name w:val="List Paragraph"/>
    <w:basedOn w:val="Normal"/>
    <w:uiPriority w:val="34"/>
    <w:qFormat/>
    <w:rsid w:val="0027159F"/>
    <w:pPr>
      <w:ind w:left="720"/>
      <w:jc w:val="left"/>
    </w:pPr>
    <w:rPr>
      <w:rFonts w:eastAsia="Cambria"/>
      <w:sz w:val="16"/>
      <w:lang w:val="en-US"/>
    </w:rPr>
  </w:style>
  <w:style w:type="character" w:customStyle="1" w:styleId="AMCBodyCopyInsetChar">
    <w:name w:val="AMC Body Copy Inset Char"/>
    <w:link w:val="AMCBodyCopyInset"/>
    <w:rsid w:val="0027159F"/>
    <w:rPr>
      <w:rFonts w:ascii="Arial" w:eastAsia="Cambria" w:hAnsi="Arial"/>
      <w:sz w:val="22"/>
      <w:szCs w:val="22"/>
      <w:lang w:val="en-GB" w:eastAsia="ar-SA"/>
    </w:rPr>
  </w:style>
  <w:style w:type="paragraph" w:customStyle="1" w:styleId="AMCBodyCopy">
    <w:name w:val="AMC Body Copy"/>
    <w:basedOn w:val="Normal"/>
    <w:link w:val="AMCBodyCopyChar"/>
    <w:qFormat/>
    <w:rsid w:val="00573E7E"/>
    <w:pPr>
      <w:spacing w:before="120" w:after="120"/>
    </w:pPr>
    <w:rPr>
      <w:rFonts w:eastAsia="Cambria"/>
      <w:szCs w:val="22"/>
      <w:lang w:val="en-GB" w:eastAsia="ar-SA"/>
    </w:rPr>
  </w:style>
  <w:style w:type="character" w:customStyle="1" w:styleId="AMCBodyCopyChar">
    <w:name w:val="AMC Body Copy Char"/>
    <w:link w:val="AMCBodyCopy"/>
    <w:rsid w:val="00573E7E"/>
    <w:rPr>
      <w:rFonts w:ascii="Arial" w:eastAsia="Cambria" w:hAnsi="Arial"/>
      <w:sz w:val="22"/>
      <w:szCs w:val="22"/>
      <w:lang w:val="en-GB" w:eastAsia="ar-SA"/>
    </w:rPr>
  </w:style>
  <w:style w:type="character" w:customStyle="1" w:styleId="Heading2Char">
    <w:name w:val="Heading 2 Char"/>
    <w:link w:val="Heading2"/>
    <w:uiPriority w:val="9"/>
    <w:rsid w:val="00ED7257"/>
    <w:rPr>
      <w:rFonts w:ascii="Arial" w:hAnsi="Arial"/>
      <w:b/>
      <w:bCs/>
      <w:iCs/>
      <w:color w:val="548DD4"/>
      <w:sz w:val="22"/>
      <w:szCs w:val="28"/>
      <w:lang w:eastAsia="en-US"/>
    </w:rPr>
  </w:style>
  <w:style w:type="character" w:styleId="FootnoteReference">
    <w:name w:val="footnote reference"/>
    <w:rsid w:val="0019743D"/>
    <w:rPr>
      <w:rFonts w:ascii="Georgia" w:hAnsi="Georgia"/>
      <w:i/>
      <w:dstrike w:val="0"/>
      <w:sz w:val="18"/>
      <w:vertAlign w:val="superscript"/>
    </w:rPr>
  </w:style>
  <w:style w:type="paragraph" w:styleId="FootnoteText">
    <w:name w:val="footnote text"/>
    <w:basedOn w:val="Normal"/>
    <w:link w:val="FootnoteTextChar"/>
    <w:rsid w:val="0019743D"/>
    <w:rPr>
      <w:rFonts w:ascii="Times New Roman" w:hAnsi="Times New Roman"/>
      <w:sz w:val="20"/>
      <w:szCs w:val="20"/>
    </w:rPr>
  </w:style>
  <w:style w:type="character" w:customStyle="1" w:styleId="FootnoteTextChar">
    <w:name w:val="Footnote Text Char"/>
    <w:link w:val="FootnoteText"/>
    <w:rsid w:val="0019743D"/>
    <w:rPr>
      <w:lang w:eastAsia="en-US"/>
    </w:rPr>
  </w:style>
  <w:style w:type="paragraph" w:styleId="Header">
    <w:name w:val="header"/>
    <w:basedOn w:val="Normal"/>
    <w:link w:val="HeaderChar"/>
    <w:uiPriority w:val="99"/>
    <w:unhideWhenUsed/>
    <w:rsid w:val="0019743D"/>
    <w:pPr>
      <w:tabs>
        <w:tab w:val="center" w:pos="4513"/>
        <w:tab w:val="right" w:pos="9026"/>
      </w:tabs>
    </w:pPr>
  </w:style>
  <w:style w:type="character" w:customStyle="1" w:styleId="HeaderChar">
    <w:name w:val="Header Char"/>
    <w:link w:val="Header"/>
    <w:uiPriority w:val="99"/>
    <w:rsid w:val="0019743D"/>
    <w:rPr>
      <w:rFonts w:ascii="Arial" w:hAnsi="Arial"/>
      <w:sz w:val="22"/>
      <w:szCs w:val="24"/>
      <w:lang w:eastAsia="en-US"/>
    </w:rPr>
  </w:style>
  <w:style w:type="character" w:customStyle="1" w:styleId="FooterChar">
    <w:name w:val="Footer Char"/>
    <w:link w:val="Footer"/>
    <w:uiPriority w:val="99"/>
    <w:rsid w:val="0019743D"/>
    <w:rPr>
      <w:rFonts w:ascii="Arial" w:hAnsi="Arial"/>
      <w:sz w:val="22"/>
      <w:szCs w:val="24"/>
      <w:lang w:eastAsia="en-US"/>
    </w:rPr>
  </w:style>
  <w:style w:type="paragraph" w:styleId="PlainText">
    <w:name w:val="Plain Text"/>
    <w:basedOn w:val="Normal"/>
    <w:link w:val="PlainTextChar"/>
    <w:uiPriority w:val="99"/>
    <w:unhideWhenUsed/>
    <w:rsid w:val="0019743D"/>
    <w:pPr>
      <w:jc w:val="left"/>
    </w:pPr>
    <w:rPr>
      <w:rFonts w:eastAsia="Calibri"/>
      <w:szCs w:val="21"/>
    </w:rPr>
  </w:style>
  <w:style w:type="character" w:customStyle="1" w:styleId="PlainTextChar">
    <w:name w:val="Plain Text Char"/>
    <w:link w:val="PlainText"/>
    <w:uiPriority w:val="99"/>
    <w:rsid w:val="0019743D"/>
    <w:rPr>
      <w:rFonts w:ascii="Arial" w:eastAsia="Calibri" w:hAnsi="Arial"/>
      <w:sz w:val="22"/>
      <w:szCs w:val="21"/>
      <w:lang w:eastAsia="en-US"/>
    </w:rPr>
  </w:style>
  <w:style w:type="paragraph" w:styleId="BalloonText">
    <w:name w:val="Balloon Text"/>
    <w:basedOn w:val="Normal"/>
    <w:link w:val="BalloonTextChar"/>
    <w:unhideWhenUsed/>
    <w:rsid w:val="000D41D8"/>
    <w:rPr>
      <w:rFonts w:ascii="Tahoma" w:hAnsi="Tahoma" w:cs="Tahoma"/>
      <w:sz w:val="16"/>
      <w:szCs w:val="16"/>
    </w:rPr>
  </w:style>
  <w:style w:type="character" w:customStyle="1" w:styleId="BalloonTextChar">
    <w:name w:val="Balloon Text Char"/>
    <w:link w:val="BalloonText"/>
    <w:rsid w:val="000D41D8"/>
    <w:rPr>
      <w:rFonts w:ascii="Tahoma" w:hAnsi="Tahoma" w:cs="Tahoma"/>
      <w:sz w:val="16"/>
      <w:szCs w:val="16"/>
      <w:lang w:eastAsia="en-US"/>
    </w:rPr>
  </w:style>
  <w:style w:type="paragraph" w:styleId="NormalWeb">
    <w:name w:val="Normal (Web)"/>
    <w:basedOn w:val="Normal"/>
    <w:rsid w:val="0063397D"/>
    <w:pPr>
      <w:spacing w:before="100" w:beforeAutospacing="1" w:after="100" w:afterAutospacing="1"/>
      <w:ind w:left="720" w:hanging="720"/>
      <w:jc w:val="left"/>
    </w:pPr>
    <w:rPr>
      <w:rFonts w:ascii="Times New Roman" w:hAnsi="Times New Roman"/>
      <w:color w:val="000000"/>
      <w:sz w:val="24"/>
      <w:lang w:eastAsia="en-AU"/>
    </w:rPr>
  </w:style>
  <w:style w:type="paragraph" w:styleId="Title">
    <w:name w:val="Title"/>
    <w:next w:val="Normal"/>
    <w:link w:val="TitleChar"/>
    <w:uiPriority w:val="10"/>
    <w:qFormat/>
    <w:rsid w:val="00370A98"/>
    <w:pPr>
      <w:spacing w:after="400"/>
    </w:pPr>
    <w:rPr>
      <w:rFonts w:ascii="Century Gothic" w:eastAsia="Cambria" w:hAnsi="Century Gothic" w:cs="AvantGarde-Demi"/>
      <w:b/>
      <w:sz w:val="48"/>
      <w:szCs w:val="50"/>
      <w:lang w:eastAsia="en-US"/>
    </w:rPr>
  </w:style>
  <w:style w:type="character" w:customStyle="1" w:styleId="TitleChar">
    <w:name w:val="Title Char"/>
    <w:link w:val="Title"/>
    <w:uiPriority w:val="10"/>
    <w:rsid w:val="00370A98"/>
    <w:rPr>
      <w:rFonts w:ascii="Century Gothic" w:eastAsia="Cambria" w:hAnsi="Century Gothic" w:cs="AvantGarde-Demi"/>
      <w:b/>
      <w:sz w:val="48"/>
      <w:szCs w:val="50"/>
      <w:lang w:eastAsia="en-US"/>
    </w:rPr>
  </w:style>
  <w:style w:type="paragraph" w:customStyle="1" w:styleId="Text-Body">
    <w:name w:val="Text - Body"/>
    <w:basedOn w:val="Normal"/>
    <w:qFormat/>
    <w:rsid w:val="00370A98"/>
    <w:pPr>
      <w:spacing w:before="180" w:after="180" w:line="252" w:lineRule="auto"/>
      <w:jc w:val="left"/>
    </w:pPr>
    <w:rPr>
      <w:rFonts w:cs="Arial"/>
      <w:szCs w:val="22"/>
    </w:rPr>
  </w:style>
  <w:style w:type="character" w:customStyle="1" w:styleId="apple-converted-space">
    <w:name w:val="apple-converted-space"/>
    <w:rsid w:val="009A75D5"/>
  </w:style>
  <w:style w:type="character" w:styleId="CommentReference">
    <w:name w:val="annotation reference"/>
    <w:uiPriority w:val="99"/>
    <w:unhideWhenUsed/>
    <w:rsid w:val="00C51122"/>
    <w:rPr>
      <w:sz w:val="16"/>
      <w:szCs w:val="16"/>
    </w:rPr>
  </w:style>
  <w:style w:type="paragraph" w:styleId="CommentText">
    <w:name w:val="annotation text"/>
    <w:basedOn w:val="Normal"/>
    <w:link w:val="CommentTextChar"/>
    <w:uiPriority w:val="99"/>
    <w:unhideWhenUsed/>
    <w:rsid w:val="00C51122"/>
    <w:rPr>
      <w:sz w:val="20"/>
      <w:szCs w:val="20"/>
    </w:rPr>
  </w:style>
  <w:style w:type="character" w:customStyle="1" w:styleId="CommentTextChar">
    <w:name w:val="Comment Text Char"/>
    <w:link w:val="CommentText"/>
    <w:uiPriority w:val="99"/>
    <w:rsid w:val="00C5112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51122"/>
    <w:rPr>
      <w:b/>
      <w:bCs/>
    </w:rPr>
  </w:style>
  <w:style w:type="character" w:customStyle="1" w:styleId="CommentSubjectChar">
    <w:name w:val="Comment Subject Char"/>
    <w:link w:val="CommentSubject"/>
    <w:uiPriority w:val="99"/>
    <w:semiHidden/>
    <w:rsid w:val="00C51122"/>
    <w:rPr>
      <w:rFonts w:ascii="Arial" w:hAnsi="Arial"/>
      <w:b/>
      <w:bCs/>
      <w:lang w:eastAsia="en-US"/>
    </w:rPr>
  </w:style>
  <w:style w:type="paragraph" w:customStyle="1" w:styleId="AMCH1PageHeader260">
    <w:name w:val="AMC H1 Page Header 2 60%"/>
    <w:qFormat/>
    <w:rsid w:val="008100C2"/>
    <w:pPr>
      <w:spacing w:after="360" w:line="440" w:lineRule="atLeast"/>
      <w:contextualSpacing/>
    </w:pPr>
    <w:rPr>
      <w:rFonts w:ascii="Century Gothic" w:eastAsia="Cambria" w:hAnsi="Century Gothic" w:cs="AvantGarde-Demi"/>
      <w:b/>
      <w:color w:val="656565"/>
      <w:sz w:val="50"/>
      <w:szCs w:val="50"/>
      <w:lang w:val="en-US" w:eastAsia="en-US"/>
    </w:rPr>
  </w:style>
  <w:style w:type="character" w:customStyle="1" w:styleId="Heading3Char">
    <w:name w:val="Heading 3 Char"/>
    <w:link w:val="Heading3"/>
    <w:uiPriority w:val="9"/>
    <w:rsid w:val="00ED7257"/>
    <w:rPr>
      <w:rFonts w:ascii="Arial" w:eastAsia="Times New Roman" w:hAnsi="Arial" w:cs="Times New Roman"/>
      <w:b/>
      <w:bCs/>
      <w:sz w:val="22"/>
      <w:szCs w:val="26"/>
      <w:lang w:eastAsia="en-US"/>
    </w:rPr>
  </w:style>
  <w:style w:type="table" w:styleId="TableGrid">
    <w:name w:val="Table Grid"/>
    <w:basedOn w:val="TableNormal"/>
    <w:rsid w:val="003A4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B8F"/>
    <w:pPr>
      <w:autoSpaceDE w:val="0"/>
      <w:autoSpaceDN w:val="0"/>
      <w:adjustRightInd w:val="0"/>
    </w:pPr>
    <w:rPr>
      <w:rFonts w:ascii="Arial" w:eastAsia="Cambria" w:hAnsi="Arial" w:cs="Arial"/>
      <w:color w:val="000000"/>
      <w:sz w:val="24"/>
      <w:szCs w:val="24"/>
    </w:rPr>
  </w:style>
  <w:style w:type="character" w:styleId="FollowedHyperlink">
    <w:name w:val="FollowedHyperlink"/>
    <w:uiPriority w:val="99"/>
    <w:semiHidden/>
    <w:unhideWhenUsed/>
    <w:rsid w:val="0004348C"/>
    <w:rPr>
      <w:color w:val="800080"/>
      <w:u w:val="single"/>
    </w:rPr>
  </w:style>
  <w:style w:type="table" w:customStyle="1" w:styleId="TableGrid1">
    <w:name w:val="Table Grid1"/>
    <w:basedOn w:val="TableNormal"/>
    <w:next w:val="TableGrid"/>
    <w:uiPriority w:val="59"/>
    <w:rsid w:val="00C14027"/>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181C"/>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04F2"/>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6654C"/>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01273"/>
    <w:rPr>
      <w:b/>
      <w:bCs/>
    </w:rPr>
  </w:style>
  <w:style w:type="table" w:customStyle="1" w:styleId="TableGrid21">
    <w:name w:val="Table Grid21"/>
    <w:basedOn w:val="TableNormal"/>
    <w:next w:val="TableGrid"/>
    <w:uiPriority w:val="39"/>
    <w:rsid w:val="000648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3602B"/>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C1EFC"/>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C1EFC"/>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73988"/>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3410"/>
    <w:rPr>
      <w:rFonts w:ascii="Arial" w:hAnsi="Arial"/>
      <w:sz w:val="22"/>
      <w:szCs w:val="24"/>
      <w:lang w:eastAsia="en-US"/>
    </w:rPr>
  </w:style>
  <w:style w:type="paragraph" w:customStyle="1" w:styleId="AMCList-manual">
    <w:name w:val="AMC List - manual"/>
    <w:rsid w:val="00063FFB"/>
    <w:pPr>
      <w:keepLines/>
      <w:spacing w:before="60" w:after="60" w:line="260" w:lineRule="atLeast"/>
      <w:ind w:left="851" w:hanging="851"/>
    </w:pPr>
    <w:rPr>
      <w:rFonts w:ascii="Arial" w:eastAsia="Cambria" w:hAnsi="Arial" w:cs="HelveticaNeueCE-Light"/>
      <w:color w:val="000000"/>
      <w:sz w:val="22"/>
      <w:szCs w:val="18"/>
      <w:lang w:eastAsia="en-US"/>
    </w:rPr>
  </w:style>
  <w:style w:type="paragraph" w:customStyle="1" w:styleId="AMCListNumberStd">
    <w:name w:val="AMC List Number Std"/>
    <w:qFormat/>
    <w:rsid w:val="00375CDC"/>
    <w:pPr>
      <w:numPr>
        <w:numId w:val="11"/>
      </w:numPr>
      <w:spacing w:before="120" w:after="120"/>
    </w:pPr>
    <w:rPr>
      <w:rFonts w:ascii="Arial" w:eastAsia="Cambria" w:hAnsi="Arial" w:cs="HelveticaNeueCE-Light"/>
      <w:color w:val="000000"/>
      <w:sz w:val="22"/>
      <w:szCs w:val="18"/>
      <w:lang w:val="en-GB" w:eastAsia="en-US"/>
    </w:rPr>
  </w:style>
  <w:style w:type="character" w:customStyle="1" w:styleId="AMCBodyCopyInsetChar1">
    <w:name w:val="AMC Body Copy Inset Char1"/>
    <w:locked/>
    <w:rsid w:val="003B04E9"/>
    <w:rPr>
      <w:rFonts w:ascii="HelveticaNeueCE-Light" w:hAnsi="HelveticaNeueCE-Light" w:cs="HelveticaNeueCE-Light"/>
      <w:color w:val="000000"/>
      <w:szCs w:val="18"/>
    </w:rPr>
  </w:style>
  <w:style w:type="paragraph" w:customStyle="1" w:styleId="AMCDocTitle">
    <w:name w:val="AMC Doc Title"/>
    <w:qFormat/>
    <w:rsid w:val="00B67C62"/>
    <w:rPr>
      <w:rFonts w:ascii="Century Gothic" w:eastAsia="Cambria" w:hAnsi="Century Gothic" w:cs="AvantGarde-Demi"/>
      <w:b/>
      <w:sz w:val="48"/>
      <w:szCs w:val="4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4009">
      <w:bodyDiv w:val="1"/>
      <w:marLeft w:val="0"/>
      <w:marRight w:val="0"/>
      <w:marTop w:val="0"/>
      <w:marBottom w:val="0"/>
      <w:divBdr>
        <w:top w:val="none" w:sz="0" w:space="0" w:color="auto"/>
        <w:left w:val="none" w:sz="0" w:space="0" w:color="auto"/>
        <w:bottom w:val="none" w:sz="0" w:space="0" w:color="auto"/>
        <w:right w:val="none" w:sz="0" w:space="0" w:color="auto"/>
      </w:divBdr>
    </w:div>
    <w:div w:id="148600263">
      <w:bodyDiv w:val="1"/>
      <w:marLeft w:val="0"/>
      <w:marRight w:val="0"/>
      <w:marTop w:val="0"/>
      <w:marBottom w:val="0"/>
      <w:divBdr>
        <w:top w:val="none" w:sz="0" w:space="0" w:color="auto"/>
        <w:left w:val="none" w:sz="0" w:space="0" w:color="auto"/>
        <w:bottom w:val="none" w:sz="0" w:space="0" w:color="auto"/>
        <w:right w:val="none" w:sz="0" w:space="0" w:color="auto"/>
      </w:divBdr>
    </w:div>
    <w:div w:id="218438505">
      <w:bodyDiv w:val="1"/>
      <w:marLeft w:val="0"/>
      <w:marRight w:val="0"/>
      <w:marTop w:val="0"/>
      <w:marBottom w:val="0"/>
      <w:divBdr>
        <w:top w:val="none" w:sz="0" w:space="0" w:color="auto"/>
        <w:left w:val="none" w:sz="0" w:space="0" w:color="auto"/>
        <w:bottom w:val="none" w:sz="0" w:space="0" w:color="auto"/>
        <w:right w:val="none" w:sz="0" w:space="0" w:color="auto"/>
      </w:divBdr>
    </w:div>
    <w:div w:id="230966595">
      <w:bodyDiv w:val="1"/>
      <w:marLeft w:val="0"/>
      <w:marRight w:val="0"/>
      <w:marTop w:val="0"/>
      <w:marBottom w:val="0"/>
      <w:divBdr>
        <w:top w:val="none" w:sz="0" w:space="0" w:color="auto"/>
        <w:left w:val="none" w:sz="0" w:space="0" w:color="auto"/>
        <w:bottom w:val="none" w:sz="0" w:space="0" w:color="auto"/>
        <w:right w:val="none" w:sz="0" w:space="0" w:color="auto"/>
      </w:divBdr>
    </w:div>
    <w:div w:id="244801979">
      <w:bodyDiv w:val="1"/>
      <w:marLeft w:val="0"/>
      <w:marRight w:val="0"/>
      <w:marTop w:val="0"/>
      <w:marBottom w:val="0"/>
      <w:divBdr>
        <w:top w:val="none" w:sz="0" w:space="0" w:color="auto"/>
        <w:left w:val="none" w:sz="0" w:space="0" w:color="auto"/>
        <w:bottom w:val="none" w:sz="0" w:space="0" w:color="auto"/>
        <w:right w:val="none" w:sz="0" w:space="0" w:color="auto"/>
      </w:divBdr>
    </w:div>
    <w:div w:id="313536029">
      <w:bodyDiv w:val="1"/>
      <w:marLeft w:val="0"/>
      <w:marRight w:val="0"/>
      <w:marTop w:val="0"/>
      <w:marBottom w:val="0"/>
      <w:divBdr>
        <w:top w:val="none" w:sz="0" w:space="0" w:color="auto"/>
        <w:left w:val="none" w:sz="0" w:space="0" w:color="auto"/>
        <w:bottom w:val="none" w:sz="0" w:space="0" w:color="auto"/>
        <w:right w:val="none" w:sz="0" w:space="0" w:color="auto"/>
      </w:divBdr>
    </w:div>
    <w:div w:id="329137248">
      <w:bodyDiv w:val="1"/>
      <w:marLeft w:val="0"/>
      <w:marRight w:val="0"/>
      <w:marTop w:val="0"/>
      <w:marBottom w:val="0"/>
      <w:divBdr>
        <w:top w:val="none" w:sz="0" w:space="0" w:color="auto"/>
        <w:left w:val="none" w:sz="0" w:space="0" w:color="auto"/>
        <w:bottom w:val="none" w:sz="0" w:space="0" w:color="auto"/>
        <w:right w:val="none" w:sz="0" w:space="0" w:color="auto"/>
      </w:divBdr>
    </w:div>
    <w:div w:id="436563691">
      <w:bodyDiv w:val="1"/>
      <w:marLeft w:val="0"/>
      <w:marRight w:val="0"/>
      <w:marTop w:val="0"/>
      <w:marBottom w:val="0"/>
      <w:divBdr>
        <w:top w:val="none" w:sz="0" w:space="0" w:color="auto"/>
        <w:left w:val="none" w:sz="0" w:space="0" w:color="auto"/>
        <w:bottom w:val="none" w:sz="0" w:space="0" w:color="auto"/>
        <w:right w:val="none" w:sz="0" w:space="0" w:color="auto"/>
      </w:divBdr>
    </w:div>
    <w:div w:id="503788908">
      <w:bodyDiv w:val="1"/>
      <w:marLeft w:val="0"/>
      <w:marRight w:val="0"/>
      <w:marTop w:val="0"/>
      <w:marBottom w:val="0"/>
      <w:divBdr>
        <w:top w:val="none" w:sz="0" w:space="0" w:color="auto"/>
        <w:left w:val="none" w:sz="0" w:space="0" w:color="auto"/>
        <w:bottom w:val="none" w:sz="0" w:space="0" w:color="auto"/>
        <w:right w:val="none" w:sz="0" w:space="0" w:color="auto"/>
      </w:divBdr>
    </w:div>
    <w:div w:id="536233994">
      <w:bodyDiv w:val="1"/>
      <w:marLeft w:val="0"/>
      <w:marRight w:val="0"/>
      <w:marTop w:val="0"/>
      <w:marBottom w:val="0"/>
      <w:divBdr>
        <w:top w:val="none" w:sz="0" w:space="0" w:color="auto"/>
        <w:left w:val="none" w:sz="0" w:space="0" w:color="auto"/>
        <w:bottom w:val="none" w:sz="0" w:space="0" w:color="auto"/>
        <w:right w:val="none" w:sz="0" w:space="0" w:color="auto"/>
      </w:divBdr>
    </w:div>
    <w:div w:id="669451979">
      <w:bodyDiv w:val="1"/>
      <w:marLeft w:val="0"/>
      <w:marRight w:val="0"/>
      <w:marTop w:val="0"/>
      <w:marBottom w:val="0"/>
      <w:divBdr>
        <w:top w:val="none" w:sz="0" w:space="0" w:color="auto"/>
        <w:left w:val="none" w:sz="0" w:space="0" w:color="auto"/>
        <w:bottom w:val="none" w:sz="0" w:space="0" w:color="auto"/>
        <w:right w:val="none" w:sz="0" w:space="0" w:color="auto"/>
      </w:divBdr>
    </w:div>
    <w:div w:id="1067847681">
      <w:bodyDiv w:val="1"/>
      <w:marLeft w:val="0"/>
      <w:marRight w:val="0"/>
      <w:marTop w:val="0"/>
      <w:marBottom w:val="0"/>
      <w:divBdr>
        <w:top w:val="none" w:sz="0" w:space="0" w:color="auto"/>
        <w:left w:val="none" w:sz="0" w:space="0" w:color="auto"/>
        <w:bottom w:val="none" w:sz="0" w:space="0" w:color="auto"/>
        <w:right w:val="none" w:sz="0" w:space="0" w:color="auto"/>
      </w:divBdr>
    </w:div>
    <w:div w:id="1135442702">
      <w:bodyDiv w:val="1"/>
      <w:marLeft w:val="0"/>
      <w:marRight w:val="0"/>
      <w:marTop w:val="0"/>
      <w:marBottom w:val="0"/>
      <w:divBdr>
        <w:top w:val="none" w:sz="0" w:space="0" w:color="auto"/>
        <w:left w:val="none" w:sz="0" w:space="0" w:color="auto"/>
        <w:bottom w:val="none" w:sz="0" w:space="0" w:color="auto"/>
        <w:right w:val="none" w:sz="0" w:space="0" w:color="auto"/>
      </w:divBdr>
    </w:div>
    <w:div w:id="1317102653">
      <w:bodyDiv w:val="1"/>
      <w:marLeft w:val="0"/>
      <w:marRight w:val="0"/>
      <w:marTop w:val="0"/>
      <w:marBottom w:val="0"/>
      <w:divBdr>
        <w:top w:val="none" w:sz="0" w:space="0" w:color="auto"/>
        <w:left w:val="none" w:sz="0" w:space="0" w:color="auto"/>
        <w:bottom w:val="none" w:sz="0" w:space="0" w:color="auto"/>
        <w:right w:val="none" w:sz="0" w:space="0" w:color="auto"/>
      </w:divBdr>
    </w:div>
    <w:div w:id="1519612664">
      <w:bodyDiv w:val="1"/>
      <w:marLeft w:val="0"/>
      <w:marRight w:val="0"/>
      <w:marTop w:val="0"/>
      <w:marBottom w:val="0"/>
      <w:divBdr>
        <w:top w:val="none" w:sz="0" w:space="0" w:color="auto"/>
        <w:left w:val="none" w:sz="0" w:space="0" w:color="auto"/>
        <w:bottom w:val="none" w:sz="0" w:space="0" w:color="auto"/>
        <w:right w:val="none" w:sz="0" w:space="0" w:color="auto"/>
      </w:divBdr>
    </w:div>
    <w:div w:id="1532114137">
      <w:bodyDiv w:val="1"/>
      <w:marLeft w:val="0"/>
      <w:marRight w:val="0"/>
      <w:marTop w:val="0"/>
      <w:marBottom w:val="0"/>
      <w:divBdr>
        <w:top w:val="none" w:sz="0" w:space="0" w:color="auto"/>
        <w:left w:val="none" w:sz="0" w:space="0" w:color="auto"/>
        <w:bottom w:val="none" w:sz="0" w:space="0" w:color="auto"/>
        <w:right w:val="none" w:sz="0" w:space="0" w:color="auto"/>
      </w:divBdr>
    </w:div>
    <w:div w:id="1665863568">
      <w:bodyDiv w:val="1"/>
      <w:marLeft w:val="0"/>
      <w:marRight w:val="0"/>
      <w:marTop w:val="0"/>
      <w:marBottom w:val="0"/>
      <w:divBdr>
        <w:top w:val="none" w:sz="0" w:space="0" w:color="auto"/>
        <w:left w:val="none" w:sz="0" w:space="0" w:color="auto"/>
        <w:bottom w:val="none" w:sz="0" w:space="0" w:color="auto"/>
        <w:right w:val="none" w:sz="0" w:space="0" w:color="auto"/>
      </w:divBdr>
    </w:div>
    <w:div w:id="210163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evac@amc.org.au" TargetMode="Externa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header" Target="header13.xml"/><Relationship Id="rId47" Type="http://schemas.openxmlformats.org/officeDocument/2006/relationships/diagramData" Target="diagrams/data1.xml"/><Relationship Id="rId50" Type="http://schemas.openxmlformats.org/officeDocument/2006/relationships/diagramColors" Target="diagrams/colors1.xml"/><Relationship Id="rId55"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7.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yperlink" Target="http://wbaonline.amc.org.au/" TargetMode="External"/><Relationship Id="rId37" Type="http://schemas.openxmlformats.org/officeDocument/2006/relationships/hyperlink" Target="http://wbaonline.amc.org.au/forms/" TargetMode="Externa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footer" Target="footer15.xml"/><Relationship Id="rId5"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vac@amc.org.au"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diagramLayout" Target="diagrams/layout1.xml"/><Relationship Id="rId56" Type="http://schemas.openxmlformats.org/officeDocument/2006/relationships/fontTable" Target="fontTable.xml"/><Relationship Id="rId100" Type="http://schemas.microsoft.com/office/2016/09/relationships/commentsIds" Target="commentsIds.xml"/><Relationship Id="rId8" Type="http://schemas.openxmlformats.org/officeDocument/2006/relationships/webSettings" Target="webSettings.xml"/><Relationship Id="rId51" Type="http://schemas.microsoft.com/office/2007/relationships/diagramDrawing" Target="diagrams/drawing1.xml"/><Relationship Id="rId3" Type="http://schemas.openxmlformats.org/officeDocument/2006/relationships/customXml" Target="../customXml/item3.xml"/><Relationship Id="rId12" Type="http://schemas.openxmlformats.org/officeDocument/2006/relationships/hyperlink" Target="https://amc-cms-prod.s3.amazonaws.com/files/0ad642f00329c014b9a96c763111913cfde85fcb_original.pdf"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yperlink" Target="http://wbaonline.amc.org.au/" TargetMode="External"/><Relationship Id="rId20" Type="http://schemas.openxmlformats.org/officeDocument/2006/relationships/header" Target="header3.xml"/><Relationship Id="rId41" Type="http://schemas.openxmlformats.org/officeDocument/2006/relationships/footer" Target="footer12.xml"/><Relationship Id="rId54"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mc.org.au/assessment/pathways/standard-pathway/workplace-based-assessment-standard-pathway/" TargetMode="Externa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diagramQuickStyle" Target="diagrams/quickStyle1.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header" Target="header15.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7EBAEF-10F7-409A-BFA8-8A594C5F8897}" type="doc">
      <dgm:prSet loTypeId="urn:microsoft.com/office/officeart/2005/8/layout/process2" loCatId="process" qsTypeId="urn:microsoft.com/office/officeart/2005/8/quickstyle/simple1" qsCatId="simple" csTypeId="urn:microsoft.com/office/officeart/2005/8/colors/accent1_3" csCatId="accent1" phldr="1"/>
      <dgm:spPr/>
      <dgm:t>
        <a:bodyPr/>
        <a:lstStyle/>
        <a:p>
          <a:endParaRPr lang="en-US"/>
        </a:p>
      </dgm:t>
    </dgm:pt>
    <dgm:pt modelId="{7E6C35A9-5716-4F26-91BF-CB9BA6084D9A}">
      <dgm:prSet phldrT="[Text]" custT="1"/>
      <dgm:spPr>
        <a:xfrm>
          <a:off x="1128924" y="469809"/>
          <a:ext cx="3228550" cy="311110"/>
        </a:xfrm>
        <a:prstGeom prst="roundRect">
          <a:avLst>
            <a:gd name="adj" fmla="val 10000"/>
          </a:avLst>
        </a:prstGeom>
        <a:solidFill>
          <a:srgbClr val="5B9BD5">
            <a:shade val="80000"/>
            <a:hueOff val="54253"/>
            <a:satOff val="1035"/>
            <a:lumOff val="4571"/>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50">
              <a:solidFill>
                <a:sysClr val="window" lastClr="FFFFFF"/>
              </a:solidFill>
              <a:latin typeface="Arial" panose="020B0604020202020204" pitchFamily="34" charset="0"/>
              <a:ea typeface="+mn-ea"/>
              <a:cs typeface="Arial" panose="020B0604020202020204" pitchFamily="34" charset="0"/>
            </a:rPr>
            <a:t>PreVAC considers report and provides feedback to provider</a:t>
          </a:r>
        </a:p>
      </dgm:t>
    </dgm:pt>
    <dgm:pt modelId="{B739BECA-132E-4420-8380-310702739D8F}" type="parTrans" cxnId="{6F07CD89-98E2-4933-9CB7-E442381A675F}">
      <dgm:prSet/>
      <dgm:spPr/>
      <dgm:t>
        <a:bodyPr/>
        <a:lstStyle/>
        <a:p>
          <a:endParaRPr lang="en-US"/>
        </a:p>
      </dgm:t>
    </dgm:pt>
    <dgm:pt modelId="{D5CAC474-9A6A-40BD-A0D1-FD8B3157B951}" type="sibTrans" cxnId="{6F07CD89-98E2-4933-9CB7-E442381A675F}">
      <dgm:prSet/>
      <dgm:spPr>
        <a:xfrm rot="5400000">
          <a:off x="2684866" y="788697"/>
          <a:ext cx="116666" cy="139999"/>
        </a:xfrm>
        <a:prstGeom prst="rightArrow">
          <a:avLst>
            <a:gd name="adj1" fmla="val 60000"/>
            <a:gd name="adj2" fmla="val 50000"/>
          </a:avLst>
        </a:prstGeom>
        <a:solidFill>
          <a:srgbClr val="5B9BD5">
            <a:shade val="90000"/>
            <a:hueOff val="67824"/>
            <a:satOff val="-156"/>
            <a:lumOff val="4968"/>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DFCC4C03-2DC5-47EC-BA3F-86619A6C4A25}">
      <dgm:prSet phldrT="[Text]" custT="1"/>
      <dgm:spPr>
        <a:xfrm>
          <a:off x="1088237" y="1869804"/>
          <a:ext cx="3309924" cy="1202412"/>
        </a:xfrm>
        <a:prstGeom prst="roundRect">
          <a:avLst>
            <a:gd name="adj" fmla="val 10000"/>
          </a:avLst>
        </a:prstGeom>
        <a:solidFill>
          <a:srgbClr val="5B9BD5">
            <a:shade val="80000"/>
            <a:hueOff val="217011"/>
            <a:satOff val="4140"/>
            <a:lumOff val="18284"/>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50">
              <a:solidFill>
                <a:sysClr val="window" lastClr="FFFFFF"/>
              </a:solidFill>
              <a:latin typeface="Arial" panose="020B0604020202020204" pitchFamily="34" charset="0"/>
              <a:ea typeface="+mn-ea"/>
              <a:cs typeface="Arial" panose="020B0604020202020204" pitchFamily="34" charset="0"/>
            </a:rPr>
            <a:t>PreVAC considers report and information from WBA Results Panel and determines:</a:t>
          </a:r>
        </a:p>
        <a:p>
          <a:r>
            <a:rPr lang="en-US" sz="1050">
              <a:solidFill>
                <a:sysClr val="window" lastClr="FFFFFF"/>
              </a:solidFill>
              <a:latin typeface="Arial" panose="020B0604020202020204" pitchFamily="34" charset="0"/>
              <a:ea typeface="+mn-ea"/>
              <a:cs typeface="Arial" panose="020B0604020202020204" pitchFamily="34" charset="0"/>
            </a:rPr>
            <a:t>A) program continues to meet standards and recommend full accreditation to Directors (maximum four years)</a:t>
          </a:r>
        </a:p>
        <a:p>
          <a:r>
            <a:rPr lang="en-US" sz="1050">
              <a:solidFill>
                <a:sysClr val="window" lastClr="FFFFFF"/>
              </a:solidFill>
              <a:latin typeface="Arial" panose="020B0604020202020204" pitchFamily="34" charset="0"/>
              <a:ea typeface="+mn-ea"/>
              <a:cs typeface="Arial" panose="020B0604020202020204" pitchFamily="34" charset="0"/>
            </a:rPr>
            <a:t>B) Further information needed</a:t>
          </a:r>
        </a:p>
        <a:p>
          <a:r>
            <a:rPr lang="en-US" sz="1050">
              <a:solidFill>
                <a:sysClr val="window" lastClr="FFFFFF"/>
              </a:solidFill>
              <a:latin typeface="Arial" panose="020B0604020202020204" pitchFamily="34" charset="0"/>
              <a:ea typeface="+mn-ea"/>
              <a:cs typeface="Arial" panose="020B0604020202020204" pitchFamily="34" charset="0"/>
            </a:rPr>
            <a:t>C) Provider at risk of not meeting standards </a:t>
          </a:r>
        </a:p>
      </dgm:t>
    </dgm:pt>
    <dgm:pt modelId="{84E7B7B9-20F6-4A99-8967-FB2A627BF4D8}" type="parTrans" cxnId="{CBF282D0-1385-4879-A014-73DA16EA2BD0}">
      <dgm:prSet/>
      <dgm:spPr/>
      <dgm:t>
        <a:bodyPr/>
        <a:lstStyle/>
        <a:p>
          <a:endParaRPr lang="en-US"/>
        </a:p>
      </dgm:t>
    </dgm:pt>
    <dgm:pt modelId="{D9687DE6-1998-4253-A670-7139890FEC0E}" type="sibTrans" cxnId="{CBF282D0-1385-4879-A014-73DA16EA2BD0}">
      <dgm:prSet/>
      <dgm:spPr>
        <a:xfrm rot="5400000">
          <a:off x="2684866" y="3079994"/>
          <a:ext cx="116666" cy="139999"/>
        </a:xfrm>
        <a:prstGeom prst="rightArrow">
          <a:avLst>
            <a:gd name="adj1" fmla="val 60000"/>
            <a:gd name="adj2" fmla="val 50000"/>
          </a:avLst>
        </a:prstGeom>
        <a:solidFill>
          <a:srgbClr val="5B9BD5">
            <a:shade val="90000"/>
            <a:hueOff val="271295"/>
            <a:satOff val="-626"/>
            <a:lumOff val="19871"/>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DD17EA1E-F4F2-4DD4-A7CC-A7CDBD3B9EFB}">
      <dgm:prSet custT="1"/>
      <dgm:spPr>
        <a:xfrm>
          <a:off x="1152432" y="1403139"/>
          <a:ext cx="3181535" cy="311110"/>
        </a:xfrm>
        <a:prstGeom prst="roundRect">
          <a:avLst>
            <a:gd name="adj" fmla="val 10000"/>
          </a:avLst>
        </a:prstGeom>
        <a:solidFill>
          <a:srgbClr val="5B9BD5">
            <a:shade val="80000"/>
            <a:hueOff val="162758"/>
            <a:satOff val="3105"/>
            <a:lumOff val="13713"/>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50">
              <a:solidFill>
                <a:sysClr val="window" lastClr="FFFFFF"/>
              </a:solidFill>
              <a:latin typeface="Arial" panose="020B0604020202020204" pitchFamily="34" charset="0"/>
              <a:ea typeface="+mn-ea"/>
              <a:cs typeface="Arial" panose="020B0604020202020204" pitchFamily="34" charset="0"/>
            </a:rPr>
            <a:t>Results of first cohort considered by the WBA Results Panel</a:t>
          </a:r>
        </a:p>
      </dgm:t>
    </dgm:pt>
    <dgm:pt modelId="{0EA743A7-A5AB-4217-8983-3DC214948E5D}" type="parTrans" cxnId="{B4F738F2-E8C6-414B-A124-2A1A87133018}">
      <dgm:prSet/>
      <dgm:spPr/>
      <dgm:t>
        <a:bodyPr/>
        <a:lstStyle/>
        <a:p>
          <a:endParaRPr lang="en-US"/>
        </a:p>
      </dgm:t>
    </dgm:pt>
    <dgm:pt modelId="{8C8B728C-F276-4E42-A638-2A840E1AFDF4}" type="sibTrans" cxnId="{B4F738F2-E8C6-414B-A124-2A1A87133018}">
      <dgm:prSet/>
      <dgm:spPr>
        <a:xfrm rot="5400000">
          <a:off x="2684866" y="1722027"/>
          <a:ext cx="116666" cy="139999"/>
        </a:xfrm>
        <a:prstGeom prst="rightArrow">
          <a:avLst>
            <a:gd name="adj1" fmla="val 60000"/>
            <a:gd name="adj2" fmla="val 50000"/>
          </a:avLst>
        </a:prstGeom>
        <a:solidFill>
          <a:srgbClr val="5B9BD5">
            <a:shade val="90000"/>
            <a:hueOff val="203471"/>
            <a:satOff val="-469"/>
            <a:lumOff val="14903"/>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777FAB8-F1B2-4F36-9312-F5C4C99137B0}">
      <dgm:prSet custT="1"/>
      <dgm:spPr>
        <a:xfrm>
          <a:off x="1144598" y="3144"/>
          <a:ext cx="3197203" cy="311110"/>
        </a:xfrm>
        <a:prstGeom prst="roundRect">
          <a:avLst>
            <a:gd name="adj" fmla="val 10000"/>
          </a:avLst>
        </a:prstGeom>
        <a:solidFill>
          <a:srgbClr val="5B9BD5">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50">
              <a:solidFill>
                <a:sysClr val="window" lastClr="FFFFFF"/>
              </a:solidFill>
              <a:latin typeface="Arial" panose="020B0604020202020204" pitchFamily="34" charset="0"/>
              <a:ea typeface="+mn-ea"/>
              <a:cs typeface="Arial" panose="020B0604020202020204" pitchFamily="34" charset="0"/>
            </a:rPr>
            <a:t>WBA provider submits update report</a:t>
          </a:r>
        </a:p>
      </dgm:t>
    </dgm:pt>
    <dgm:pt modelId="{810861CC-7409-4238-ABF1-52D74B62E6AA}" type="parTrans" cxnId="{53C36783-4AC4-467A-B75B-6724483F2A6E}">
      <dgm:prSet/>
      <dgm:spPr/>
      <dgm:t>
        <a:bodyPr/>
        <a:lstStyle/>
        <a:p>
          <a:endParaRPr lang="en-US"/>
        </a:p>
      </dgm:t>
    </dgm:pt>
    <dgm:pt modelId="{39A7EFB6-AE11-484E-AFE4-9A1F50728B76}" type="sibTrans" cxnId="{53C36783-4AC4-467A-B75B-6724483F2A6E}">
      <dgm:prSet/>
      <dgm:spPr>
        <a:xfrm rot="5400000">
          <a:off x="2684866" y="322032"/>
          <a:ext cx="116666" cy="139999"/>
        </a:xfrm>
        <a:prstGeom prst="rightArrow">
          <a:avLst>
            <a:gd name="adj1" fmla="val 60000"/>
            <a:gd name="adj2" fmla="val 50000"/>
          </a:avLst>
        </a:prstGeom>
        <a:solidFill>
          <a:srgbClr val="5B9BD5">
            <a:shade val="9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86507F7D-6138-4C05-9965-0107F1592F74}">
      <dgm:prSet custT="1"/>
      <dgm:spPr>
        <a:xfrm>
          <a:off x="1144598" y="936474"/>
          <a:ext cx="3197203" cy="311110"/>
        </a:xfrm>
        <a:prstGeom prst="roundRect">
          <a:avLst>
            <a:gd name="adj" fmla="val 10000"/>
          </a:avLst>
        </a:prstGeom>
        <a:solidFill>
          <a:srgbClr val="5B9BD5">
            <a:shade val="80000"/>
            <a:hueOff val="108505"/>
            <a:satOff val="2070"/>
            <a:lumOff val="914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50">
              <a:solidFill>
                <a:sysClr val="window" lastClr="FFFFFF"/>
              </a:solidFill>
              <a:latin typeface="Arial" panose="020B0604020202020204" pitchFamily="34" charset="0"/>
              <a:ea typeface="+mn-ea"/>
              <a:cs typeface="Arial" panose="020B0604020202020204" pitchFamily="34" charset="0"/>
            </a:rPr>
            <a:t>WBA provider submits full progress report</a:t>
          </a:r>
        </a:p>
      </dgm:t>
    </dgm:pt>
    <dgm:pt modelId="{5F4C5D1C-5F61-46BB-878F-C02EE4A8F3FE}" type="parTrans" cxnId="{E85A75DD-0A47-4545-B275-AEC60BC255D0}">
      <dgm:prSet/>
      <dgm:spPr/>
      <dgm:t>
        <a:bodyPr/>
        <a:lstStyle/>
        <a:p>
          <a:endParaRPr lang="en-US"/>
        </a:p>
      </dgm:t>
    </dgm:pt>
    <dgm:pt modelId="{A93D04B6-70EB-4C80-A862-67DC76F3D252}" type="sibTrans" cxnId="{E85A75DD-0A47-4545-B275-AEC60BC255D0}">
      <dgm:prSet/>
      <dgm:spPr>
        <a:xfrm rot="5400000">
          <a:off x="2684866" y="1255362"/>
          <a:ext cx="116666" cy="139999"/>
        </a:xfrm>
        <a:prstGeom prst="rightArrow">
          <a:avLst>
            <a:gd name="adj1" fmla="val 60000"/>
            <a:gd name="adj2" fmla="val 50000"/>
          </a:avLst>
        </a:prstGeom>
        <a:solidFill>
          <a:srgbClr val="5B9BD5">
            <a:shade val="90000"/>
            <a:hueOff val="135647"/>
            <a:satOff val="-313"/>
            <a:lumOff val="9936"/>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5640E1D3-2FD5-4152-BECE-03CAFD61A747}">
      <dgm:prSet custT="1"/>
      <dgm:spPr>
        <a:xfrm>
          <a:off x="1142433" y="3227772"/>
          <a:ext cx="3201533" cy="418732"/>
        </a:xfrm>
        <a:prstGeom prst="roundRect">
          <a:avLst>
            <a:gd name="adj" fmla="val 10000"/>
          </a:avLst>
        </a:prstGeom>
        <a:solidFill>
          <a:srgbClr val="5B9BD5">
            <a:shade val="80000"/>
            <a:hueOff val="271263"/>
            <a:satOff val="5175"/>
            <a:lumOff val="2285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50">
              <a:solidFill>
                <a:sysClr val="window" lastClr="FFFFFF"/>
              </a:solidFill>
              <a:latin typeface="Arial" panose="020B0604020202020204" pitchFamily="34" charset="0"/>
              <a:ea typeface="+mn-ea"/>
              <a:cs typeface="Arial" panose="020B0604020202020204" pitchFamily="34" charset="0"/>
            </a:rPr>
            <a:t>AMC Directors make a decision on accreditation. </a:t>
          </a:r>
        </a:p>
        <a:p>
          <a:r>
            <a:rPr lang="en-US" sz="1050">
              <a:solidFill>
                <a:sysClr val="window" lastClr="FFFFFF"/>
              </a:solidFill>
              <a:latin typeface="Arial" panose="020B0604020202020204" pitchFamily="34" charset="0"/>
              <a:ea typeface="+mn-ea"/>
              <a:cs typeface="Arial" panose="020B0604020202020204" pitchFamily="34" charset="0"/>
            </a:rPr>
            <a:t>Feedback is provided to WBA provider. </a:t>
          </a:r>
        </a:p>
      </dgm:t>
    </dgm:pt>
    <dgm:pt modelId="{FEA36054-5DCA-4DB5-B581-36D2ADAD229D}" type="parTrans" cxnId="{5A690069-595C-4D1C-B43B-94DBFABF4E15}">
      <dgm:prSet/>
      <dgm:spPr/>
      <dgm:t>
        <a:bodyPr/>
        <a:lstStyle/>
        <a:p>
          <a:endParaRPr lang="en-US"/>
        </a:p>
      </dgm:t>
    </dgm:pt>
    <dgm:pt modelId="{D9AD8077-73BA-4AD2-BFA9-B57FB7615B0A}" type="sibTrans" cxnId="{5A690069-595C-4D1C-B43B-94DBFABF4E15}">
      <dgm:prSet/>
      <dgm:spPr/>
      <dgm:t>
        <a:bodyPr/>
        <a:lstStyle/>
        <a:p>
          <a:endParaRPr lang="en-US"/>
        </a:p>
      </dgm:t>
    </dgm:pt>
    <dgm:pt modelId="{C657630F-3098-4C72-AEDD-DE9616ABDBF8}" type="pres">
      <dgm:prSet presAssocID="{697EBAEF-10F7-409A-BFA8-8A594C5F8897}" presName="linearFlow" presStyleCnt="0">
        <dgm:presLayoutVars>
          <dgm:resizeHandles val="exact"/>
        </dgm:presLayoutVars>
      </dgm:prSet>
      <dgm:spPr/>
      <dgm:t>
        <a:bodyPr/>
        <a:lstStyle/>
        <a:p>
          <a:endParaRPr lang="en-US"/>
        </a:p>
      </dgm:t>
    </dgm:pt>
    <dgm:pt modelId="{E3D6C0D6-8BFD-46DD-9793-C1FFA662A1D9}" type="pres">
      <dgm:prSet presAssocID="{3777FAB8-F1B2-4F36-9312-F5C4C99137B0}" presName="node" presStyleLbl="node1" presStyleIdx="0" presStyleCnt="6" custScaleX="256919">
        <dgm:presLayoutVars>
          <dgm:bulletEnabled val="1"/>
        </dgm:presLayoutVars>
      </dgm:prSet>
      <dgm:spPr/>
      <dgm:t>
        <a:bodyPr/>
        <a:lstStyle/>
        <a:p>
          <a:endParaRPr lang="en-US"/>
        </a:p>
      </dgm:t>
    </dgm:pt>
    <dgm:pt modelId="{1F4B1E05-8D32-4A88-AC31-661ED3491F8A}" type="pres">
      <dgm:prSet presAssocID="{39A7EFB6-AE11-484E-AFE4-9A1F50728B76}" presName="sibTrans" presStyleLbl="sibTrans2D1" presStyleIdx="0" presStyleCnt="5"/>
      <dgm:spPr/>
      <dgm:t>
        <a:bodyPr/>
        <a:lstStyle/>
        <a:p>
          <a:endParaRPr lang="en-US"/>
        </a:p>
      </dgm:t>
    </dgm:pt>
    <dgm:pt modelId="{659192E4-AC44-488D-BE47-70D7F0E7CE1C}" type="pres">
      <dgm:prSet presAssocID="{39A7EFB6-AE11-484E-AFE4-9A1F50728B76}" presName="connectorText" presStyleLbl="sibTrans2D1" presStyleIdx="0" presStyleCnt="5"/>
      <dgm:spPr/>
      <dgm:t>
        <a:bodyPr/>
        <a:lstStyle/>
        <a:p>
          <a:endParaRPr lang="en-US"/>
        </a:p>
      </dgm:t>
    </dgm:pt>
    <dgm:pt modelId="{65E4AA10-9B0E-4A6E-A09D-C838521FE5C5}" type="pres">
      <dgm:prSet presAssocID="{7E6C35A9-5716-4F26-91BF-CB9BA6084D9A}" presName="node" presStyleLbl="node1" presStyleIdx="1" presStyleCnt="6" custScaleX="259438">
        <dgm:presLayoutVars>
          <dgm:bulletEnabled val="1"/>
        </dgm:presLayoutVars>
      </dgm:prSet>
      <dgm:spPr/>
      <dgm:t>
        <a:bodyPr/>
        <a:lstStyle/>
        <a:p>
          <a:endParaRPr lang="en-US"/>
        </a:p>
      </dgm:t>
    </dgm:pt>
    <dgm:pt modelId="{C1AC1373-FA98-4400-B579-9D1CBF1A4720}" type="pres">
      <dgm:prSet presAssocID="{D5CAC474-9A6A-40BD-A0D1-FD8B3157B951}" presName="sibTrans" presStyleLbl="sibTrans2D1" presStyleIdx="1" presStyleCnt="5"/>
      <dgm:spPr/>
      <dgm:t>
        <a:bodyPr/>
        <a:lstStyle/>
        <a:p>
          <a:endParaRPr lang="en-US"/>
        </a:p>
      </dgm:t>
    </dgm:pt>
    <dgm:pt modelId="{5CA5F51E-FAC5-46C5-9CC6-E662A683A7AB}" type="pres">
      <dgm:prSet presAssocID="{D5CAC474-9A6A-40BD-A0D1-FD8B3157B951}" presName="connectorText" presStyleLbl="sibTrans2D1" presStyleIdx="1" presStyleCnt="5"/>
      <dgm:spPr/>
      <dgm:t>
        <a:bodyPr/>
        <a:lstStyle/>
        <a:p>
          <a:endParaRPr lang="en-US"/>
        </a:p>
      </dgm:t>
    </dgm:pt>
    <dgm:pt modelId="{D8E33537-641D-4C08-9C0E-69DCC7FE12A6}" type="pres">
      <dgm:prSet presAssocID="{86507F7D-6138-4C05-9965-0107F1592F74}" presName="node" presStyleLbl="node1" presStyleIdx="2" presStyleCnt="6" custScaleX="256919">
        <dgm:presLayoutVars>
          <dgm:bulletEnabled val="1"/>
        </dgm:presLayoutVars>
      </dgm:prSet>
      <dgm:spPr/>
      <dgm:t>
        <a:bodyPr/>
        <a:lstStyle/>
        <a:p>
          <a:endParaRPr lang="en-US"/>
        </a:p>
      </dgm:t>
    </dgm:pt>
    <dgm:pt modelId="{AA8C8724-174B-49B3-84D1-8877FBCE41D1}" type="pres">
      <dgm:prSet presAssocID="{A93D04B6-70EB-4C80-A862-67DC76F3D252}" presName="sibTrans" presStyleLbl="sibTrans2D1" presStyleIdx="2" presStyleCnt="5"/>
      <dgm:spPr/>
      <dgm:t>
        <a:bodyPr/>
        <a:lstStyle/>
        <a:p>
          <a:endParaRPr lang="en-US"/>
        </a:p>
      </dgm:t>
    </dgm:pt>
    <dgm:pt modelId="{8D51D20A-65B6-4E02-9ACB-B6FF3D7EEA73}" type="pres">
      <dgm:prSet presAssocID="{A93D04B6-70EB-4C80-A862-67DC76F3D252}" presName="connectorText" presStyleLbl="sibTrans2D1" presStyleIdx="2" presStyleCnt="5"/>
      <dgm:spPr/>
      <dgm:t>
        <a:bodyPr/>
        <a:lstStyle/>
        <a:p>
          <a:endParaRPr lang="en-US"/>
        </a:p>
      </dgm:t>
    </dgm:pt>
    <dgm:pt modelId="{C21BBCCD-E6BC-4A0D-A61C-D59BC499B045}" type="pres">
      <dgm:prSet presAssocID="{DD17EA1E-F4F2-4DD4-A7CC-A7CDBD3B9EFB}" presName="node" presStyleLbl="node1" presStyleIdx="3" presStyleCnt="6" custScaleX="255660">
        <dgm:presLayoutVars>
          <dgm:bulletEnabled val="1"/>
        </dgm:presLayoutVars>
      </dgm:prSet>
      <dgm:spPr/>
      <dgm:t>
        <a:bodyPr/>
        <a:lstStyle/>
        <a:p>
          <a:endParaRPr lang="en-US"/>
        </a:p>
      </dgm:t>
    </dgm:pt>
    <dgm:pt modelId="{62C2B4AB-DB4E-41A3-8E16-D1B4510F65B2}" type="pres">
      <dgm:prSet presAssocID="{8C8B728C-F276-4E42-A638-2A840E1AFDF4}" presName="sibTrans" presStyleLbl="sibTrans2D1" presStyleIdx="3" presStyleCnt="5"/>
      <dgm:spPr/>
      <dgm:t>
        <a:bodyPr/>
        <a:lstStyle/>
        <a:p>
          <a:endParaRPr lang="en-US"/>
        </a:p>
      </dgm:t>
    </dgm:pt>
    <dgm:pt modelId="{C67AFE26-1F25-4579-A35A-47E881E3F139}" type="pres">
      <dgm:prSet presAssocID="{8C8B728C-F276-4E42-A638-2A840E1AFDF4}" presName="connectorText" presStyleLbl="sibTrans2D1" presStyleIdx="3" presStyleCnt="5"/>
      <dgm:spPr/>
      <dgm:t>
        <a:bodyPr/>
        <a:lstStyle/>
        <a:p>
          <a:endParaRPr lang="en-US"/>
        </a:p>
      </dgm:t>
    </dgm:pt>
    <dgm:pt modelId="{063B9B5B-59C4-4443-9F90-41DD33598866}" type="pres">
      <dgm:prSet presAssocID="{DFCC4C03-2DC5-47EC-BA3F-86619A6C4A25}" presName="node" presStyleLbl="node1" presStyleIdx="4" presStyleCnt="6" custScaleX="265977" custScaleY="386491">
        <dgm:presLayoutVars>
          <dgm:bulletEnabled val="1"/>
        </dgm:presLayoutVars>
      </dgm:prSet>
      <dgm:spPr/>
      <dgm:t>
        <a:bodyPr/>
        <a:lstStyle/>
        <a:p>
          <a:endParaRPr lang="en-US"/>
        </a:p>
      </dgm:t>
    </dgm:pt>
    <dgm:pt modelId="{33AD449A-42F3-46F5-844F-6B89C58FC672}" type="pres">
      <dgm:prSet presAssocID="{D9687DE6-1998-4253-A670-7139890FEC0E}" presName="sibTrans" presStyleLbl="sibTrans2D1" presStyleIdx="4" presStyleCnt="5"/>
      <dgm:spPr/>
      <dgm:t>
        <a:bodyPr/>
        <a:lstStyle/>
        <a:p>
          <a:endParaRPr lang="en-US"/>
        </a:p>
      </dgm:t>
    </dgm:pt>
    <dgm:pt modelId="{D3E4C54E-D826-4178-BC00-DED0C132E2CC}" type="pres">
      <dgm:prSet presAssocID="{D9687DE6-1998-4253-A670-7139890FEC0E}" presName="connectorText" presStyleLbl="sibTrans2D1" presStyleIdx="4" presStyleCnt="5"/>
      <dgm:spPr/>
      <dgm:t>
        <a:bodyPr/>
        <a:lstStyle/>
        <a:p>
          <a:endParaRPr lang="en-US"/>
        </a:p>
      </dgm:t>
    </dgm:pt>
    <dgm:pt modelId="{205F30D1-09B3-4134-93BE-B0E0CC558D9D}" type="pres">
      <dgm:prSet presAssocID="{5640E1D3-2FD5-4152-BECE-03CAFD61A747}" presName="node" presStyleLbl="node1" presStyleIdx="5" presStyleCnt="6" custScaleX="257267" custScaleY="134593">
        <dgm:presLayoutVars>
          <dgm:bulletEnabled val="1"/>
        </dgm:presLayoutVars>
      </dgm:prSet>
      <dgm:spPr/>
      <dgm:t>
        <a:bodyPr/>
        <a:lstStyle/>
        <a:p>
          <a:endParaRPr lang="en-US"/>
        </a:p>
      </dgm:t>
    </dgm:pt>
  </dgm:ptLst>
  <dgm:cxnLst>
    <dgm:cxn modelId="{6F07CD89-98E2-4933-9CB7-E442381A675F}" srcId="{697EBAEF-10F7-409A-BFA8-8A594C5F8897}" destId="{7E6C35A9-5716-4F26-91BF-CB9BA6084D9A}" srcOrd="1" destOrd="0" parTransId="{B739BECA-132E-4420-8380-310702739D8F}" sibTransId="{D5CAC474-9A6A-40BD-A0D1-FD8B3157B951}"/>
    <dgm:cxn modelId="{B18D05B4-A77F-4143-B51D-4431466F5FBF}" type="presOf" srcId="{7E6C35A9-5716-4F26-91BF-CB9BA6084D9A}" destId="{65E4AA10-9B0E-4A6E-A09D-C838521FE5C5}" srcOrd="0" destOrd="0" presId="urn:microsoft.com/office/officeart/2005/8/layout/process2"/>
    <dgm:cxn modelId="{13CCFE56-A95A-4F2B-8F60-EFDB112F7765}" type="presOf" srcId="{5640E1D3-2FD5-4152-BECE-03CAFD61A747}" destId="{205F30D1-09B3-4134-93BE-B0E0CC558D9D}" srcOrd="0" destOrd="0" presId="urn:microsoft.com/office/officeart/2005/8/layout/process2"/>
    <dgm:cxn modelId="{D671E4FB-97FC-4CCA-AE96-12FBFDE27FC6}" type="presOf" srcId="{39A7EFB6-AE11-484E-AFE4-9A1F50728B76}" destId="{659192E4-AC44-488D-BE47-70D7F0E7CE1C}" srcOrd="1" destOrd="0" presId="urn:microsoft.com/office/officeart/2005/8/layout/process2"/>
    <dgm:cxn modelId="{53C36783-4AC4-467A-B75B-6724483F2A6E}" srcId="{697EBAEF-10F7-409A-BFA8-8A594C5F8897}" destId="{3777FAB8-F1B2-4F36-9312-F5C4C99137B0}" srcOrd="0" destOrd="0" parTransId="{810861CC-7409-4238-ABF1-52D74B62E6AA}" sibTransId="{39A7EFB6-AE11-484E-AFE4-9A1F50728B76}"/>
    <dgm:cxn modelId="{E85A75DD-0A47-4545-B275-AEC60BC255D0}" srcId="{697EBAEF-10F7-409A-BFA8-8A594C5F8897}" destId="{86507F7D-6138-4C05-9965-0107F1592F74}" srcOrd="2" destOrd="0" parTransId="{5F4C5D1C-5F61-46BB-878F-C02EE4A8F3FE}" sibTransId="{A93D04B6-70EB-4C80-A862-67DC76F3D252}"/>
    <dgm:cxn modelId="{19C99A97-229E-4820-91C5-6CAB658F8157}" type="presOf" srcId="{8C8B728C-F276-4E42-A638-2A840E1AFDF4}" destId="{C67AFE26-1F25-4579-A35A-47E881E3F139}" srcOrd="1" destOrd="0" presId="urn:microsoft.com/office/officeart/2005/8/layout/process2"/>
    <dgm:cxn modelId="{486239C9-E661-4700-83D1-7EE8E78CA48D}" type="presOf" srcId="{DFCC4C03-2DC5-47EC-BA3F-86619A6C4A25}" destId="{063B9B5B-59C4-4443-9F90-41DD33598866}" srcOrd="0" destOrd="0" presId="urn:microsoft.com/office/officeart/2005/8/layout/process2"/>
    <dgm:cxn modelId="{BF91ACDA-F0E1-4E15-99C0-C328A47836AA}" type="presOf" srcId="{D9687DE6-1998-4253-A670-7139890FEC0E}" destId="{D3E4C54E-D826-4178-BC00-DED0C132E2CC}" srcOrd="1" destOrd="0" presId="urn:microsoft.com/office/officeart/2005/8/layout/process2"/>
    <dgm:cxn modelId="{7F709196-DCAD-4CA5-9650-A22FA0B9E4CC}" type="presOf" srcId="{D5CAC474-9A6A-40BD-A0D1-FD8B3157B951}" destId="{5CA5F51E-FAC5-46C5-9CC6-E662A683A7AB}" srcOrd="1" destOrd="0" presId="urn:microsoft.com/office/officeart/2005/8/layout/process2"/>
    <dgm:cxn modelId="{5A690069-595C-4D1C-B43B-94DBFABF4E15}" srcId="{697EBAEF-10F7-409A-BFA8-8A594C5F8897}" destId="{5640E1D3-2FD5-4152-BECE-03CAFD61A747}" srcOrd="5" destOrd="0" parTransId="{FEA36054-5DCA-4DB5-B581-36D2ADAD229D}" sibTransId="{D9AD8077-73BA-4AD2-BFA9-B57FB7615B0A}"/>
    <dgm:cxn modelId="{AE30AC53-387C-4A13-AD62-34015A3E0EC5}" type="presOf" srcId="{86507F7D-6138-4C05-9965-0107F1592F74}" destId="{D8E33537-641D-4C08-9C0E-69DCC7FE12A6}" srcOrd="0" destOrd="0" presId="urn:microsoft.com/office/officeart/2005/8/layout/process2"/>
    <dgm:cxn modelId="{F106A3BD-43B5-474B-8639-D676068F77CF}" type="presOf" srcId="{DD17EA1E-F4F2-4DD4-A7CC-A7CDBD3B9EFB}" destId="{C21BBCCD-E6BC-4A0D-A61C-D59BC499B045}" srcOrd="0" destOrd="0" presId="urn:microsoft.com/office/officeart/2005/8/layout/process2"/>
    <dgm:cxn modelId="{B123363A-FD7D-46E8-99A1-64E4FF1123F7}" type="presOf" srcId="{A93D04B6-70EB-4C80-A862-67DC76F3D252}" destId="{AA8C8724-174B-49B3-84D1-8877FBCE41D1}" srcOrd="0" destOrd="0" presId="urn:microsoft.com/office/officeart/2005/8/layout/process2"/>
    <dgm:cxn modelId="{7D246B0D-829B-41DD-A1A0-6EB2B91792C5}" type="presOf" srcId="{8C8B728C-F276-4E42-A638-2A840E1AFDF4}" destId="{62C2B4AB-DB4E-41A3-8E16-D1B4510F65B2}" srcOrd="0" destOrd="0" presId="urn:microsoft.com/office/officeart/2005/8/layout/process2"/>
    <dgm:cxn modelId="{73A61EB5-B611-4E0A-BE8A-FDBA27D4830B}" type="presOf" srcId="{A93D04B6-70EB-4C80-A862-67DC76F3D252}" destId="{8D51D20A-65B6-4E02-9ACB-B6FF3D7EEA73}" srcOrd="1" destOrd="0" presId="urn:microsoft.com/office/officeart/2005/8/layout/process2"/>
    <dgm:cxn modelId="{33F0C7EF-4C11-4F1C-B83E-7031E5437D19}" type="presOf" srcId="{39A7EFB6-AE11-484E-AFE4-9A1F50728B76}" destId="{1F4B1E05-8D32-4A88-AC31-661ED3491F8A}" srcOrd="0" destOrd="0" presId="urn:microsoft.com/office/officeart/2005/8/layout/process2"/>
    <dgm:cxn modelId="{6DFA7F0C-AEFF-4520-9C49-A8A52B1E7628}" type="presOf" srcId="{3777FAB8-F1B2-4F36-9312-F5C4C99137B0}" destId="{E3D6C0D6-8BFD-46DD-9793-C1FFA662A1D9}" srcOrd="0" destOrd="0" presId="urn:microsoft.com/office/officeart/2005/8/layout/process2"/>
    <dgm:cxn modelId="{CBF282D0-1385-4879-A014-73DA16EA2BD0}" srcId="{697EBAEF-10F7-409A-BFA8-8A594C5F8897}" destId="{DFCC4C03-2DC5-47EC-BA3F-86619A6C4A25}" srcOrd="4" destOrd="0" parTransId="{84E7B7B9-20F6-4A99-8967-FB2A627BF4D8}" sibTransId="{D9687DE6-1998-4253-A670-7139890FEC0E}"/>
    <dgm:cxn modelId="{7A314012-3021-4001-9929-26BB09ABB6BE}" type="presOf" srcId="{D9687DE6-1998-4253-A670-7139890FEC0E}" destId="{33AD449A-42F3-46F5-844F-6B89C58FC672}" srcOrd="0" destOrd="0" presId="urn:microsoft.com/office/officeart/2005/8/layout/process2"/>
    <dgm:cxn modelId="{21791470-8469-4D19-996C-6687EA2E5494}" type="presOf" srcId="{697EBAEF-10F7-409A-BFA8-8A594C5F8897}" destId="{C657630F-3098-4C72-AEDD-DE9616ABDBF8}" srcOrd="0" destOrd="0" presId="urn:microsoft.com/office/officeart/2005/8/layout/process2"/>
    <dgm:cxn modelId="{B4F738F2-E8C6-414B-A124-2A1A87133018}" srcId="{697EBAEF-10F7-409A-BFA8-8A594C5F8897}" destId="{DD17EA1E-F4F2-4DD4-A7CC-A7CDBD3B9EFB}" srcOrd="3" destOrd="0" parTransId="{0EA743A7-A5AB-4217-8983-3DC214948E5D}" sibTransId="{8C8B728C-F276-4E42-A638-2A840E1AFDF4}"/>
    <dgm:cxn modelId="{D9D8C62C-E96E-43A5-8FBA-ADEC7818C1FE}" type="presOf" srcId="{D5CAC474-9A6A-40BD-A0D1-FD8B3157B951}" destId="{C1AC1373-FA98-4400-B579-9D1CBF1A4720}" srcOrd="0" destOrd="0" presId="urn:microsoft.com/office/officeart/2005/8/layout/process2"/>
    <dgm:cxn modelId="{C3904C3B-D27A-4C18-8AD1-A115FC5AC111}" type="presParOf" srcId="{C657630F-3098-4C72-AEDD-DE9616ABDBF8}" destId="{E3D6C0D6-8BFD-46DD-9793-C1FFA662A1D9}" srcOrd="0" destOrd="0" presId="urn:microsoft.com/office/officeart/2005/8/layout/process2"/>
    <dgm:cxn modelId="{AB1AF2E3-56E9-45E9-872D-08D3A7D158B8}" type="presParOf" srcId="{C657630F-3098-4C72-AEDD-DE9616ABDBF8}" destId="{1F4B1E05-8D32-4A88-AC31-661ED3491F8A}" srcOrd="1" destOrd="0" presId="urn:microsoft.com/office/officeart/2005/8/layout/process2"/>
    <dgm:cxn modelId="{78E75E10-DC83-4CB8-BD92-B762E0E4927C}" type="presParOf" srcId="{1F4B1E05-8D32-4A88-AC31-661ED3491F8A}" destId="{659192E4-AC44-488D-BE47-70D7F0E7CE1C}" srcOrd="0" destOrd="0" presId="urn:microsoft.com/office/officeart/2005/8/layout/process2"/>
    <dgm:cxn modelId="{0500C354-0C46-459F-BE39-49EE11388B5A}" type="presParOf" srcId="{C657630F-3098-4C72-AEDD-DE9616ABDBF8}" destId="{65E4AA10-9B0E-4A6E-A09D-C838521FE5C5}" srcOrd="2" destOrd="0" presId="urn:microsoft.com/office/officeart/2005/8/layout/process2"/>
    <dgm:cxn modelId="{5C1CC594-A7F2-430C-8855-DA9A6AE35F3A}" type="presParOf" srcId="{C657630F-3098-4C72-AEDD-DE9616ABDBF8}" destId="{C1AC1373-FA98-4400-B579-9D1CBF1A4720}" srcOrd="3" destOrd="0" presId="urn:microsoft.com/office/officeart/2005/8/layout/process2"/>
    <dgm:cxn modelId="{203C92A8-91B1-4F98-9D87-0EF74271111A}" type="presParOf" srcId="{C1AC1373-FA98-4400-B579-9D1CBF1A4720}" destId="{5CA5F51E-FAC5-46C5-9CC6-E662A683A7AB}" srcOrd="0" destOrd="0" presId="urn:microsoft.com/office/officeart/2005/8/layout/process2"/>
    <dgm:cxn modelId="{EC3649D0-FFAC-4291-8020-41FDB8D262AB}" type="presParOf" srcId="{C657630F-3098-4C72-AEDD-DE9616ABDBF8}" destId="{D8E33537-641D-4C08-9C0E-69DCC7FE12A6}" srcOrd="4" destOrd="0" presId="urn:microsoft.com/office/officeart/2005/8/layout/process2"/>
    <dgm:cxn modelId="{D3C28191-8474-4C98-8AA5-2AB09773FDD1}" type="presParOf" srcId="{C657630F-3098-4C72-AEDD-DE9616ABDBF8}" destId="{AA8C8724-174B-49B3-84D1-8877FBCE41D1}" srcOrd="5" destOrd="0" presId="urn:microsoft.com/office/officeart/2005/8/layout/process2"/>
    <dgm:cxn modelId="{13B59B3E-F583-4D75-AC19-99EAA5E4018C}" type="presParOf" srcId="{AA8C8724-174B-49B3-84D1-8877FBCE41D1}" destId="{8D51D20A-65B6-4E02-9ACB-B6FF3D7EEA73}" srcOrd="0" destOrd="0" presId="urn:microsoft.com/office/officeart/2005/8/layout/process2"/>
    <dgm:cxn modelId="{F4347411-B12E-4402-9420-C9FCECF86665}" type="presParOf" srcId="{C657630F-3098-4C72-AEDD-DE9616ABDBF8}" destId="{C21BBCCD-E6BC-4A0D-A61C-D59BC499B045}" srcOrd="6" destOrd="0" presId="urn:microsoft.com/office/officeart/2005/8/layout/process2"/>
    <dgm:cxn modelId="{0A0FDC69-82B4-4CBF-AFEE-769DEDCA4D8F}" type="presParOf" srcId="{C657630F-3098-4C72-AEDD-DE9616ABDBF8}" destId="{62C2B4AB-DB4E-41A3-8E16-D1B4510F65B2}" srcOrd="7" destOrd="0" presId="urn:microsoft.com/office/officeart/2005/8/layout/process2"/>
    <dgm:cxn modelId="{6F5B71B1-AECA-4A16-A665-724608D96242}" type="presParOf" srcId="{62C2B4AB-DB4E-41A3-8E16-D1B4510F65B2}" destId="{C67AFE26-1F25-4579-A35A-47E881E3F139}" srcOrd="0" destOrd="0" presId="urn:microsoft.com/office/officeart/2005/8/layout/process2"/>
    <dgm:cxn modelId="{5E3D3102-E943-4B39-A5A8-AEDF80C9FE89}" type="presParOf" srcId="{C657630F-3098-4C72-AEDD-DE9616ABDBF8}" destId="{063B9B5B-59C4-4443-9F90-41DD33598866}" srcOrd="8" destOrd="0" presId="urn:microsoft.com/office/officeart/2005/8/layout/process2"/>
    <dgm:cxn modelId="{206B2744-59EC-4843-B773-BD2A878ED322}" type="presParOf" srcId="{C657630F-3098-4C72-AEDD-DE9616ABDBF8}" destId="{33AD449A-42F3-46F5-844F-6B89C58FC672}" srcOrd="9" destOrd="0" presId="urn:microsoft.com/office/officeart/2005/8/layout/process2"/>
    <dgm:cxn modelId="{3FEC21F6-0F5F-4A9C-8B27-A175A0A07B6B}" type="presParOf" srcId="{33AD449A-42F3-46F5-844F-6B89C58FC672}" destId="{D3E4C54E-D826-4178-BC00-DED0C132E2CC}" srcOrd="0" destOrd="0" presId="urn:microsoft.com/office/officeart/2005/8/layout/process2"/>
    <dgm:cxn modelId="{39DF9F83-4DF0-4315-A659-69864729A1DC}" type="presParOf" srcId="{C657630F-3098-4C72-AEDD-DE9616ABDBF8}" destId="{205F30D1-09B3-4134-93BE-B0E0CC558D9D}" srcOrd="10" destOrd="0" presId="urn:microsoft.com/office/officeart/2005/8/layout/process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D6C0D6-8BFD-46DD-9793-C1FFA662A1D9}">
      <dsp:nvSpPr>
        <dsp:cNvPr id="0" name=""/>
        <dsp:cNvSpPr/>
      </dsp:nvSpPr>
      <dsp:spPr>
        <a:xfrm>
          <a:off x="1143340" y="3147"/>
          <a:ext cx="3199718" cy="311354"/>
        </a:xfrm>
        <a:prstGeom prst="roundRect">
          <a:avLst>
            <a:gd name="adj" fmla="val 10000"/>
          </a:avLst>
        </a:prstGeom>
        <a:solidFill>
          <a:srgbClr val="5B9BD5">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solidFill>
                <a:sysClr val="window" lastClr="FFFFFF"/>
              </a:solidFill>
              <a:latin typeface="Arial" panose="020B0604020202020204" pitchFamily="34" charset="0"/>
              <a:ea typeface="+mn-ea"/>
              <a:cs typeface="Arial" panose="020B0604020202020204" pitchFamily="34" charset="0"/>
            </a:rPr>
            <a:t>WBA provider submits update report</a:t>
          </a:r>
        </a:p>
      </dsp:txBody>
      <dsp:txXfrm>
        <a:off x="1152459" y="12266"/>
        <a:ext cx="3181480" cy="293116"/>
      </dsp:txXfrm>
    </dsp:sp>
    <dsp:sp modelId="{1F4B1E05-8D32-4A88-AC31-661ED3491F8A}">
      <dsp:nvSpPr>
        <dsp:cNvPr id="0" name=""/>
        <dsp:cNvSpPr/>
      </dsp:nvSpPr>
      <dsp:spPr>
        <a:xfrm rot="5400000">
          <a:off x="2684820" y="322285"/>
          <a:ext cx="116758" cy="140109"/>
        </a:xfrm>
        <a:prstGeom prst="rightArrow">
          <a:avLst>
            <a:gd name="adj1" fmla="val 60000"/>
            <a:gd name="adj2" fmla="val 50000"/>
          </a:avLst>
        </a:prstGeom>
        <a:solidFill>
          <a:srgbClr val="5B9BD5">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5400000">
        <a:off x="2701167" y="333961"/>
        <a:ext cx="84065" cy="81731"/>
      </dsp:txXfrm>
    </dsp:sp>
    <dsp:sp modelId="{65E4AA10-9B0E-4A6E-A09D-C838521FE5C5}">
      <dsp:nvSpPr>
        <dsp:cNvPr id="0" name=""/>
        <dsp:cNvSpPr/>
      </dsp:nvSpPr>
      <dsp:spPr>
        <a:xfrm>
          <a:off x="1127654" y="470179"/>
          <a:ext cx="3231090" cy="311354"/>
        </a:xfrm>
        <a:prstGeom prst="roundRect">
          <a:avLst>
            <a:gd name="adj" fmla="val 10000"/>
          </a:avLst>
        </a:prstGeom>
        <a:solidFill>
          <a:srgbClr val="5B9BD5">
            <a:shade val="80000"/>
            <a:hueOff val="54253"/>
            <a:satOff val="1035"/>
            <a:lumOff val="457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solidFill>
                <a:sysClr val="window" lastClr="FFFFFF"/>
              </a:solidFill>
              <a:latin typeface="Arial" panose="020B0604020202020204" pitchFamily="34" charset="0"/>
              <a:ea typeface="+mn-ea"/>
              <a:cs typeface="Arial" panose="020B0604020202020204" pitchFamily="34" charset="0"/>
            </a:rPr>
            <a:t>PreVAC considers report and provides feedback to provider</a:t>
          </a:r>
        </a:p>
      </dsp:txBody>
      <dsp:txXfrm>
        <a:off x="1136773" y="479298"/>
        <a:ext cx="3212852" cy="293116"/>
      </dsp:txXfrm>
    </dsp:sp>
    <dsp:sp modelId="{C1AC1373-FA98-4400-B579-9D1CBF1A4720}">
      <dsp:nvSpPr>
        <dsp:cNvPr id="0" name=""/>
        <dsp:cNvSpPr/>
      </dsp:nvSpPr>
      <dsp:spPr>
        <a:xfrm rot="5400000">
          <a:off x="2684820" y="789317"/>
          <a:ext cx="116758" cy="140109"/>
        </a:xfrm>
        <a:prstGeom prst="rightArrow">
          <a:avLst>
            <a:gd name="adj1" fmla="val 60000"/>
            <a:gd name="adj2" fmla="val 50000"/>
          </a:avLst>
        </a:prstGeom>
        <a:solidFill>
          <a:srgbClr val="5B9BD5">
            <a:shade val="90000"/>
            <a:hueOff val="67824"/>
            <a:satOff val="-156"/>
            <a:lumOff val="496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5400000">
        <a:off x="2701167" y="800993"/>
        <a:ext cx="84065" cy="81731"/>
      </dsp:txXfrm>
    </dsp:sp>
    <dsp:sp modelId="{D8E33537-641D-4C08-9C0E-69DCC7FE12A6}">
      <dsp:nvSpPr>
        <dsp:cNvPr id="0" name=""/>
        <dsp:cNvSpPr/>
      </dsp:nvSpPr>
      <dsp:spPr>
        <a:xfrm>
          <a:off x="1143340" y="937211"/>
          <a:ext cx="3199718" cy="311354"/>
        </a:xfrm>
        <a:prstGeom prst="roundRect">
          <a:avLst>
            <a:gd name="adj" fmla="val 10000"/>
          </a:avLst>
        </a:prstGeom>
        <a:solidFill>
          <a:srgbClr val="5B9BD5">
            <a:shade val="80000"/>
            <a:hueOff val="108505"/>
            <a:satOff val="2070"/>
            <a:lumOff val="914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solidFill>
                <a:sysClr val="window" lastClr="FFFFFF"/>
              </a:solidFill>
              <a:latin typeface="Arial" panose="020B0604020202020204" pitchFamily="34" charset="0"/>
              <a:ea typeface="+mn-ea"/>
              <a:cs typeface="Arial" panose="020B0604020202020204" pitchFamily="34" charset="0"/>
            </a:rPr>
            <a:t>WBA provider submits full progress report</a:t>
          </a:r>
        </a:p>
      </dsp:txBody>
      <dsp:txXfrm>
        <a:off x="1152459" y="946330"/>
        <a:ext cx="3181480" cy="293116"/>
      </dsp:txXfrm>
    </dsp:sp>
    <dsp:sp modelId="{AA8C8724-174B-49B3-84D1-8877FBCE41D1}">
      <dsp:nvSpPr>
        <dsp:cNvPr id="0" name=""/>
        <dsp:cNvSpPr/>
      </dsp:nvSpPr>
      <dsp:spPr>
        <a:xfrm rot="5400000">
          <a:off x="2684820" y="1256350"/>
          <a:ext cx="116758" cy="140109"/>
        </a:xfrm>
        <a:prstGeom prst="rightArrow">
          <a:avLst>
            <a:gd name="adj1" fmla="val 60000"/>
            <a:gd name="adj2" fmla="val 50000"/>
          </a:avLst>
        </a:prstGeom>
        <a:solidFill>
          <a:srgbClr val="5B9BD5">
            <a:shade val="90000"/>
            <a:hueOff val="135647"/>
            <a:satOff val="-313"/>
            <a:lumOff val="993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5400000">
        <a:off x="2701167" y="1268026"/>
        <a:ext cx="84065" cy="81731"/>
      </dsp:txXfrm>
    </dsp:sp>
    <dsp:sp modelId="{C21BBCCD-E6BC-4A0D-A61C-D59BC499B045}">
      <dsp:nvSpPr>
        <dsp:cNvPr id="0" name=""/>
        <dsp:cNvSpPr/>
      </dsp:nvSpPr>
      <dsp:spPr>
        <a:xfrm>
          <a:off x="1151180" y="1404243"/>
          <a:ext cx="3184038" cy="311354"/>
        </a:xfrm>
        <a:prstGeom prst="roundRect">
          <a:avLst>
            <a:gd name="adj" fmla="val 10000"/>
          </a:avLst>
        </a:prstGeom>
        <a:solidFill>
          <a:srgbClr val="5B9BD5">
            <a:shade val="80000"/>
            <a:hueOff val="162758"/>
            <a:satOff val="3105"/>
            <a:lumOff val="1371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solidFill>
                <a:sysClr val="window" lastClr="FFFFFF"/>
              </a:solidFill>
              <a:latin typeface="Arial" panose="020B0604020202020204" pitchFamily="34" charset="0"/>
              <a:ea typeface="+mn-ea"/>
              <a:cs typeface="Arial" panose="020B0604020202020204" pitchFamily="34" charset="0"/>
            </a:rPr>
            <a:t>Results of first cohort considered by the WBA Results Panel</a:t>
          </a:r>
        </a:p>
      </dsp:txBody>
      <dsp:txXfrm>
        <a:off x="1160299" y="1413362"/>
        <a:ext cx="3165800" cy="293116"/>
      </dsp:txXfrm>
    </dsp:sp>
    <dsp:sp modelId="{62C2B4AB-DB4E-41A3-8E16-D1B4510F65B2}">
      <dsp:nvSpPr>
        <dsp:cNvPr id="0" name=""/>
        <dsp:cNvSpPr/>
      </dsp:nvSpPr>
      <dsp:spPr>
        <a:xfrm rot="5400000">
          <a:off x="2684820" y="1723382"/>
          <a:ext cx="116758" cy="140109"/>
        </a:xfrm>
        <a:prstGeom prst="rightArrow">
          <a:avLst>
            <a:gd name="adj1" fmla="val 60000"/>
            <a:gd name="adj2" fmla="val 50000"/>
          </a:avLst>
        </a:prstGeom>
        <a:solidFill>
          <a:srgbClr val="5B9BD5">
            <a:shade val="90000"/>
            <a:hueOff val="203471"/>
            <a:satOff val="-469"/>
            <a:lumOff val="1490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5400000">
        <a:off x="2701167" y="1735058"/>
        <a:ext cx="84065" cy="81731"/>
      </dsp:txXfrm>
    </dsp:sp>
    <dsp:sp modelId="{063B9B5B-59C4-4443-9F90-41DD33598866}">
      <dsp:nvSpPr>
        <dsp:cNvPr id="0" name=""/>
        <dsp:cNvSpPr/>
      </dsp:nvSpPr>
      <dsp:spPr>
        <a:xfrm>
          <a:off x="1086935" y="1871275"/>
          <a:ext cx="3312528" cy="1203358"/>
        </a:xfrm>
        <a:prstGeom prst="roundRect">
          <a:avLst>
            <a:gd name="adj" fmla="val 10000"/>
          </a:avLst>
        </a:prstGeom>
        <a:solidFill>
          <a:srgbClr val="5B9BD5">
            <a:shade val="80000"/>
            <a:hueOff val="217011"/>
            <a:satOff val="4140"/>
            <a:lumOff val="182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solidFill>
                <a:sysClr val="window" lastClr="FFFFFF"/>
              </a:solidFill>
              <a:latin typeface="Arial" panose="020B0604020202020204" pitchFamily="34" charset="0"/>
              <a:ea typeface="+mn-ea"/>
              <a:cs typeface="Arial" panose="020B0604020202020204" pitchFamily="34" charset="0"/>
            </a:rPr>
            <a:t>PreVAC considers report and information from WBA Results Panel and determines:</a:t>
          </a:r>
        </a:p>
        <a:p>
          <a:pPr lvl="0" algn="ctr" defTabSz="466725">
            <a:lnSpc>
              <a:spcPct val="90000"/>
            </a:lnSpc>
            <a:spcBef>
              <a:spcPct val="0"/>
            </a:spcBef>
            <a:spcAft>
              <a:spcPct val="35000"/>
            </a:spcAft>
          </a:pPr>
          <a:r>
            <a:rPr lang="en-US" sz="1050" kern="1200">
              <a:solidFill>
                <a:sysClr val="window" lastClr="FFFFFF"/>
              </a:solidFill>
              <a:latin typeface="Arial" panose="020B0604020202020204" pitchFamily="34" charset="0"/>
              <a:ea typeface="+mn-ea"/>
              <a:cs typeface="Arial" panose="020B0604020202020204" pitchFamily="34" charset="0"/>
            </a:rPr>
            <a:t>A) program continues to meet standards and recommend full accreditation to Directors (maximum four years)</a:t>
          </a:r>
        </a:p>
        <a:p>
          <a:pPr lvl="0" algn="ctr" defTabSz="466725">
            <a:lnSpc>
              <a:spcPct val="90000"/>
            </a:lnSpc>
            <a:spcBef>
              <a:spcPct val="0"/>
            </a:spcBef>
            <a:spcAft>
              <a:spcPct val="35000"/>
            </a:spcAft>
          </a:pPr>
          <a:r>
            <a:rPr lang="en-US" sz="1050" kern="1200">
              <a:solidFill>
                <a:sysClr val="window" lastClr="FFFFFF"/>
              </a:solidFill>
              <a:latin typeface="Arial" panose="020B0604020202020204" pitchFamily="34" charset="0"/>
              <a:ea typeface="+mn-ea"/>
              <a:cs typeface="Arial" panose="020B0604020202020204" pitchFamily="34" charset="0"/>
            </a:rPr>
            <a:t>B) Further information needed</a:t>
          </a:r>
        </a:p>
        <a:p>
          <a:pPr lvl="0" algn="ctr" defTabSz="466725">
            <a:lnSpc>
              <a:spcPct val="90000"/>
            </a:lnSpc>
            <a:spcBef>
              <a:spcPct val="0"/>
            </a:spcBef>
            <a:spcAft>
              <a:spcPct val="35000"/>
            </a:spcAft>
          </a:pPr>
          <a:r>
            <a:rPr lang="en-US" sz="1050" kern="1200">
              <a:solidFill>
                <a:sysClr val="window" lastClr="FFFFFF"/>
              </a:solidFill>
              <a:latin typeface="Arial" panose="020B0604020202020204" pitchFamily="34" charset="0"/>
              <a:ea typeface="+mn-ea"/>
              <a:cs typeface="Arial" panose="020B0604020202020204" pitchFamily="34" charset="0"/>
            </a:rPr>
            <a:t>C) Provider at risk of not meeting standards </a:t>
          </a:r>
        </a:p>
      </dsp:txBody>
      <dsp:txXfrm>
        <a:off x="1122180" y="1906520"/>
        <a:ext cx="3242038" cy="1132868"/>
      </dsp:txXfrm>
    </dsp:sp>
    <dsp:sp modelId="{33AD449A-42F3-46F5-844F-6B89C58FC672}">
      <dsp:nvSpPr>
        <dsp:cNvPr id="0" name=""/>
        <dsp:cNvSpPr/>
      </dsp:nvSpPr>
      <dsp:spPr>
        <a:xfrm rot="5400000">
          <a:off x="2684820" y="3082417"/>
          <a:ext cx="116758" cy="140109"/>
        </a:xfrm>
        <a:prstGeom prst="rightArrow">
          <a:avLst>
            <a:gd name="adj1" fmla="val 60000"/>
            <a:gd name="adj2" fmla="val 50000"/>
          </a:avLst>
        </a:prstGeom>
        <a:solidFill>
          <a:srgbClr val="5B9BD5">
            <a:shade val="90000"/>
            <a:hueOff val="271295"/>
            <a:satOff val="-626"/>
            <a:lumOff val="19871"/>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5400000">
        <a:off x="2701167" y="3094093"/>
        <a:ext cx="84065" cy="81731"/>
      </dsp:txXfrm>
    </dsp:sp>
    <dsp:sp modelId="{205F30D1-09B3-4134-93BE-B0E0CC558D9D}">
      <dsp:nvSpPr>
        <dsp:cNvPr id="0" name=""/>
        <dsp:cNvSpPr/>
      </dsp:nvSpPr>
      <dsp:spPr>
        <a:xfrm>
          <a:off x="1141173" y="3230311"/>
          <a:ext cx="3204052" cy="419061"/>
        </a:xfrm>
        <a:prstGeom prst="roundRect">
          <a:avLst>
            <a:gd name="adj" fmla="val 10000"/>
          </a:avLst>
        </a:prstGeom>
        <a:solidFill>
          <a:srgbClr val="5B9BD5">
            <a:shade val="80000"/>
            <a:hueOff val="271263"/>
            <a:satOff val="5175"/>
            <a:lumOff val="2285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solidFill>
                <a:sysClr val="window" lastClr="FFFFFF"/>
              </a:solidFill>
              <a:latin typeface="Arial" panose="020B0604020202020204" pitchFamily="34" charset="0"/>
              <a:ea typeface="+mn-ea"/>
              <a:cs typeface="Arial" panose="020B0604020202020204" pitchFamily="34" charset="0"/>
            </a:rPr>
            <a:t>AMC Directors make a decision on accreditation. </a:t>
          </a:r>
        </a:p>
        <a:p>
          <a:pPr lvl="0" algn="ctr" defTabSz="466725">
            <a:lnSpc>
              <a:spcPct val="90000"/>
            </a:lnSpc>
            <a:spcBef>
              <a:spcPct val="0"/>
            </a:spcBef>
            <a:spcAft>
              <a:spcPct val="35000"/>
            </a:spcAft>
          </a:pPr>
          <a:r>
            <a:rPr lang="en-US" sz="1050" kern="1200">
              <a:solidFill>
                <a:sysClr val="window" lastClr="FFFFFF"/>
              </a:solidFill>
              <a:latin typeface="Arial" panose="020B0604020202020204" pitchFamily="34" charset="0"/>
              <a:ea typeface="+mn-ea"/>
              <a:cs typeface="Arial" panose="020B0604020202020204" pitchFamily="34" charset="0"/>
            </a:rPr>
            <a:t>Feedback is provided to WBA provider. </a:t>
          </a:r>
        </a:p>
      </dsp:txBody>
      <dsp:txXfrm>
        <a:off x="1153447" y="3242585"/>
        <a:ext cx="3179504" cy="3945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311CB7521674EAE81F4FFB3C9430B" ma:contentTypeVersion="9" ma:contentTypeDescription="Create a new document." ma:contentTypeScope="" ma:versionID="19b10d0f2a5b8498e91b39c2d6d6f6de">
  <xsd:schema xmlns:xsd="http://www.w3.org/2001/XMLSchema" xmlns:xs="http://www.w3.org/2001/XMLSchema" xmlns:p="http://schemas.microsoft.com/office/2006/metadata/properties" xmlns:ns2="c88d2253-1844-4e2f-b21e-1f9279444e2f" xmlns:ns3="3f864fbb-4f88-477e-a352-95cffbbc077d" targetNamespace="http://schemas.microsoft.com/office/2006/metadata/properties" ma:root="true" ma:fieldsID="dffb4111198f26389364badc52102a9b" ns2:_="" ns3:_="">
    <xsd:import namespace="c88d2253-1844-4e2f-b21e-1f9279444e2f"/>
    <xsd:import namespace="3f864fbb-4f88-477e-a352-95cffbbc07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d2253-1844-4e2f-b21e-1f9279444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64fbb-4f88-477e-a352-95cffbbc07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0C9C-8C55-485B-B480-4FFCF8ED5F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E7AF6E-0ECA-420E-B0F8-27B92671144C}">
  <ds:schemaRefs>
    <ds:schemaRef ds:uri="http://schemas.microsoft.com/sharepoint/v3/contenttype/forms"/>
  </ds:schemaRefs>
</ds:datastoreItem>
</file>

<file path=customXml/itemProps3.xml><?xml version="1.0" encoding="utf-8"?>
<ds:datastoreItem xmlns:ds="http://schemas.openxmlformats.org/officeDocument/2006/customXml" ds:itemID="{7E0D10E6-032D-4C4D-B2FD-D3E82B937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d2253-1844-4e2f-b21e-1f9279444e2f"/>
    <ds:schemaRef ds:uri="3f864fbb-4f88-477e-a352-95cffbbc0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E99DB-075A-4558-8AE8-41080DF8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7553</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50505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Theanne Walters</dc:creator>
  <cp:keywords/>
  <cp:lastModifiedBy>Administrator</cp:lastModifiedBy>
  <cp:revision>2</cp:revision>
  <cp:lastPrinted>2019-12-18T03:08:00Z</cp:lastPrinted>
  <dcterms:created xsi:type="dcterms:W3CDTF">2020-05-12T04:39:00Z</dcterms:created>
  <dcterms:modified xsi:type="dcterms:W3CDTF">2020-05-12T04:39:00Z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0x010100060311CB7521674EAE81F4FFB3C9430B</vt:lpwstr>
  </property>
</Properties>
</file>