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800"/>
      </w:tblGrid>
      <w:tr w:rsidR="00C52C4D" w:rsidRPr="006B1F84" w14:paraId="43172171" w14:textId="77777777" w:rsidTr="000B1717">
        <w:tc>
          <w:tcPr>
            <w:tcW w:w="5000" w:type="pct"/>
            <w:shd w:val="clear" w:color="auto" w:fill="323E4F" w:themeFill="text2" w:themeFillShade="BF"/>
          </w:tcPr>
          <w:p w14:paraId="194330D1" w14:textId="77777777" w:rsidR="00C52C4D" w:rsidRDefault="00C52C4D" w:rsidP="00D908C7">
            <w:pPr>
              <w:spacing w:before="120" w:after="120"/>
              <w:rPr>
                <w:rFonts w:ascii="Franklin Gothic Book" w:hAnsi="Franklin Gothic Book"/>
                <w:b/>
                <w:color w:val="FFFFFF" w:themeColor="background1"/>
                <w:sz w:val="32"/>
              </w:rPr>
            </w:pPr>
            <w:bookmarkStart w:id="0" w:name="_GoBack"/>
            <w:bookmarkEnd w:id="0"/>
            <w:r>
              <w:rPr>
                <w:noProof/>
                <w:lang w:val="en-AU" w:eastAsia="en-AU"/>
              </w:rPr>
              <w:drawing>
                <wp:inline distT="0" distB="0" distL="0" distR="0" wp14:anchorId="65B1AD9E" wp14:editId="6C5E6628">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r>
              <w:rPr>
                <w:rFonts w:ascii="Franklin Gothic Book" w:hAnsi="Franklin Gothic Book"/>
                <w:b/>
                <w:color w:val="FFFFFF" w:themeColor="background1"/>
                <w:sz w:val="32"/>
              </w:rPr>
              <w:t xml:space="preserve"> </w:t>
            </w:r>
          </w:p>
          <w:p w14:paraId="41B475C7" w14:textId="5C39F7C7" w:rsidR="00C52C4D" w:rsidRPr="009E1622" w:rsidRDefault="00C52C4D" w:rsidP="007A46C9">
            <w:pPr>
              <w:spacing w:before="120" w:after="120"/>
              <w:rPr>
                <w:rFonts w:ascii="Franklin Gothic Book" w:hAnsi="Franklin Gothic Book"/>
                <w:color w:val="FFFFFF" w:themeColor="background1"/>
                <w:sz w:val="32"/>
              </w:rPr>
            </w:pPr>
            <w:r>
              <w:rPr>
                <w:rFonts w:ascii="Franklin Gothic Book" w:hAnsi="Franklin Gothic Book"/>
                <w:color w:val="FFFFFF" w:themeColor="background1"/>
                <w:sz w:val="32"/>
              </w:rPr>
              <w:t xml:space="preserve">Review </w:t>
            </w:r>
            <w:r w:rsidRPr="009E1622">
              <w:rPr>
                <w:rFonts w:ascii="Franklin Gothic Book" w:hAnsi="Franklin Gothic Book"/>
                <w:color w:val="FFFFFF" w:themeColor="background1"/>
                <w:sz w:val="32"/>
              </w:rPr>
              <w:t xml:space="preserve">of </w:t>
            </w:r>
            <w:r>
              <w:rPr>
                <w:rFonts w:ascii="Franklin Gothic Book" w:hAnsi="Franklin Gothic Book"/>
                <w:color w:val="FFFFFF" w:themeColor="background1"/>
                <w:sz w:val="32"/>
              </w:rPr>
              <w:t xml:space="preserve">the </w:t>
            </w:r>
            <w:r w:rsidR="007A46C9">
              <w:rPr>
                <w:rFonts w:ascii="Franklin Gothic Book" w:hAnsi="Franklin Gothic Book"/>
                <w:color w:val="FFFFFF" w:themeColor="background1"/>
                <w:sz w:val="32"/>
              </w:rPr>
              <w:t>Accreditation Standards for Primary Medical Programs</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C52C4D" w:rsidRPr="00886A1D" w14:paraId="0968CDA3" w14:textId="77777777" w:rsidTr="000B1717">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8496B0" w:themeFill="text2" w:themeFillTint="99"/>
          </w:tcPr>
          <w:p w14:paraId="696AD732" w14:textId="77777777" w:rsidR="00C52C4D" w:rsidRPr="00886A1D" w:rsidRDefault="00C52C4D" w:rsidP="00D908C7">
            <w:pPr>
              <w:widowControl w:val="0"/>
              <w:spacing w:before="120" w:after="120"/>
              <w:jc w:val="both"/>
              <w:rPr>
                <w:rFonts w:ascii="Franklin Gothic Book" w:eastAsia="Cambria" w:hAnsi="Franklin Gothic Book" w:cs="Times New Roman"/>
                <w:sz w:val="24"/>
                <w:szCs w:val="24"/>
              </w:rPr>
            </w:pPr>
            <w:r>
              <w:rPr>
                <w:rFonts w:ascii="Franklin Gothic Book" w:hAnsi="Franklin Gothic Book"/>
                <w:noProof/>
                <w:color w:val="FFFFFF" w:themeColor="background1"/>
                <w:sz w:val="28"/>
              </w:rPr>
              <w:t>Part 2</w:t>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1F3864" w:themeFill="accent5" w:themeFillShade="80"/>
          </w:tcPr>
          <w:p w14:paraId="42CE8FA0" w14:textId="6191EB5E" w:rsidR="00C52C4D" w:rsidRPr="00886A1D" w:rsidRDefault="00C52C4D" w:rsidP="00390581">
            <w:pPr>
              <w:widowControl w:val="0"/>
              <w:spacing w:before="120" w:after="120"/>
              <w:jc w:val="both"/>
              <w:rPr>
                <w:rFonts w:ascii="Franklin Gothic Book" w:eastAsia="Cambria" w:hAnsi="Franklin Gothic Book" w:cs="Times New Roman"/>
                <w:sz w:val="24"/>
                <w:szCs w:val="24"/>
              </w:rPr>
            </w:pPr>
            <w:r>
              <w:rPr>
                <w:rFonts w:ascii="Franklin Gothic Book" w:hAnsi="Franklin Gothic Book"/>
                <w:color w:val="FFFFFF" w:themeColor="background1"/>
                <w:sz w:val="28"/>
              </w:rPr>
              <w:t xml:space="preserve">Consultation questions: Review and development </w:t>
            </w:r>
            <w:r w:rsidR="00A606A2">
              <w:rPr>
                <w:rFonts w:ascii="Franklin Gothic Book" w:hAnsi="Franklin Gothic Book"/>
                <w:color w:val="FFFFFF" w:themeColor="background1"/>
                <w:sz w:val="28"/>
              </w:rPr>
              <w:t>work</w:t>
            </w:r>
          </w:p>
        </w:tc>
      </w:tr>
    </w:tbl>
    <w:p w14:paraId="14A597E5" w14:textId="77777777" w:rsidR="00C52C4D" w:rsidRPr="00921115" w:rsidRDefault="00C52C4D" w:rsidP="00C52C4D">
      <w:pPr>
        <w:spacing w:after="0" w:line="240" w:lineRule="auto"/>
        <w:jc w:val="both"/>
        <w:rPr>
          <w:rFonts w:ascii="Franklin Gothic Book" w:hAnsi="Franklin Gothic Book" w:cs="Arial"/>
          <w:sz w:val="8"/>
        </w:rPr>
      </w:pPr>
    </w:p>
    <w:tbl>
      <w:tblPr>
        <w:tblStyle w:val="TableGrid4"/>
        <w:tblW w:w="5000" w:type="pct"/>
        <w:tblInd w:w="0" w:type="dxa"/>
        <w:tblLook w:val="04A0" w:firstRow="1" w:lastRow="0" w:firstColumn="1" w:lastColumn="0" w:noHBand="0" w:noVBand="1"/>
      </w:tblPr>
      <w:tblGrid>
        <w:gridCol w:w="10770"/>
      </w:tblGrid>
      <w:tr w:rsidR="00C52C4D" w:rsidRPr="00482E4C" w14:paraId="17C6F879"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FC0F014"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Your feedback</w:t>
            </w:r>
          </w:p>
        </w:tc>
      </w:tr>
    </w:tbl>
    <w:p w14:paraId="4736FF31" w14:textId="228E37D6" w:rsidR="00C52C4D" w:rsidRDefault="00C52C4D" w:rsidP="00C52C4D">
      <w:pPr>
        <w:spacing w:after="120" w:line="240" w:lineRule="auto"/>
        <w:jc w:val="both"/>
        <w:rPr>
          <w:rFonts w:ascii="Franklin Gothic Book" w:hAnsi="Franklin Gothic Book" w:cs="Arial"/>
        </w:rPr>
      </w:pPr>
      <w:r w:rsidRPr="00786ACA">
        <w:rPr>
          <w:rFonts w:ascii="Franklin Gothic Book" w:hAnsi="Franklin Gothic Book" w:cs="Arial"/>
        </w:rPr>
        <w:t>We would like to hear your perspectives on the</w:t>
      </w:r>
      <w:r w:rsidR="005A4364">
        <w:rPr>
          <w:rFonts w:ascii="Franklin Gothic Book" w:hAnsi="Franklin Gothic Book" w:cs="Arial"/>
        </w:rPr>
        <w:t xml:space="preserve"> review and development work </w:t>
      </w:r>
      <w:r w:rsidR="00AB6DBB">
        <w:rPr>
          <w:rFonts w:ascii="Franklin Gothic Book" w:hAnsi="Franklin Gothic Book" w:cs="Arial"/>
        </w:rPr>
        <w:t>to date</w:t>
      </w:r>
      <w:r w:rsidRPr="005A4364">
        <w:rPr>
          <w:rFonts w:ascii="Franklin Gothic Book" w:hAnsi="Franklin Gothic Book" w:cs="Arial"/>
        </w:rPr>
        <w:t>.</w:t>
      </w:r>
      <w:r w:rsidRPr="00786ACA">
        <w:rPr>
          <w:rFonts w:ascii="Franklin Gothic Book" w:hAnsi="Franklin Gothic Book" w:cs="Arial"/>
        </w:rPr>
        <w:t xml:space="preserve"> </w:t>
      </w:r>
      <w:r>
        <w:rPr>
          <w:rFonts w:ascii="Franklin Gothic Book" w:hAnsi="Franklin Gothic Book" w:cs="Arial"/>
        </w:rPr>
        <w:t>We will consider all the feedback we receive when shaping our proposals for change. The AMC will communicate a summary of its consideration and response to the feedback provided.</w:t>
      </w:r>
    </w:p>
    <w:p w14:paraId="23E8CE59" w14:textId="4A155E12" w:rsidR="00C52C4D" w:rsidRDefault="00C52C4D" w:rsidP="00C52C4D">
      <w:pPr>
        <w:spacing w:before="120" w:after="120" w:line="240" w:lineRule="auto"/>
        <w:jc w:val="both"/>
        <w:rPr>
          <w:rFonts w:ascii="Franklin Gothic Book" w:hAnsi="Franklin Gothic Book" w:cs="Arial"/>
        </w:rPr>
      </w:pPr>
      <w:r>
        <w:rPr>
          <w:rFonts w:ascii="Franklin Gothic Book" w:hAnsi="Franklin Gothic Book" w:cs="Arial"/>
        </w:rPr>
        <w:t xml:space="preserve">The AMC’s primary responsibility is </w:t>
      </w:r>
      <w:r w:rsidRPr="009E1622">
        <w:rPr>
          <w:rFonts w:ascii="Franklin Gothic Book" w:hAnsi="Franklin Gothic Book" w:cs="Arial"/>
        </w:rPr>
        <w:t>to ensure that standards of education, training and assessment of the medical profession promote and protect the hea</w:t>
      </w:r>
      <w:r>
        <w:rPr>
          <w:rFonts w:ascii="Franklin Gothic Book" w:hAnsi="Franklin Gothic Book" w:cs="Arial"/>
        </w:rPr>
        <w:t xml:space="preserve">lth of the Australian community and the final content of the National Framework must reflect this. </w:t>
      </w:r>
      <w:r w:rsidRPr="00C52C4D">
        <w:rPr>
          <w:rFonts w:ascii="Franklin Gothic Book" w:hAnsi="Franklin Gothic Book" w:cs="Arial"/>
        </w:rPr>
        <w:t>If you would like further information about how to engage with the review</w:t>
      </w:r>
      <w:r w:rsidR="00AB6DBB">
        <w:rPr>
          <w:rFonts w:ascii="Franklin Gothic Book" w:hAnsi="Franklin Gothic Book" w:cs="Arial"/>
        </w:rPr>
        <w:t xml:space="preserve"> p</w:t>
      </w:r>
      <w:r w:rsidRPr="00C52C4D">
        <w:rPr>
          <w:rFonts w:ascii="Franklin Gothic Book" w:hAnsi="Franklin Gothic Book" w:cs="Arial"/>
        </w:rPr>
        <w:t xml:space="preserve">lease visit the </w:t>
      </w:r>
      <w:r w:rsidRPr="00620426">
        <w:rPr>
          <w:rFonts w:ascii="Franklin Gothic Book" w:hAnsi="Franklin Gothic Book" w:cs="Arial"/>
        </w:rPr>
        <w:t>AMC website</w:t>
      </w:r>
      <w:r w:rsidRPr="00C52C4D">
        <w:rPr>
          <w:rFonts w:ascii="Franklin Gothic Book" w:hAnsi="Franklin Gothic Book" w:cs="Arial"/>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770"/>
      </w:tblGrid>
      <w:tr w:rsidR="00C52C4D" w:rsidRPr="00786ACA" w14:paraId="4DFB31C5" w14:textId="77777777" w:rsidTr="00D908C7">
        <w:tc>
          <w:tcPr>
            <w:tcW w:w="10770" w:type="dxa"/>
          </w:tcPr>
          <w:p w14:paraId="74E1041E" w14:textId="344B81AC" w:rsidR="005A4364" w:rsidRPr="00786ACA" w:rsidRDefault="005A4364" w:rsidP="0004763C">
            <w:pPr>
              <w:spacing w:before="60" w:after="60"/>
              <w:rPr>
                <w:rFonts w:ascii="Franklin Gothic Book" w:hAnsi="Franklin Gothic Book" w:cs="Arial"/>
                <w:b/>
              </w:rPr>
            </w:pPr>
            <w:r w:rsidRPr="00786ACA">
              <w:rPr>
                <w:rFonts w:ascii="Franklin Gothic Book" w:hAnsi="Franklin Gothic Book" w:cs="Arial"/>
              </w:rPr>
              <w:t xml:space="preserve">We are seeking </w:t>
            </w:r>
            <w:r w:rsidRPr="005078E1">
              <w:rPr>
                <w:rFonts w:ascii="Franklin Gothic Book" w:hAnsi="Franklin Gothic Book" w:cs="Arial"/>
              </w:rPr>
              <w:t xml:space="preserve">feedback by </w:t>
            </w:r>
            <w:r w:rsidR="00EE4B97" w:rsidRPr="009A73E3">
              <w:rPr>
                <w:rFonts w:ascii="Franklin Gothic Book" w:hAnsi="Franklin Gothic Book" w:cs="Arial"/>
                <w:b/>
              </w:rPr>
              <w:t xml:space="preserve">Friday 11 </w:t>
            </w:r>
            <w:r w:rsidR="00620426" w:rsidRPr="009A73E3">
              <w:rPr>
                <w:rFonts w:ascii="Franklin Gothic Book" w:hAnsi="Franklin Gothic Book" w:cs="Arial"/>
                <w:b/>
              </w:rPr>
              <w:t>June</w:t>
            </w:r>
            <w:r w:rsidR="005078E1" w:rsidRPr="009A73E3">
              <w:rPr>
                <w:rFonts w:ascii="Franklin Gothic Book" w:hAnsi="Franklin Gothic Book" w:cs="Arial"/>
                <w:b/>
              </w:rPr>
              <w:t xml:space="preserve"> 202</w:t>
            </w:r>
            <w:r w:rsidR="00620426" w:rsidRPr="009A73E3">
              <w:rPr>
                <w:rFonts w:ascii="Franklin Gothic Book" w:hAnsi="Franklin Gothic Book" w:cs="Arial"/>
                <w:b/>
              </w:rPr>
              <w:t>1</w:t>
            </w:r>
            <w:r w:rsidR="005078E1" w:rsidRPr="009A73E3">
              <w:rPr>
                <w:rFonts w:ascii="Franklin Gothic Book" w:hAnsi="Franklin Gothic Book" w:cs="Arial"/>
                <w:b/>
              </w:rPr>
              <w:t>.</w:t>
            </w:r>
          </w:p>
          <w:p w14:paraId="17E1D6D4" w14:textId="76DC8C48" w:rsidR="00F237F1" w:rsidRPr="00EE4B97" w:rsidRDefault="005A4364" w:rsidP="00F237F1">
            <w:pPr>
              <w:spacing w:before="60" w:after="60"/>
              <w:rPr>
                <w:rFonts w:ascii="Franklin Gothic Book" w:hAnsi="Franklin Gothic Book"/>
              </w:rPr>
            </w:pPr>
            <w:r w:rsidRPr="0004763C">
              <w:rPr>
                <w:rFonts w:ascii="Franklin Gothic Book" w:hAnsi="Franklin Gothic Book" w:cs="Arial"/>
              </w:rPr>
              <w:t>To enable efficient evaluation of the feedback our preference is for responses to be provided</w:t>
            </w:r>
            <w:r w:rsidR="00390581">
              <w:rPr>
                <w:rFonts w:ascii="Franklin Gothic Book" w:hAnsi="Franklin Gothic Book" w:cs="Arial"/>
              </w:rPr>
              <w:t>, by email,</w:t>
            </w:r>
            <w:r w:rsidRPr="0004763C">
              <w:rPr>
                <w:rFonts w:ascii="Franklin Gothic Book" w:hAnsi="Franklin Gothic Book" w:cs="Arial"/>
              </w:rPr>
              <w:t xml:space="preserve"> in a </w:t>
            </w:r>
            <w:r w:rsidR="00AB6DBB">
              <w:rPr>
                <w:rFonts w:ascii="Franklin Gothic Book" w:hAnsi="Franklin Gothic Book" w:cs="Arial"/>
                <w:b/>
              </w:rPr>
              <w:t>W</w:t>
            </w:r>
            <w:r w:rsidRPr="0004763C">
              <w:rPr>
                <w:rFonts w:ascii="Franklin Gothic Book" w:hAnsi="Franklin Gothic Book" w:cs="Arial"/>
                <w:b/>
              </w:rPr>
              <w:t>ord document</w:t>
            </w:r>
            <w:r w:rsidR="0004763C" w:rsidRPr="0004763C">
              <w:rPr>
                <w:rFonts w:ascii="Franklin Gothic Book" w:hAnsi="Franklin Gothic Book" w:cs="Arial"/>
              </w:rPr>
              <w:t xml:space="preserve"> </w:t>
            </w:r>
            <w:r w:rsidR="0004763C">
              <w:rPr>
                <w:rFonts w:ascii="Franklin Gothic Book" w:hAnsi="Franklin Gothic Book" w:cs="Arial"/>
              </w:rPr>
              <w:t xml:space="preserve">using this </w:t>
            </w:r>
            <w:r w:rsidRPr="00956AF6">
              <w:rPr>
                <w:rFonts w:ascii="Franklin Gothic Book" w:hAnsi="Franklin Gothic Book" w:cs="Arial"/>
                <w:b/>
              </w:rPr>
              <w:t>template</w:t>
            </w:r>
            <w:r>
              <w:rPr>
                <w:rFonts w:ascii="Franklin Gothic Book" w:hAnsi="Franklin Gothic Book" w:cs="Arial"/>
              </w:rPr>
              <w:t xml:space="preserve"> </w:t>
            </w:r>
            <w:r w:rsidRPr="00786ACA">
              <w:rPr>
                <w:rFonts w:ascii="Franklin Gothic Book" w:hAnsi="Franklin Gothic Book" w:cs="Arial"/>
              </w:rPr>
              <w:t xml:space="preserve">to </w:t>
            </w:r>
            <w:hyperlink r:id="rId9" w:history="1">
              <w:r w:rsidR="00620426" w:rsidRPr="00CA322E">
                <w:rPr>
                  <w:rStyle w:val="Hyperlink"/>
                  <w:rFonts w:ascii="Franklin Gothic Book" w:hAnsi="Franklin Gothic Book" w:cs="Arial"/>
                </w:rPr>
                <w:t>standardsreview@amc.org.au</w:t>
              </w:r>
            </w:hyperlink>
            <w:r>
              <w:rPr>
                <w:rStyle w:val="Hyperlink"/>
                <w:rFonts w:ascii="Franklin Gothic Book" w:hAnsi="Franklin Gothic Book" w:cs="Arial"/>
              </w:rPr>
              <w:t>.</w:t>
            </w:r>
            <w:r w:rsidRPr="005078E1">
              <w:rPr>
                <w:rStyle w:val="Hyperlink"/>
                <w:rFonts w:ascii="Franklin Gothic Book" w:hAnsi="Franklin Gothic Book" w:cs="Arial"/>
                <w:u w:val="none"/>
              </w:rPr>
              <w:t xml:space="preserve"> </w:t>
            </w:r>
            <w:r>
              <w:rPr>
                <w:rFonts w:ascii="Franklin Gothic Book" w:hAnsi="Franklin Gothic Book"/>
              </w:rPr>
              <w:t xml:space="preserve">If this is not possible, please provide </w:t>
            </w:r>
            <w:r w:rsidRPr="002527DE">
              <w:rPr>
                <w:rFonts w:ascii="Franklin Gothic Book" w:hAnsi="Franklin Gothic Book"/>
              </w:rPr>
              <w:t>a non-protected PDF</w:t>
            </w:r>
            <w:r>
              <w:rPr>
                <w:rFonts w:ascii="Franklin Gothic Book" w:hAnsi="Franklin Gothic Book"/>
              </w:rPr>
              <w:t>.</w:t>
            </w:r>
          </w:p>
        </w:tc>
      </w:tr>
    </w:tbl>
    <w:tbl>
      <w:tblPr>
        <w:tblStyle w:val="TableGrid4"/>
        <w:tblW w:w="5000" w:type="pct"/>
        <w:tblInd w:w="0" w:type="dxa"/>
        <w:tblLook w:val="04A0" w:firstRow="1" w:lastRow="0" w:firstColumn="1" w:lastColumn="0" w:noHBand="0" w:noVBand="1"/>
      </w:tblPr>
      <w:tblGrid>
        <w:gridCol w:w="10770"/>
      </w:tblGrid>
      <w:tr w:rsidR="00C52C4D" w:rsidRPr="00482E4C" w14:paraId="01FB4CB2"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8B13998"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This template</w:t>
            </w:r>
          </w:p>
        </w:tc>
      </w:tr>
    </w:tbl>
    <w:p w14:paraId="20B9FF4A" w14:textId="2799CAA5" w:rsidR="00C52C4D" w:rsidRDefault="00C52C4D" w:rsidP="00C52C4D">
      <w:pPr>
        <w:spacing w:after="120" w:line="240" w:lineRule="auto"/>
        <w:jc w:val="both"/>
        <w:rPr>
          <w:rFonts w:ascii="Franklin Gothic Book" w:eastAsia="Malgun Gothic" w:hAnsi="Franklin Gothic Book" w:cs="Arial"/>
        </w:rPr>
      </w:pPr>
      <w:r>
        <w:rPr>
          <w:rFonts w:ascii="Franklin Gothic Book" w:hAnsi="Franklin Gothic Book" w:cs="Arial"/>
        </w:rPr>
        <w:t xml:space="preserve">This template provides </w:t>
      </w:r>
      <w:r w:rsidR="00921115">
        <w:rPr>
          <w:rFonts w:ascii="Franklin Gothic Book" w:hAnsi="Franklin Gothic Book" w:cs="Arial"/>
        </w:rPr>
        <w:t>questions against</w:t>
      </w:r>
      <w:r w:rsidRPr="00821A3C">
        <w:rPr>
          <w:rFonts w:ascii="Franklin Gothic Book" w:hAnsi="Franklin Gothic Book" w:cs="Arial"/>
        </w:rPr>
        <w:t xml:space="preserve"> each major</w:t>
      </w:r>
      <w:r w:rsidR="00921115">
        <w:rPr>
          <w:rFonts w:ascii="Franklin Gothic Book" w:hAnsi="Franklin Gothic Book" w:cs="Arial"/>
        </w:rPr>
        <w:t xml:space="preserve"> component</w:t>
      </w:r>
      <w:r>
        <w:rPr>
          <w:rFonts w:ascii="Franklin Gothic Book" w:hAnsi="Franklin Gothic Book" w:cs="Arial"/>
        </w:rPr>
        <w:t xml:space="preserve"> </w:t>
      </w:r>
      <w:r w:rsidR="00620426">
        <w:rPr>
          <w:rFonts w:ascii="Franklin Gothic Book" w:hAnsi="Franklin Gothic Book" w:cs="Arial"/>
        </w:rPr>
        <w:t>of the standards review</w:t>
      </w:r>
      <w:r w:rsidR="00990022">
        <w:rPr>
          <w:rFonts w:ascii="Franklin Gothic Book" w:hAnsi="Franklin Gothic Book" w:cs="Arial"/>
        </w:rPr>
        <w:t xml:space="preserve"> for consultation,</w:t>
      </w:r>
      <w:r w:rsidRPr="00821A3C">
        <w:rPr>
          <w:rFonts w:ascii="Franklin Gothic Book" w:hAnsi="Franklin Gothic Book" w:cs="Arial"/>
        </w:rPr>
        <w:t xml:space="preserve"> </w:t>
      </w:r>
      <w:r>
        <w:rPr>
          <w:rFonts w:ascii="Franklin Gothic Book" w:hAnsi="Franklin Gothic Book" w:cs="Arial"/>
        </w:rPr>
        <w:t>as follows</w:t>
      </w:r>
      <w:r>
        <w:rPr>
          <w:rFonts w:ascii="Franklin Gothic Book" w:eastAsia="Malgun Gothic" w:hAnsi="Franklin Gothic Book" w:cs="Arial"/>
        </w:rPr>
        <w:t>:</w:t>
      </w:r>
    </w:p>
    <w:p w14:paraId="1A837D53" w14:textId="1647ADC9" w:rsidR="00C52C4D" w:rsidRDefault="00620426" w:rsidP="00C45173">
      <w:pPr>
        <w:pStyle w:val="ListParagraph"/>
        <w:numPr>
          <w:ilvl w:val="0"/>
          <w:numId w:val="1"/>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Graduate outcome statements</w:t>
      </w:r>
    </w:p>
    <w:p w14:paraId="416B8F8D" w14:textId="296AC996" w:rsidR="00C52C4D" w:rsidRDefault="00326CD9" w:rsidP="00C45173">
      <w:pPr>
        <w:pStyle w:val="ListParagraph"/>
        <w:numPr>
          <w:ilvl w:val="0"/>
          <w:numId w:val="1"/>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S</w:t>
      </w:r>
      <w:r w:rsidR="00620426">
        <w:rPr>
          <w:rFonts w:ascii="Franklin Gothic Book" w:eastAsia="Malgun Gothic" w:hAnsi="Franklin Gothic Book" w:cs="Arial"/>
        </w:rPr>
        <w:t>tandards</w:t>
      </w:r>
      <w:r>
        <w:rPr>
          <w:rFonts w:ascii="Franklin Gothic Book" w:eastAsia="Malgun Gothic" w:hAnsi="Franklin Gothic Book" w:cs="Arial"/>
        </w:rPr>
        <w:t xml:space="preserve"> for medical schools</w:t>
      </w:r>
    </w:p>
    <w:p w14:paraId="3D1EFC93" w14:textId="1D542803" w:rsidR="00442104" w:rsidRDefault="00C52C4D" w:rsidP="00C52C4D">
      <w:pPr>
        <w:spacing w:before="120" w:after="120" w:line="240" w:lineRule="auto"/>
        <w:jc w:val="both"/>
        <w:rPr>
          <w:rFonts w:ascii="Franklin Gothic Book" w:eastAsia="Malgun Gothic" w:hAnsi="Franklin Gothic Book" w:cs="Arial"/>
        </w:rPr>
      </w:pPr>
      <w:r>
        <w:rPr>
          <w:rFonts w:ascii="Franklin Gothic Book" w:eastAsia="Malgun Gothic" w:hAnsi="Franklin Gothic Book" w:cs="Arial"/>
        </w:rPr>
        <w:t xml:space="preserve">This template should be read in conjunction with </w:t>
      </w:r>
      <w:r w:rsidRPr="003D2112">
        <w:rPr>
          <w:rFonts w:ascii="Franklin Gothic Book" w:eastAsia="Malgun Gothic" w:hAnsi="Franklin Gothic Book" w:cs="Arial"/>
        </w:rPr>
        <w:t xml:space="preserve">the </w:t>
      </w:r>
      <w:r w:rsidRPr="003D2112">
        <w:rPr>
          <w:rFonts w:ascii="Franklin Gothic Book" w:eastAsia="Malgun Gothic" w:hAnsi="Franklin Gothic Book" w:cs="Arial"/>
          <w:b/>
        </w:rPr>
        <w:t>Part 1: Consultation Paper</w:t>
      </w:r>
      <w:r w:rsidRPr="003D2112">
        <w:rPr>
          <w:rFonts w:ascii="Franklin Gothic Book" w:eastAsia="Malgun Gothic" w:hAnsi="Franklin Gothic Book" w:cs="Arial"/>
        </w:rPr>
        <w:t>, which</w:t>
      </w:r>
      <w:r>
        <w:rPr>
          <w:rFonts w:ascii="Franklin Gothic Book" w:eastAsia="Malgun Gothic" w:hAnsi="Franklin Gothic Book" w:cs="Arial"/>
        </w:rPr>
        <w:t xml:space="preserve"> outlines the background</w:t>
      </w:r>
      <w:r w:rsidR="00921115">
        <w:rPr>
          <w:rFonts w:ascii="Franklin Gothic Book" w:eastAsia="Malgun Gothic" w:hAnsi="Franklin Gothic Book" w:cs="Arial"/>
        </w:rPr>
        <w:t xml:space="preserve"> and</w:t>
      </w:r>
      <w:r>
        <w:rPr>
          <w:rFonts w:ascii="Franklin Gothic Book" w:eastAsia="Malgun Gothic" w:hAnsi="Franklin Gothic Book" w:cs="Arial"/>
        </w:rPr>
        <w:t xml:space="preserve"> review process</w:t>
      </w:r>
      <w:r w:rsidR="00442104">
        <w:rPr>
          <w:rFonts w:ascii="Franklin Gothic Book" w:eastAsia="Malgun Gothic" w:hAnsi="Franklin Gothic Book" w:cs="Arial"/>
        </w:rPr>
        <w:t xml:space="preserve">, along with </w:t>
      </w:r>
      <w:r w:rsidR="00442104">
        <w:rPr>
          <w:rFonts w:ascii="Franklin Gothic Book" w:hAnsi="Franklin Gothic Book" w:cs="Arial"/>
        </w:rPr>
        <w:t>the major drivers shaping the review of the standards and how the structure and content of the standards might be revised in response to those drivers</w:t>
      </w:r>
      <w:r>
        <w:rPr>
          <w:rFonts w:ascii="Franklin Gothic Book" w:eastAsia="Malgun Gothic" w:hAnsi="Franklin Gothic Book" w:cs="Arial"/>
        </w:rPr>
        <w:t>.</w:t>
      </w:r>
      <w:r w:rsidR="00921115">
        <w:rPr>
          <w:rFonts w:ascii="Franklin Gothic Book" w:eastAsia="Malgun Gothic" w:hAnsi="Franklin Gothic Book" w:cs="Arial"/>
        </w:rPr>
        <w:t xml:space="preserve"> </w:t>
      </w:r>
      <w:r w:rsidR="00442104">
        <w:rPr>
          <w:rFonts w:ascii="Franklin Gothic Book" w:eastAsia="Malgun Gothic" w:hAnsi="Franklin Gothic Book" w:cs="Arial"/>
        </w:rPr>
        <w:t>Feedback is sought on the direction of changes indicated and whether there are additional considerations that should be included within this review.</w:t>
      </w:r>
    </w:p>
    <w:p w14:paraId="4DD7B49B" w14:textId="7DC3018A" w:rsidR="00C52C4D" w:rsidRDefault="00C52C4D" w:rsidP="00C52C4D">
      <w:pPr>
        <w:spacing w:before="120" w:after="120" w:line="240" w:lineRule="auto"/>
        <w:jc w:val="both"/>
        <w:rPr>
          <w:rFonts w:ascii="Franklin Gothic Book" w:eastAsia="Malgun Gothic" w:hAnsi="Franklin Gothic Book" w:cs="Arial"/>
        </w:rPr>
      </w:pPr>
      <w:r>
        <w:rPr>
          <w:rFonts w:ascii="Franklin Gothic Book" w:eastAsia="Malgun Gothic" w:hAnsi="Franklin Gothic Book" w:cs="Arial"/>
        </w:rPr>
        <w:t>Relevant attachments include:</w:t>
      </w:r>
    </w:p>
    <w:p w14:paraId="7FD6E902" w14:textId="76742931" w:rsidR="00620426" w:rsidRPr="00620426" w:rsidRDefault="00646120" w:rsidP="00390581">
      <w:pPr>
        <w:tabs>
          <w:tab w:val="left" w:pos="1701"/>
        </w:tabs>
        <w:rPr>
          <w:rFonts w:ascii="Franklin Gothic Book" w:eastAsia="Malgun Gothic" w:hAnsi="Franklin Gothic Book" w:cs="Arial"/>
        </w:rPr>
      </w:pPr>
      <w:r>
        <w:rPr>
          <w:rFonts w:ascii="Franklin Gothic Book" w:eastAsia="Malgun Gothic" w:hAnsi="Franklin Gothic Book" w:cs="Arial"/>
          <w:b/>
        </w:rPr>
        <w:t>ATTACHMENT</w:t>
      </w:r>
      <w:r w:rsidR="00620426" w:rsidRPr="00620426">
        <w:rPr>
          <w:rFonts w:ascii="Franklin Gothic Book" w:eastAsia="Malgun Gothic" w:hAnsi="Franklin Gothic Book" w:cs="Arial"/>
          <w:b/>
        </w:rPr>
        <w:t xml:space="preserve"> 1:</w:t>
      </w:r>
      <w:r w:rsidR="00620426">
        <w:rPr>
          <w:rFonts w:ascii="Franklin Gothic Book" w:eastAsia="Malgun Gothic" w:hAnsi="Franklin Gothic Book" w:cs="Arial"/>
        </w:rPr>
        <w:tab/>
      </w:r>
      <w:r w:rsidR="00620426" w:rsidRPr="00620426">
        <w:rPr>
          <w:rFonts w:ascii="Franklin Gothic Book" w:eastAsia="Malgun Gothic" w:hAnsi="Franklin Gothic Book" w:cs="Arial"/>
        </w:rPr>
        <w:t>Alternative models for the accreditation standards for medical education providers</w:t>
      </w:r>
    </w:p>
    <w:p w14:paraId="74580DD0" w14:textId="4D85C324" w:rsidR="00C52C4D" w:rsidRPr="00442104" w:rsidRDefault="00442104" w:rsidP="009A73E3">
      <w:pPr>
        <w:spacing w:before="120" w:after="120" w:line="240" w:lineRule="auto"/>
        <w:jc w:val="both"/>
        <w:rPr>
          <w:rFonts w:ascii="Franklin Gothic Book" w:hAnsi="Franklin Gothic Book" w:cs="Arial"/>
        </w:rPr>
      </w:pPr>
      <w:r>
        <w:rPr>
          <w:rFonts w:ascii="Franklin Gothic Book" w:hAnsi="Franklin Gothic Book" w:cs="Arial"/>
        </w:rPr>
        <w:t>The questions are only a guide, please advise of anything that you think the AMC should consider within the review process</w:t>
      </w:r>
      <w:r w:rsidRPr="00AF5BCE">
        <w:rPr>
          <w:rFonts w:ascii="Franklin Gothic Book" w:hAnsi="Franklin Gothic Book" w:cs="Arial"/>
        </w:rPr>
        <w:t xml:space="preserve">. </w:t>
      </w:r>
      <w:r w:rsidR="00C52C4D">
        <w:rPr>
          <w:rFonts w:ascii="Franklin Gothic Book" w:eastAsia="Malgun Gothic" w:hAnsi="Franklin Gothic Book" w:cs="Arial"/>
        </w:rPr>
        <w:t xml:space="preserve">We recognise that </w:t>
      </w:r>
      <w:r>
        <w:rPr>
          <w:rFonts w:ascii="Franklin Gothic Book" w:eastAsia="Malgun Gothic" w:hAnsi="Franklin Gothic Book" w:cs="Arial"/>
        </w:rPr>
        <w:t xml:space="preserve">not </w:t>
      </w:r>
      <w:r w:rsidR="00C52C4D">
        <w:rPr>
          <w:rFonts w:ascii="Franklin Gothic Book" w:eastAsia="Malgun Gothic" w:hAnsi="Franklin Gothic Book" w:cs="Arial"/>
        </w:rPr>
        <w:t xml:space="preserve">all </w:t>
      </w:r>
      <w:r w:rsidR="00390581">
        <w:rPr>
          <w:rFonts w:ascii="Franklin Gothic Book" w:eastAsia="Malgun Gothic" w:hAnsi="Franklin Gothic Book" w:cs="Arial"/>
        </w:rPr>
        <w:t xml:space="preserve">suggested </w:t>
      </w:r>
      <w:r w:rsidR="00C52C4D">
        <w:rPr>
          <w:rFonts w:ascii="Franklin Gothic Book" w:eastAsia="Malgun Gothic" w:hAnsi="Franklin Gothic Book" w:cs="Arial"/>
        </w:rPr>
        <w:t xml:space="preserve">questions </w:t>
      </w:r>
      <w:r>
        <w:rPr>
          <w:rFonts w:ascii="Franklin Gothic Book" w:eastAsia="Malgun Gothic" w:hAnsi="Franklin Gothic Book" w:cs="Arial"/>
        </w:rPr>
        <w:t>below will</w:t>
      </w:r>
      <w:r w:rsidR="00C52C4D">
        <w:rPr>
          <w:rFonts w:ascii="Franklin Gothic Book" w:eastAsia="Malgun Gothic" w:hAnsi="Franklin Gothic Book" w:cs="Arial"/>
        </w:rPr>
        <w:t xml:space="preserve"> apply to all stakeholders, please only respond to those that are of relevance to you. There are also spaces for general comments. </w:t>
      </w:r>
    </w:p>
    <w:tbl>
      <w:tblPr>
        <w:tblStyle w:val="TableGrid4"/>
        <w:tblW w:w="5000" w:type="pct"/>
        <w:tblInd w:w="0" w:type="dxa"/>
        <w:tblLook w:val="04A0" w:firstRow="1" w:lastRow="0" w:firstColumn="1" w:lastColumn="0" w:noHBand="0" w:noVBand="1"/>
      </w:tblPr>
      <w:tblGrid>
        <w:gridCol w:w="10770"/>
      </w:tblGrid>
      <w:tr w:rsidR="00C52C4D" w:rsidRPr="00482E4C" w14:paraId="16AF00D0"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7116E729"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 xml:space="preserve">Your information </w:t>
            </w:r>
          </w:p>
        </w:tc>
      </w:tr>
    </w:tbl>
    <w:tbl>
      <w:tblPr>
        <w:tblStyle w:val="TableGrid"/>
        <w:tblW w:w="0" w:type="auto"/>
        <w:tblLook w:val="04A0" w:firstRow="1" w:lastRow="0" w:firstColumn="1" w:lastColumn="0" w:noHBand="0" w:noVBand="1"/>
      </w:tblPr>
      <w:tblGrid>
        <w:gridCol w:w="2689"/>
        <w:gridCol w:w="8101"/>
      </w:tblGrid>
      <w:tr w:rsidR="00C52C4D" w14:paraId="4A3D949D" w14:textId="77777777" w:rsidTr="009A73E3">
        <w:trPr>
          <w:trHeight w:val="284"/>
        </w:trPr>
        <w:tc>
          <w:tcPr>
            <w:tcW w:w="2689" w:type="dxa"/>
          </w:tcPr>
          <w:p w14:paraId="52BEFB36"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Organisation (if relevant)</w:t>
            </w:r>
          </w:p>
        </w:tc>
        <w:tc>
          <w:tcPr>
            <w:tcW w:w="8101" w:type="dxa"/>
          </w:tcPr>
          <w:p w14:paraId="03B823AF" w14:textId="77777777" w:rsidR="00C52C4D" w:rsidRDefault="00C52C4D" w:rsidP="0004763C">
            <w:pPr>
              <w:spacing w:before="120" w:after="120"/>
              <w:rPr>
                <w:rFonts w:ascii="Franklin Gothic Book" w:eastAsia="Malgun Gothic" w:hAnsi="Franklin Gothic Book" w:cs="Arial"/>
              </w:rPr>
            </w:pPr>
          </w:p>
        </w:tc>
      </w:tr>
      <w:tr w:rsidR="00C52C4D" w14:paraId="1CDA0E16" w14:textId="77777777" w:rsidTr="009A73E3">
        <w:trPr>
          <w:trHeight w:val="284"/>
        </w:trPr>
        <w:tc>
          <w:tcPr>
            <w:tcW w:w="2689" w:type="dxa"/>
          </w:tcPr>
          <w:p w14:paraId="377B3309"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Name</w:t>
            </w:r>
          </w:p>
        </w:tc>
        <w:tc>
          <w:tcPr>
            <w:tcW w:w="8101" w:type="dxa"/>
          </w:tcPr>
          <w:p w14:paraId="0C61BE9C" w14:textId="77777777" w:rsidR="00C52C4D" w:rsidRDefault="00C52C4D" w:rsidP="0004763C">
            <w:pPr>
              <w:spacing w:before="120" w:after="120"/>
              <w:rPr>
                <w:rFonts w:ascii="Franklin Gothic Book" w:eastAsia="Malgun Gothic" w:hAnsi="Franklin Gothic Book" w:cs="Arial"/>
              </w:rPr>
            </w:pPr>
          </w:p>
        </w:tc>
      </w:tr>
      <w:tr w:rsidR="00C52C4D" w14:paraId="0D30FDB3" w14:textId="77777777" w:rsidTr="009A73E3">
        <w:trPr>
          <w:trHeight w:val="284"/>
        </w:trPr>
        <w:tc>
          <w:tcPr>
            <w:tcW w:w="2689" w:type="dxa"/>
          </w:tcPr>
          <w:p w14:paraId="745B2A4C"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 xml:space="preserve">Position </w:t>
            </w:r>
          </w:p>
        </w:tc>
        <w:tc>
          <w:tcPr>
            <w:tcW w:w="8101" w:type="dxa"/>
          </w:tcPr>
          <w:p w14:paraId="68728A50" w14:textId="77777777" w:rsidR="00C52C4D" w:rsidRDefault="00C52C4D" w:rsidP="0004763C">
            <w:pPr>
              <w:spacing w:before="120" w:after="120"/>
              <w:rPr>
                <w:rFonts w:ascii="Franklin Gothic Book" w:eastAsia="Malgun Gothic" w:hAnsi="Franklin Gothic Book" w:cs="Arial"/>
              </w:rPr>
            </w:pPr>
          </w:p>
        </w:tc>
      </w:tr>
      <w:tr w:rsidR="00C52C4D" w14:paraId="280F9D17" w14:textId="77777777" w:rsidTr="009A73E3">
        <w:trPr>
          <w:trHeight w:val="284"/>
        </w:trPr>
        <w:tc>
          <w:tcPr>
            <w:tcW w:w="2689" w:type="dxa"/>
          </w:tcPr>
          <w:p w14:paraId="2B817F51"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Location (State/Territory)</w:t>
            </w:r>
          </w:p>
        </w:tc>
        <w:tc>
          <w:tcPr>
            <w:tcW w:w="8101" w:type="dxa"/>
          </w:tcPr>
          <w:p w14:paraId="21FDFE40" w14:textId="77777777" w:rsidR="00C52C4D" w:rsidRDefault="00C52C4D" w:rsidP="0004763C">
            <w:pPr>
              <w:spacing w:before="120" w:after="120"/>
              <w:rPr>
                <w:rFonts w:ascii="Franklin Gothic Book" w:eastAsia="Malgun Gothic" w:hAnsi="Franklin Gothic Book" w:cs="Arial"/>
              </w:rPr>
            </w:pPr>
          </w:p>
        </w:tc>
      </w:tr>
      <w:tr w:rsidR="00C52C4D" w14:paraId="690A10D6" w14:textId="77777777" w:rsidTr="009A73E3">
        <w:trPr>
          <w:trHeight w:val="284"/>
        </w:trPr>
        <w:tc>
          <w:tcPr>
            <w:tcW w:w="2689" w:type="dxa"/>
          </w:tcPr>
          <w:p w14:paraId="7A0A4BE6"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Email</w:t>
            </w:r>
          </w:p>
        </w:tc>
        <w:tc>
          <w:tcPr>
            <w:tcW w:w="8101" w:type="dxa"/>
          </w:tcPr>
          <w:p w14:paraId="780EC0DF" w14:textId="77777777" w:rsidR="00C52C4D" w:rsidRDefault="00C52C4D" w:rsidP="0004763C">
            <w:pPr>
              <w:spacing w:before="120" w:after="120"/>
              <w:rPr>
                <w:rFonts w:ascii="Franklin Gothic Book" w:eastAsia="Malgun Gothic" w:hAnsi="Franklin Gothic Book" w:cs="Arial"/>
              </w:rPr>
            </w:pPr>
          </w:p>
        </w:tc>
      </w:tr>
      <w:tr w:rsidR="00C52C4D" w14:paraId="6CD02E30" w14:textId="77777777" w:rsidTr="009A73E3">
        <w:trPr>
          <w:trHeight w:val="284"/>
        </w:trPr>
        <w:tc>
          <w:tcPr>
            <w:tcW w:w="2689" w:type="dxa"/>
          </w:tcPr>
          <w:p w14:paraId="4234DC40" w14:textId="5EDDE6C1" w:rsidR="00C52C4D" w:rsidRDefault="00AB6DBB" w:rsidP="00AB6DBB">
            <w:pPr>
              <w:spacing w:before="120" w:after="120"/>
              <w:rPr>
                <w:rFonts w:ascii="Franklin Gothic Book" w:eastAsia="Malgun Gothic" w:hAnsi="Franklin Gothic Book" w:cs="Arial"/>
              </w:rPr>
            </w:pPr>
            <w:r>
              <w:rPr>
                <w:rFonts w:ascii="Franklin Gothic Book" w:eastAsia="Malgun Gothic" w:hAnsi="Franklin Gothic Book" w:cs="Arial"/>
              </w:rPr>
              <w:t>Telephone n</w:t>
            </w:r>
            <w:r w:rsidR="00C52C4D">
              <w:rPr>
                <w:rFonts w:ascii="Franklin Gothic Book" w:eastAsia="Malgun Gothic" w:hAnsi="Franklin Gothic Book" w:cs="Arial"/>
              </w:rPr>
              <w:t>umber</w:t>
            </w:r>
          </w:p>
        </w:tc>
        <w:tc>
          <w:tcPr>
            <w:tcW w:w="8101" w:type="dxa"/>
          </w:tcPr>
          <w:p w14:paraId="00F25C6B" w14:textId="77777777" w:rsidR="00C52C4D" w:rsidRDefault="00C52C4D" w:rsidP="0004763C">
            <w:pPr>
              <w:spacing w:before="120" w:after="120"/>
              <w:rPr>
                <w:rFonts w:ascii="Franklin Gothic Book" w:eastAsia="Malgun Gothic" w:hAnsi="Franklin Gothic Book" w:cs="Arial"/>
              </w:rPr>
            </w:pPr>
          </w:p>
        </w:tc>
      </w:tr>
    </w:tbl>
    <w:p w14:paraId="2ABA9CEF" w14:textId="77777777" w:rsidR="0037549F" w:rsidRDefault="0037549F">
      <w:r>
        <w:br w:type="page"/>
      </w:r>
    </w:p>
    <w:tbl>
      <w:tblPr>
        <w:tblStyle w:val="TableGrid4"/>
        <w:tblW w:w="5000" w:type="pct"/>
        <w:tblInd w:w="0" w:type="dxa"/>
        <w:tblLook w:val="04A0" w:firstRow="1" w:lastRow="0" w:firstColumn="1" w:lastColumn="0" w:noHBand="0" w:noVBand="1"/>
      </w:tblPr>
      <w:tblGrid>
        <w:gridCol w:w="10770"/>
      </w:tblGrid>
      <w:tr w:rsidR="003E30A5" w:rsidRPr="00482E4C" w14:paraId="63E93EC3" w14:textId="77777777" w:rsidTr="000B171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3864" w:themeFill="accent5" w:themeFillShade="80"/>
          </w:tcPr>
          <w:p w14:paraId="0988E5EC" w14:textId="29AE9C9B" w:rsidR="003E30A5" w:rsidRPr="00424B16" w:rsidRDefault="00925295" w:rsidP="00C45173">
            <w:pPr>
              <w:pStyle w:val="ListParagraph"/>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8"/>
              </w:rPr>
            </w:pPr>
            <w:r>
              <w:rPr>
                <w:rFonts w:ascii="Franklin Gothic Book" w:hAnsi="Franklin Gothic Book" w:cs="Arial"/>
                <w:color w:val="FFFFFF"/>
                <w:sz w:val="28"/>
                <w:szCs w:val="28"/>
              </w:rPr>
              <w:lastRenderedPageBreak/>
              <w:t>Graduate outcomes statements</w:t>
            </w:r>
            <w:r w:rsidR="00921115" w:rsidRPr="00424B16">
              <w:rPr>
                <w:rFonts w:ascii="Franklin Gothic Book" w:hAnsi="Franklin Gothic Book" w:cs="Arial"/>
                <w:color w:val="FFFFFF"/>
                <w:sz w:val="28"/>
                <w:szCs w:val="28"/>
              </w:rPr>
              <w:t xml:space="preserve"> </w:t>
            </w:r>
          </w:p>
        </w:tc>
      </w:tr>
    </w:tbl>
    <w:p w14:paraId="49D1F638" w14:textId="7BB2DB68" w:rsidR="005B2EDE" w:rsidRDefault="004D1588" w:rsidP="0037549F">
      <w:pPr>
        <w:pStyle w:val="Heading1"/>
        <w:numPr>
          <w:ilvl w:val="0"/>
          <w:numId w:val="0"/>
        </w:numPr>
        <w:spacing w:before="0" w:after="0"/>
        <w:ind w:left="357" w:hanging="357"/>
        <w:rPr>
          <w:color w:val="FFFFFF" w:themeColor="background1"/>
        </w:rPr>
      </w:pPr>
      <w:r w:rsidRPr="004D1588">
        <w:rPr>
          <w:color w:val="FFFFFF" w:themeColor="background1"/>
        </w:rPr>
        <w:t>.</w:t>
      </w:r>
    </w:p>
    <w:tbl>
      <w:tblPr>
        <w:tblStyle w:val="TableGrid4"/>
        <w:tblW w:w="5014" w:type="pct"/>
        <w:tblInd w:w="-15" w:type="dxa"/>
        <w:tblLook w:val="04A0" w:firstRow="1" w:lastRow="0" w:firstColumn="1" w:lastColumn="0" w:noHBand="0" w:noVBand="1"/>
      </w:tblPr>
      <w:tblGrid>
        <w:gridCol w:w="10820"/>
      </w:tblGrid>
      <w:tr w:rsidR="00197EEF" w:rsidRPr="00C620B2" w14:paraId="1737274F" w14:textId="77777777" w:rsidTr="00197EEF">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tcPr>
          <w:p w14:paraId="18A5443A" w14:textId="77777777" w:rsidR="00197EEF" w:rsidRPr="00C620B2" w:rsidRDefault="00197EEF" w:rsidP="00DE1423">
            <w:pPr>
              <w:autoSpaceDE w:val="0"/>
              <w:autoSpaceDN w:val="0"/>
              <w:spacing w:before="60" w:after="60"/>
              <w:jc w:val="both"/>
              <w:rPr>
                <w:rFonts w:ascii="Franklin Gothic Book" w:hAnsi="Franklin Gothic Book" w:cs="Calibri"/>
                <w:sz w:val="24"/>
              </w:rPr>
            </w:pPr>
            <w:r w:rsidRPr="00BA03CE">
              <w:rPr>
                <w:rFonts w:ascii="Franklin Gothic Book" w:hAnsi="Franklin Gothic Book" w:cs="Calibri"/>
                <w:b/>
                <w:color w:val="FFFFFF" w:themeColor="background1"/>
                <w:sz w:val="24"/>
                <w:u w:val="single"/>
              </w:rPr>
              <w:t>Content</w:t>
            </w:r>
            <w:r>
              <w:rPr>
                <w:rFonts w:ascii="Franklin Gothic Book" w:hAnsi="Franklin Gothic Book" w:cs="Calibri"/>
                <w:color w:val="FFFFFF" w:themeColor="background1"/>
                <w:sz w:val="24"/>
              </w:rPr>
              <w:t xml:space="preserve"> of the graduate outcome statements - </w:t>
            </w:r>
            <w:r w:rsidRPr="00C620B2">
              <w:rPr>
                <w:rFonts w:ascii="Franklin Gothic Book" w:hAnsi="Franklin Gothic Book" w:cs="Calibri"/>
                <w:color w:val="FFFFFF" w:themeColor="background1"/>
                <w:sz w:val="24"/>
              </w:rPr>
              <w:t>Questions</w:t>
            </w:r>
          </w:p>
        </w:tc>
      </w:tr>
      <w:tr w:rsidR="00197EEF" w:rsidRPr="00925295" w14:paraId="25D9AB42" w14:textId="77777777" w:rsidTr="000B1717">
        <w:tc>
          <w:tcPr>
            <w:tcW w:w="5000" w:type="pct"/>
            <w:tcBorders>
              <w:top w:val="single" w:sz="4" w:space="0" w:color="auto"/>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DB5E94F"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BA03CE">
              <w:rPr>
                <w:rFonts w:ascii="Franklin Gothic Book" w:eastAsiaTheme="minorHAnsi" w:hAnsi="Franklin Gothic Book" w:cs="Arial"/>
                <w:i/>
                <w:szCs w:val="22"/>
              </w:rPr>
              <w:t xml:space="preserve">Social accountability to the communities in Australia and New Zealand </w:t>
            </w:r>
          </w:p>
          <w:p w14:paraId="39EBCB0E" w14:textId="0B0F6DE1" w:rsidR="00197EEF" w:rsidRPr="00BA03CE" w:rsidRDefault="00197EEF" w:rsidP="00BA03CE">
            <w:pPr>
              <w:spacing w:before="120" w:after="120"/>
              <w:ind w:left="604"/>
              <w:jc w:val="both"/>
              <w:rPr>
                <w:rFonts w:ascii="Franklin Gothic Book" w:hAnsi="Franklin Gothic Book" w:cs="Arial"/>
              </w:rPr>
            </w:pPr>
            <w:r w:rsidRPr="00BA03CE">
              <w:rPr>
                <w:rFonts w:ascii="Franklin Gothic Book" w:eastAsiaTheme="minorHAnsi" w:hAnsi="Franklin Gothic Book" w:cs="Arial"/>
                <w:szCs w:val="22"/>
              </w:rPr>
              <w:t xml:space="preserve">Are there any specific consequences the AMC should consider if it decides to strengthen the focus on social </w:t>
            </w:r>
            <w:r w:rsidRPr="00390581">
              <w:rPr>
                <w:rFonts w:ascii="Franklin Gothic Book" w:eastAsiaTheme="minorHAnsi" w:hAnsi="Franklin Gothic Book" w:cs="Arial"/>
                <w:szCs w:val="22"/>
              </w:rPr>
              <w:t>account</w:t>
            </w:r>
            <w:r w:rsidRPr="00390581">
              <w:rPr>
                <w:rFonts w:ascii="Franklin Gothic Book" w:hAnsi="Franklin Gothic Book" w:cs="Arial"/>
              </w:rPr>
              <w:t>ability</w:t>
            </w:r>
            <w:r w:rsidRPr="00BA03CE">
              <w:rPr>
                <w:rFonts w:ascii="Franklin Gothic Book" w:hAnsi="Franklin Gothic Book" w:cs="Arial"/>
              </w:rPr>
              <w:t xml:space="preserve"> and health inequalities?</w:t>
            </w:r>
          </w:p>
        </w:tc>
      </w:tr>
      <w:tr w:rsidR="00197EEF" w:rsidRPr="00A1743A" w14:paraId="507568B0"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215A9C" w14:textId="77777777" w:rsidR="000B1717" w:rsidRDefault="000B1717" w:rsidP="000B1717">
            <w:pPr>
              <w:pStyle w:val="AMCBodyCopy"/>
            </w:pPr>
          </w:p>
          <w:p w14:paraId="2A8BCE48" w14:textId="70B68BE2" w:rsidR="000B1717" w:rsidRPr="00BA03CE" w:rsidRDefault="000B1717" w:rsidP="000B1717">
            <w:pPr>
              <w:pStyle w:val="AMCBodyCopy"/>
            </w:pPr>
          </w:p>
        </w:tc>
      </w:tr>
      <w:tr w:rsidR="00197EEF" w:rsidRPr="00A1743A" w14:paraId="3BDA0C5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3FCFBEF"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BA03CE">
              <w:rPr>
                <w:rFonts w:ascii="Franklin Gothic Book" w:eastAsiaTheme="minorHAnsi" w:hAnsi="Franklin Gothic Book" w:cs="Arial"/>
                <w:i/>
                <w:szCs w:val="22"/>
              </w:rPr>
              <w:t xml:space="preserve">Providing culturally safe care </w:t>
            </w:r>
          </w:p>
          <w:p w14:paraId="433DFB2F" w14:textId="0ECB89DF" w:rsidR="00197EEF" w:rsidRPr="000B1717" w:rsidRDefault="00197EEF" w:rsidP="00390581">
            <w:pPr>
              <w:spacing w:before="120" w:after="120"/>
              <w:ind w:left="604"/>
              <w:jc w:val="both"/>
              <w:rPr>
                <w:rFonts w:ascii="Franklin Gothic Book" w:hAnsi="Franklin Gothic Book" w:cs="Arial"/>
              </w:rPr>
            </w:pPr>
            <w:r w:rsidRPr="000B1717">
              <w:rPr>
                <w:rFonts w:ascii="Franklin Gothic Book" w:hAnsi="Franklin Gothic Book" w:cs="Arial"/>
              </w:rPr>
              <w:t xml:space="preserve">What additional guidance should be provided in relation to the professional duty of culturally safe practice in Australia and New Zealand, and should the AMC </w:t>
            </w:r>
            <w:r w:rsidR="00390581" w:rsidRPr="000B1717">
              <w:rPr>
                <w:rFonts w:ascii="Franklin Gothic Book" w:hAnsi="Franklin Gothic Book" w:cs="Arial"/>
              </w:rPr>
              <w:t xml:space="preserve">or some other body </w:t>
            </w:r>
            <w:r w:rsidRPr="000B1717">
              <w:rPr>
                <w:rFonts w:ascii="Franklin Gothic Book" w:hAnsi="Franklin Gothic Book" w:cs="Arial"/>
              </w:rPr>
              <w:t>provide it?</w:t>
            </w:r>
          </w:p>
        </w:tc>
      </w:tr>
      <w:tr w:rsidR="00197EEF" w:rsidRPr="00A1743A" w14:paraId="40902AA5"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E7C56B" w14:textId="77777777" w:rsidR="000B1717" w:rsidRDefault="000B1717" w:rsidP="000B1717">
            <w:pPr>
              <w:pStyle w:val="AMCBodyCopy"/>
            </w:pPr>
          </w:p>
          <w:p w14:paraId="371876BE" w14:textId="63D75514" w:rsidR="000B1717" w:rsidRPr="00BA03CE" w:rsidRDefault="000B1717" w:rsidP="000B1717">
            <w:pPr>
              <w:pStyle w:val="AMCBodyCopy"/>
            </w:pPr>
          </w:p>
        </w:tc>
      </w:tr>
      <w:tr w:rsidR="00197EEF" w:rsidRPr="00A1743A" w14:paraId="002CBE7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0965469"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BA03CE">
              <w:rPr>
                <w:rFonts w:ascii="Franklin Gothic Book" w:eastAsiaTheme="minorHAnsi" w:hAnsi="Franklin Gothic Book" w:cs="Arial"/>
                <w:i/>
                <w:szCs w:val="22"/>
              </w:rPr>
              <w:t>Safety and quality</w:t>
            </w:r>
          </w:p>
          <w:p w14:paraId="75C0CAB0" w14:textId="110F3F24" w:rsidR="00197EEF" w:rsidRPr="00BA03CE" w:rsidRDefault="00197EEF" w:rsidP="00390581">
            <w:pPr>
              <w:spacing w:before="120" w:after="120"/>
              <w:ind w:left="604"/>
              <w:jc w:val="both"/>
              <w:rPr>
                <w:rFonts w:ascii="Franklin Gothic Book" w:hAnsi="Franklin Gothic Book" w:cs="Arial"/>
              </w:rPr>
            </w:pPr>
            <w:r w:rsidRPr="00BA03CE">
              <w:rPr>
                <w:rFonts w:ascii="Franklin Gothic Book" w:hAnsi="Franklin Gothic Book" w:cs="Arial"/>
                <w:i/>
              </w:rPr>
              <w:t>W</w:t>
            </w:r>
            <w:r w:rsidRPr="00BA03CE">
              <w:rPr>
                <w:rFonts w:ascii="Franklin Gothic Book" w:hAnsi="Franklin Gothic Book" w:cs="Arial"/>
              </w:rPr>
              <w:t>hat particular aspects related to quality and safety should the review consider including within the graduate outcomes?</w:t>
            </w:r>
          </w:p>
        </w:tc>
      </w:tr>
      <w:tr w:rsidR="00197EEF" w:rsidRPr="00A1743A" w14:paraId="75B50A3D"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61B342" w14:textId="77777777" w:rsidR="000B1717" w:rsidRDefault="000B1717" w:rsidP="000B1717">
            <w:pPr>
              <w:pStyle w:val="AMCBodyCopy"/>
            </w:pPr>
          </w:p>
          <w:p w14:paraId="4F93D73C" w14:textId="56BD0B27" w:rsidR="000B1717" w:rsidRPr="00BA03CE" w:rsidRDefault="000B1717" w:rsidP="000B1717">
            <w:pPr>
              <w:pStyle w:val="AMCBodyCopy"/>
            </w:pPr>
          </w:p>
        </w:tc>
      </w:tr>
      <w:tr w:rsidR="00197EEF" w:rsidRPr="00A1743A" w14:paraId="71568689" w14:textId="77777777" w:rsidTr="000B171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490C4E75"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BA03CE">
              <w:rPr>
                <w:rFonts w:ascii="Franklin Gothic Book" w:eastAsiaTheme="minorHAnsi" w:hAnsi="Franklin Gothic Book" w:cs="Arial"/>
                <w:i/>
                <w:szCs w:val="22"/>
              </w:rPr>
              <w:t>Emerging technologies: implications for medical services and practice</w:t>
            </w:r>
          </w:p>
          <w:p w14:paraId="2CAC8427" w14:textId="7E48C159" w:rsidR="00197EEF" w:rsidRPr="00BA03CE" w:rsidRDefault="00197EEF" w:rsidP="009F7226">
            <w:pPr>
              <w:pStyle w:val="ListParagraph"/>
              <w:spacing w:before="120" w:after="120"/>
              <w:ind w:left="604"/>
              <w:jc w:val="both"/>
              <w:rPr>
                <w:rFonts w:ascii="Franklin Gothic Book" w:hAnsi="Franklin Gothic Book" w:cs="Arial"/>
              </w:rPr>
            </w:pPr>
            <w:r w:rsidRPr="00BA03CE">
              <w:rPr>
                <w:rFonts w:ascii="Franklin Gothic Book" w:eastAsiaTheme="minorHAnsi" w:hAnsi="Franklin Gothic Book" w:cs="Arial"/>
                <w:szCs w:val="22"/>
              </w:rPr>
              <w:t xml:space="preserve">What specific elements of digital literacy and </w:t>
            </w:r>
            <w:r w:rsidR="003C1FDF">
              <w:rPr>
                <w:rFonts w:ascii="Franklin Gothic Book" w:eastAsiaTheme="minorHAnsi" w:hAnsi="Franklin Gothic Book" w:cs="Arial"/>
                <w:szCs w:val="22"/>
              </w:rPr>
              <w:t>capability</w:t>
            </w:r>
            <w:r w:rsidRPr="00BA03CE">
              <w:rPr>
                <w:rFonts w:ascii="Franklin Gothic Book" w:eastAsiaTheme="minorHAnsi" w:hAnsi="Franklin Gothic Book" w:cs="Arial"/>
                <w:szCs w:val="22"/>
              </w:rPr>
              <w:t xml:space="preserve"> are required of graduates for safe, effective practice (and what outcomes would demonstrate this)?</w:t>
            </w:r>
          </w:p>
        </w:tc>
      </w:tr>
      <w:tr w:rsidR="00197EEF" w:rsidRPr="00A1743A" w14:paraId="504792BE"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06EA1A" w14:textId="77777777" w:rsidR="000B1717" w:rsidRDefault="000B1717" w:rsidP="000B1717">
            <w:pPr>
              <w:pStyle w:val="AMCBodyCopy"/>
            </w:pPr>
          </w:p>
          <w:p w14:paraId="59669AA5" w14:textId="4F5481DD" w:rsidR="000B1717" w:rsidRPr="00BA03CE" w:rsidRDefault="000B1717" w:rsidP="000B1717">
            <w:pPr>
              <w:pStyle w:val="AMCBodyCopy"/>
            </w:pPr>
          </w:p>
        </w:tc>
      </w:tr>
      <w:tr w:rsidR="00197EEF" w:rsidRPr="00A1743A" w14:paraId="1A5F6121" w14:textId="77777777" w:rsidTr="000B1717">
        <w:trPr>
          <w:trHeight w:val="65"/>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5192B73B"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 w:val="22"/>
                <w:szCs w:val="22"/>
              </w:rPr>
            </w:pPr>
            <w:r w:rsidRPr="00BA03CE">
              <w:rPr>
                <w:rFonts w:ascii="Franklin Gothic Book" w:eastAsiaTheme="minorHAnsi" w:hAnsi="Franklin Gothic Book" w:cs="Arial"/>
                <w:i/>
                <w:szCs w:val="22"/>
              </w:rPr>
              <w:t>Partnering with patients</w:t>
            </w:r>
          </w:p>
          <w:p w14:paraId="2D75C6FB" w14:textId="372B111E" w:rsidR="00197EEF" w:rsidRPr="00BA03CE" w:rsidRDefault="00BA03CE" w:rsidP="00BA03CE">
            <w:pPr>
              <w:pStyle w:val="ListParagraph"/>
              <w:spacing w:before="120" w:after="120"/>
              <w:ind w:left="604" w:hanging="604"/>
              <w:jc w:val="both"/>
              <w:rPr>
                <w:rFonts w:ascii="Franklin Gothic Book" w:hAnsi="Franklin Gothic Book" w:cs="Arial"/>
              </w:rPr>
            </w:pPr>
            <w:r>
              <w:rPr>
                <w:rFonts w:ascii="Franklin Gothic Book" w:eastAsiaTheme="minorHAnsi" w:hAnsi="Franklin Gothic Book" w:cs="Arial"/>
                <w:szCs w:val="22"/>
              </w:rPr>
              <w:tab/>
            </w:r>
            <w:r w:rsidR="00197EEF" w:rsidRPr="00C204B7">
              <w:rPr>
                <w:rFonts w:ascii="Franklin Gothic Book" w:eastAsiaTheme="minorHAnsi" w:hAnsi="Franklin Gothic Book" w:cs="Arial"/>
                <w:szCs w:val="22"/>
              </w:rPr>
              <w:t>What</w:t>
            </w:r>
            <w:r w:rsidR="00197EEF" w:rsidRPr="00C204B7">
              <w:rPr>
                <w:rFonts w:ascii="Franklin Gothic Book" w:hAnsi="Franklin Gothic Book" w:cs="Arial"/>
              </w:rPr>
              <w:t xml:space="preserve"> specific elements of partnering with patients should be emphasised (and what outcomes would demonstrate this)?</w:t>
            </w:r>
          </w:p>
        </w:tc>
      </w:tr>
      <w:tr w:rsidR="00197EEF" w:rsidRPr="00A1743A" w14:paraId="4673CDE5" w14:textId="77777777" w:rsidTr="00DE1423">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696027" w14:textId="77777777" w:rsidR="000B1717" w:rsidRDefault="000B1717" w:rsidP="000B1717">
            <w:pPr>
              <w:pStyle w:val="AMCBodyCopy"/>
            </w:pPr>
          </w:p>
          <w:p w14:paraId="55555A3E" w14:textId="35E43245" w:rsidR="000B1717" w:rsidRPr="00BA03CE" w:rsidRDefault="000B1717" w:rsidP="000B1717">
            <w:pPr>
              <w:pStyle w:val="AMCBodyCopy"/>
            </w:pPr>
          </w:p>
        </w:tc>
      </w:tr>
    </w:tbl>
    <w:p w14:paraId="179829BF" w14:textId="269B3664" w:rsidR="00197EEF" w:rsidRDefault="00197EEF" w:rsidP="00197EEF">
      <w:pPr>
        <w:rPr>
          <w:lang w:eastAsia="en-AU"/>
        </w:rPr>
      </w:pPr>
    </w:p>
    <w:tbl>
      <w:tblPr>
        <w:tblStyle w:val="TableGrid4"/>
        <w:tblW w:w="5014" w:type="pct"/>
        <w:tblInd w:w="-15" w:type="dxa"/>
        <w:tblBorders>
          <w:insideH w:val="single" w:sz="6" w:space="0" w:color="000000" w:themeColor="text1"/>
          <w:insideV w:val="single" w:sz="6" w:space="0" w:color="000000" w:themeColor="text1"/>
        </w:tblBorders>
        <w:tblLook w:val="04A0" w:firstRow="1" w:lastRow="0" w:firstColumn="1" w:lastColumn="0" w:noHBand="0" w:noVBand="1"/>
      </w:tblPr>
      <w:tblGrid>
        <w:gridCol w:w="10820"/>
      </w:tblGrid>
      <w:tr w:rsidR="00197EEF" w:rsidRPr="00C620B2" w14:paraId="305594DD" w14:textId="77777777" w:rsidTr="002A7B4C">
        <w:tc>
          <w:tcPr>
            <w:tcW w:w="5000" w:type="pct"/>
            <w:shd w:val="clear" w:color="auto" w:fill="8496B0" w:themeFill="text2" w:themeFillTint="99"/>
          </w:tcPr>
          <w:p w14:paraId="73481B8B" w14:textId="77777777" w:rsidR="00197EEF" w:rsidRPr="00C620B2" w:rsidRDefault="00197EEF" w:rsidP="00DE1423">
            <w:pPr>
              <w:autoSpaceDE w:val="0"/>
              <w:autoSpaceDN w:val="0"/>
              <w:spacing w:before="60" w:after="60"/>
              <w:jc w:val="both"/>
              <w:rPr>
                <w:rFonts w:ascii="Franklin Gothic Book" w:hAnsi="Franklin Gothic Book" w:cs="Calibri"/>
                <w:sz w:val="24"/>
              </w:rPr>
            </w:pPr>
            <w:r w:rsidRPr="006069A0">
              <w:rPr>
                <w:rFonts w:ascii="Franklin Gothic Book" w:hAnsi="Franklin Gothic Book" w:cs="Calibri"/>
                <w:b/>
                <w:color w:val="FFFFFF" w:themeColor="background1"/>
                <w:sz w:val="24"/>
                <w:u w:val="single"/>
              </w:rPr>
              <w:t>Structure</w:t>
            </w:r>
            <w:r>
              <w:rPr>
                <w:rFonts w:ascii="Franklin Gothic Book" w:hAnsi="Franklin Gothic Book" w:cs="Calibri"/>
                <w:color w:val="FFFFFF" w:themeColor="background1"/>
                <w:sz w:val="24"/>
              </w:rPr>
              <w:t xml:space="preserve"> of the graduate outcome statements - </w:t>
            </w:r>
            <w:r w:rsidRPr="00C620B2">
              <w:rPr>
                <w:rFonts w:ascii="Franklin Gothic Book" w:hAnsi="Franklin Gothic Book" w:cs="Calibri"/>
                <w:color w:val="FFFFFF" w:themeColor="background1"/>
                <w:sz w:val="24"/>
              </w:rPr>
              <w:t>Questions</w:t>
            </w:r>
          </w:p>
        </w:tc>
      </w:tr>
      <w:tr w:rsidR="00197EEF" w:rsidRPr="0037549F" w14:paraId="3F0F0D9D" w14:textId="77777777" w:rsidTr="000B1717">
        <w:tc>
          <w:tcPr>
            <w:tcW w:w="5000" w:type="pct"/>
            <w:shd w:val="clear" w:color="auto" w:fill="DEEAF6" w:themeFill="accent1" w:themeFillTint="33"/>
          </w:tcPr>
          <w:p w14:paraId="38D3A88D" w14:textId="77777777" w:rsidR="00BA03CE" w:rsidRPr="00BA03CE" w:rsidRDefault="00BA03CE" w:rsidP="00BA03CE">
            <w:pPr>
              <w:pStyle w:val="ListParagraph"/>
              <w:numPr>
                <w:ilvl w:val="0"/>
                <w:numId w:val="11"/>
              </w:numPr>
              <w:spacing w:before="120" w:after="120"/>
              <w:ind w:left="604" w:hanging="604"/>
              <w:jc w:val="both"/>
              <w:rPr>
                <w:rFonts w:ascii="Franklin Gothic Book" w:hAnsi="Franklin Gothic Book" w:cs="Arial"/>
              </w:rPr>
            </w:pPr>
            <w:r w:rsidRPr="00BA03CE">
              <w:rPr>
                <w:rFonts w:ascii="Franklin Gothic Book" w:eastAsiaTheme="minorHAnsi" w:hAnsi="Franklin Gothic Book" w:cs="Arial"/>
                <w:i/>
                <w:szCs w:val="22"/>
              </w:rPr>
              <w:t>The level of specificity of the outcomes</w:t>
            </w:r>
            <w:r w:rsidRPr="00BA03CE">
              <w:rPr>
                <w:rFonts w:ascii="Franklin Gothic Book" w:hAnsi="Franklin Gothic Book" w:cs="Arial"/>
              </w:rPr>
              <w:t xml:space="preserve"> </w:t>
            </w:r>
          </w:p>
          <w:p w14:paraId="05E1B5FB" w14:textId="16EC0DAA" w:rsidR="00197EEF" w:rsidRPr="00BA03CE" w:rsidRDefault="00BA03CE" w:rsidP="000B1717">
            <w:pPr>
              <w:pStyle w:val="ListParagraph"/>
              <w:spacing w:before="120" w:after="120"/>
              <w:ind w:left="1440" w:hanging="836"/>
              <w:jc w:val="both"/>
              <w:rPr>
                <w:rFonts w:ascii="Franklin Gothic Book" w:hAnsi="Franklin Gothic Book" w:cs="Arial"/>
              </w:rPr>
            </w:pPr>
            <w:r>
              <w:rPr>
                <w:rFonts w:ascii="Franklin Gothic Book" w:hAnsi="Franklin Gothic Book" w:cs="Arial"/>
              </w:rPr>
              <w:t>6.A</w:t>
            </w:r>
            <w:r>
              <w:rPr>
                <w:rFonts w:ascii="Franklin Gothic Book" w:hAnsi="Franklin Gothic Book" w:cs="Arial"/>
              </w:rPr>
              <w:tab/>
            </w:r>
            <w:r w:rsidR="002A7B4C" w:rsidRPr="00C204B7">
              <w:rPr>
                <w:rFonts w:ascii="Franklin Gothic Book" w:hAnsi="Franklin Gothic Book" w:cs="Arial"/>
              </w:rPr>
              <w:t>Should there be a detailed list of procedural skills that graduates must be able to perform</w:t>
            </w:r>
            <w:r w:rsidR="00390581">
              <w:rPr>
                <w:rFonts w:ascii="Franklin Gothic Book" w:hAnsi="Franklin Gothic Book" w:cs="Arial"/>
              </w:rPr>
              <w:t>,</w:t>
            </w:r>
            <w:r w:rsidR="002A7B4C" w:rsidRPr="00C204B7">
              <w:rPr>
                <w:rFonts w:ascii="Franklin Gothic Book" w:hAnsi="Franklin Gothic Book" w:cs="Arial"/>
              </w:rPr>
              <w:t xml:space="preserve"> or is a higher level statement requiring graduates to be able to ‘perform common procedures’ that can be contextualised within schools’ curriculum more appropriate?</w:t>
            </w:r>
            <w:r w:rsidR="002A7B4C">
              <w:rPr>
                <w:rFonts w:ascii="Franklin Gothic Book" w:hAnsi="Franklin Gothic Book" w:cs="Arial"/>
              </w:rPr>
              <w:t xml:space="preserve"> </w:t>
            </w:r>
          </w:p>
        </w:tc>
      </w:tr>
      <w:tr w:rsidR="00197EEF" w:rsidRPr="00A1743A" w14:paraId="1F76B0F4" w14:textId="77777777" w:rsidTr="002A7B4C">
        <w:tc>
          <w:tcPr>
            <w:tcW w:w="5000" w:type="pct"/>
            <w:shd w:val="clear" w:color="auto" w:fill="FFFFFF" w:themeFill="background1"/>
          </w:tcPr>
          <w:p w14:paraId="6EFDDF01" w14:textId="77777777" w:rsidR="000B1717" w:rsidRDefault="000B1717" w:rsidP="000B1717">
            <w:pPr>
              <w:pStyle w:val="AMCBodyCopy"/>
            </w:pPr>
          </w:p>
          <w:p w14:paraId="2FEFD979" w14:textId="7C233D91" w:rsidR="000B1717" w:rsidRPr="00A1743A" w:rsidRDefault="000B1717" w:rsidP="000B1717">
            <w:pPr>
              <w:pStyle w:val="AMCBodyCopy"/>
            </w:pPr>
          </w:p>
        </w:tc>
      </w:tr>
      <w:tr w:rsidR="00BA03CE" w:rsidRPr="00A1743A" w14:paraId="263A87FB" w14:textId="77777777" w:rsidTr="000B1717">
        <w:tc>
          <w:tcPr>
            <w:tcW w:w="5000" w:type="pct"/>
            <w:shd w:val="clear" w:color="auto" w:fill="DEEAF6" w:themeFill="accent1" w:themeFillTint="33"/>
          </w:tcPr>
          <w:p w14:paraId="65A280F8" w14:textId="79EEA87D" w:rsidR="00BA03CE" w:rsidRPr="00A1743A" w:rsidRDefault="00BA03CE" w:rsidP="00BA03CE">
            <w:pPr>
              <w:pStyle w:val="ListParagraph"/>
              <w:spacing w:before="120" w:after="120"/>
              <w:ind w:left="604"/>
              <w:jc w:val="both"/>
              <w:rPr>
                <w:rFonts w:ascii="Franklin Gothic Book" w:hAnsi="Franklin Gothic Book" w:cs="Arial"/>
              </w:rPr>
            </w:pPr>
            <w:r>
              <w:rPr>
                <w:rFonts w:ascii="Franklin Gothic Book" w:hAnsi="Franklin Gothic Book" w:cs="Arial"/>
              </w:rPr>
              <w:lastRenderedPageBreak/>
              <w:t>6.B</w:t>
            </w:r>
            <w:r>
              <w:rPr>
                <w:rFonts w:ascii="Franklin Gothic Book" w:hAnsi="Franklin Gothic Book" w:cs="Arial"/>
              </w:rPr>
              <w:tab/>
              <w:t>Are there any other areas where more specific detailed outcomes would be useful?</w:t>
            </w:r>
          </w:p>
        </w:tc>
      </w:tr>
      <w:tr w:rsidR="00BA03CE" w:rsidRPr="00A1743A" w14:paraId="5CA2A7F8" w14:textId="77777777" w:rsidTr="002A7B4C">
        <w:tc>
          <w:tcPr>
            <w:tcW w:w="5000" w:type="pct"/>
            <w:shd w:val="clear" w:color="auto" w:fill="FFFFFF" w:themeFill="background1"/>
          </w:tcPr>
          <w:p w14:paraId="717DF8C2" w14:textId="77777777" w:rsidR="00BA03CE" w:rsidRDefault="00BA03CE" w:rsidP="000B1717">
            <w:pPr>
              <w:pStyle w:val="AMCBodyCopy"/>
            </w:pPr>
          </w:p>
          <w:p w14:paraId="1694919B" w14:textId="06CFEB2E" w:rsidR="000B1717" w:rsidRDefault="000B1717" w:rsidP="000B1717">
            <w:pPr>
              <w:pStyle w:val="AMCBodyCopy"/>
            </w:pPr>
          </w:p>
        </w:tc>
      </w:tr>
      <w:tr w:rsidR="002A7B4C" w:rsidRPr="0037549F" w14:paraId="217EC9B7" w14:textId="77777777" w:rsidTr="000B1717">
        <w:tblPrEx>
          <w:tblBorders>
            <w:insideH w:val="single" w:sz="4" w:space="0" w:color="auto"/>
            <w:insideV w:val="single" w:sz="4" w:space="0" w:color="auto"/>
          </w:tblBorders>
        </w:tblPrEx>
        <w:tc>
          <w:tcPr>
            <w:tcW w:w="5000" w:type="pct"/>
            <w:shd w:val="clear" w:color="auto" w:fill="DEEAF6" w:themeFill="accent1" w:themeFillTint="33"/>
          </w:tcPr>
          <w:p w14:paraId="055978E5" w14:textId="77777777" w:rsidR="00BA03CE" w:rsidRPr="00BA03CE" w:rsidRDefault="00BA03CE" w:rsidP="00BA03CE">
            <w:pPr>
              <w:pStyle w:val="ListParagraph"/>
              <w:numPr>
                <w:ilvl w:val="0"/>
                <w:numId w:val="11"/>
              </w:numPr>
              <w:spacing w:before="120" w:after="120"/>
              <w:ind w:left="604" w:hanging="604"/>
              <w:jc w:val="both"/>
              <w:rPr>
                <w:rFonts w:ascii="Franklin Gothic Book" w:eastAsiaTheme="minorHAnsi" w:hAnsi="Franklin Gothic Book" w:cs="Arial"/>
                <w:i/>
                <w:szCs w:val="22"/>
              </w:rPr>
            </w:pPr>
            <w:r w:rsidRPr="00BA03CE">
              <w:rPr>
                <w:rFonts w:ascii="Franklin Gothic Book" w:eastAsiaTheme="minorHAnsi" w:hAnsi="Franklin Gothic Book" w:cs="Arial"/>
                <w:i/>
                <w:szCs w:val="22"/>
              </w:rPr>
              <w:t>The order of the domains</w:t>
            </w:r>
          </w:p>
          <w:p w14:paraId="44202D83" w14:textId="225B1F91" w:rsidR="002A7B4C" w:rsidRPr="002A7B4C" w:rsidRDefault="002A7B4C" w:rsidP="00BA03CE">
            <w:pPr>
              <w:pStyle w:val="ListParagraph"/>
              <w:spacing w:before="120" w:after="120"/>
              <w:ind w:left="604"/>
              <w:jc w:val="both"/>
              <w:rPr>
                <w:rFonts w:ascii="Franklin Gothic Book" w:hAnsi="Franklin Gothic Book" w:cs="Arial"/>
              </w:rPr>
            </w:pPr>
            <w:r>
              <w:rPr>
                <w:rFonts w:ascii="Franklin Gothic Book" w:hAnsi="Franklin Gothic Book" w:cs="Arial"/>
              </w:rPr>
              <w:t>What would be the costs and benefits in reordering the four domains?</w:t>
            </w:r>
          </w:p>
        </w:tc>
      </w:tr>
      <w:tr w:rsidR="002A7B4C" w:rsidRPr="00A1743A" w14:paraId="4FFB66E0" w14:textId="77777777" w:rsidTr="002A7B4C">
        <w:tblPrEx>
          <w:tblBorders>
            <w:insideH w:val="single" w:sz="4" w:space="0" w:color="auto"/>
            <w:insideV w:val="single" w:sz="4" w:space="0" w:color="auto"/>
          </w:tblBorders>
        </w:tblPrEx>
        <w:tc>
          <w:tcPr>
            <w:tcW w:w="5000" w:type="pct"/>
          </w:tcPr>
          <w:p w14:paraId="6145ADF3" w14:textId="77777777" w:rsidR="000B1717" w:rsidRDefault="000B1717" w:rsidP="000B1717">
            <w:pPr>
              <w:pStyle w:val="AMCBodyCopy"/>
            </w:pPr>
          </w:p>
          <w:p w14:paraId="180D4421" w14:textId="46A273EA" w:rsidR="000B1717" w:rsidRPr="00A1743A" w:rsidRDefault="000B1717" w:rsidP="000B1717">
            <w:pPr>
              <w:pStyle w:val="AMCBodyCopy"/>
            </w:pPr>
          </w:p>
        </w:tc>
      </w:tr>
    </w:tbl>
    <w:p w14:paraId="6072464F" w14:textId="2DBA89BD" w:rsidR="0037549F" w:rsidRDefault="0037549F" w:rsidP="00692532">
      <w:pPr>
        <w:pStyle w:val="Heading1"/>
        <w:numPr>
          <w:ilvl w:val="0"/>
          <w:numId w:val="0"/>
        </w:numPr>
        <w:spacing w:before="0" w:after="0"/>
        <w:ind w:left="357" w:hanging="357"/>
      </w:pPr>
    </w:p>
    <w:p w14:paraId="6842D074" w14:textId="77777777" w:rsidR="000B1717" w:rsidRPr="000B1717" w:rsidRDefault="000B1717" w:rsidP="000B1717">
      <w:pPr>
        <w:rPr>
          <w:lang w:eastAsia="en-AU"/>
        </w:rPr>
      </w:pPr>
    </w:p>
    <w:tbl>
      <w:tblPr>
        <w:tblStyle w:val="TableGrid4"/>
        <w:tblW w:w="5000" w:type="pct"/>
        <w:tblInd w:w="0" w:type="dxa"/>
        <w:tblLook w:val="04A0" w:firstRow="1" w:lastRow="0" w:firstColumn="1" w:lastColumn="0" w:noHBand="0" w:noVBand="1"/>
      </w:tblPr>
      <w:tblGrid>
        <w:gridCol w:w="10770"/>
      </w:tblGrid>
      <w:tr w:rsidR="00C52C4D" w:rsidRPr="00482E4C" w14:paraId="18BFB2EF" w14:textId="77777777" w:rsidTr="00B46DCF">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33C0B" w:themeFill="accent2" w:themeFillShade="80"/>
          </w:tcPr>
          <w:p w14:paraId="563A619D" w14:textId="54F8CF47" w:rsidR="00C14686" w:rsidRPr="00C14686" w:rsidRDefault="00925295" w:rsidP="00C45173">
            <w:pPr>
              <w:pStyle w:val="ListParagraph"/>
              <w:keepNext/>
              <w:numPr>
                <w:ilvl w:val="0"/>
                <w:numId w:val="3"/>
              </w:numPr>
              <w:autoSpaceDE w:val="0"/>
              <w:autoSpaceDN w:val="0"/>
              <w:adjustRightInd w:val="0"/>
              <w:spacing w:before="240" w:after="120"/>
              <w:ind w:left="357" w:hanging="357"/>
              <w:jc w:val="both"/>
              <w:rPr>
                <w:rFonts w:ascii="Franklin Gothic Book" w:hAnsi="Franklin Gothic Book" w:cs="Arial"/>
                <w:color w:val="FFFFFF"/>
                <w:sz w:val="28"/>
                <w:szCs w:val="24"/>
              </w:rPr>
            </w:pPr>
            <w:r w:rsidRPr="00925295">
              <w:rPr>
                <w:rFonts w:ascii="Franklin Gothic Book" w:hAnsi="Franklin Gothic Book" w:cs="Arial"/>
                <w:color w:val="FFFFFF"/>
                <w:sz w:val="28"/>
                <w:szCs w:val="28"/>
              </w:rPr>
              <w:t>Standards for medical education providers</w:t>
            </w:r>
          </w:p>
        </w:tc>
      </w:tr>
    </w:tbl>
    <w:p w14:paraId="6FBEFA5D" w14:textId="20B17AF2" w:rsidR="004D1588" w:rsidRPr="0037549F" w:rsidRDefault="004D1588" w:rsidP="004D1588">
      <w:pPr>
        <w:pStyle w:val="Heading1"/>
        <w:numPr>
          <w:ilvl w:val="0"/>
          <w:numId w:val="0"/>
        </w:numPr>
        <w:spacing w:before="0" w:after="0"/>
        <w:ind w:left="357" w:hanging="357"/>
        <w:rPr>
          <w:color w:val="FFFFFF" w:themeColor="background1"/>
        </w:rPr>
      </w:pPr>
      <w:r w:rsidRPr="004D1588">
        <w:rPr>
          <w:color w:val="FFFFFF" w:themeColor="background1"/>
          <w:sz w:val="16"/>
        </w:rPr>
        <w:t>.</w:t>
      </w:r>
    </w:p>
    <w:tbl>
      <w:tblPr>
        <w:tblStyle w:val="TableGrid"/>
        <w:tblW w:w="0" w:type="auto"/>
        <w:tblInd w:w="-5" w:type="dxa"/>
        <w:tblLook w:val="04A0" w:firstRow="1" w:lastRow="0" w:firstColumn="1" w:lastColumn="0" w:noHBand="0" w:noVBand="1"/>
      </w:tblPr>
      <w:tblGrid>
        <w:gridCol w:w="10795"/>
      </w:tblGrid>
      <w:tr w:rsidR="002A7B4C" w14:paraId="4BDFA5AF" w14:textId="77777777" w:rsidTr="002A7B4C">
        <w:tc>
          <w:tcPr>
            <w:tcW w:w="10795" w:type="dxa"/>
            <w:shd w:val="clear" w:color="auto" w:fill="ED7D31" w:themeFill="accent2"/>
          </w:tcPr>
          <w:p w14:paraId="3BC9E840" w14:textId="64EBFEEF" w:rsidR="002A7B4C" w:rsidRDefault="002A7B4C" w:rsidP="006E44EC">
            <w:pPr>
              <w:pStyle w:val="Heading1"/>
              <w:numPr>
                <w:ilvl w:val="0"/>
                <w:numId w:val="0"/>
              </w:numPr>
              <w:outlineLvl w:val="0"/>
              <w:rPr>
                <w:color w:val="FFFFFF" w:themeColor="background1"/>
              </w:rPr>
            </w:pPr>
            <w:r w:rsidRPr="006E44EC">
              <w:rPr>
                <w:b/>
                <w:color w:val="FFFFFF" w:themeColor="background1"/>
                <w:sz w:val="24"/>
                <w:u w:val="single"/>
              </w:rPr>
              <w:t xml:space="preserve">Contents </w:t>
            </w:r>
            <w:r>
              <w:rPr>
                <w:color w:val="FFFFFF" w:themeColor="background1"/>
                <w:sz w:val="24"/>
              </w:rPr>
              <w:t xml:space="preserve">of the accreditation standards for medical schools - </w:t>
            </w:r>
            <w:r w:rsidRPr="00C620B2">
              <w:rPr>
                <w:color w:val="FFFFFF" w:themeColor="background1"/>
                <w:sz w:val="24"/>
              </w:rPr>
              <w:t>Questions</w:t>
            </w:r>
          </w:p>
        </w:tc>
      </w:tr>
      <w:tr w:rsidR="002A7B4C" w14:paraId="0E0EB941" w14:textId="77777777" w:rsidTr="000B1717">
        <w:tc>
          <w:tcPr>
            <w:tcW w:w="10795" w:type="dxa"/>
            <w:shd w:val="clear" w:color="auto" w:fill="FBE4D5" w:themeFill="accent2" w:themeFillTint="33"/>
          </w:tcPr>
          <w:p w14:paraId="6584329D" w14:textId="77777777" w:rsidR="006069A0" w:rsidRPr="006069A0"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069A0">
              <w:rPr>
                <w:rFonts w:ascii="Franklin Gothic Book" w:eastAsiaTheme="minorHAnsi" w:hAnsi="Franklin Gothic Book" w:cs="Arial"/>
                <w:i/>
                <w:color w:val="auto"/>
                <w:sz w:val="20"/>
                <w:szCs w:val="20"/>
              </w:rPr>
              <w:t>Accountability to Australia and New Zealand communities</w:t>
            </w:r>
          </w:p>
          <w:p w14:paraId="5DE3FA85" w14:textId="1DC788FD" w:rsidR="002A7B4C" w:rsidRPr="006069A0" w:rsidRDefault="006069A0" w:rsidP="000B1717">
            <w:pPr>
              <w:pStyle w:val="ListParagraph"/>
              <w:spacing w:before="120" w:after="120"/>
              <w:ind w:left="1440" w:hanging="836"/>
              <w:jc w:val="both"/>
              <w:rPr>
                <w:rFonts w:ascii="Franklin Gothic Book" w:hAnsi="Franklin Gothic Book" w:cs="Arial"/>
                <w:sz w:val="20"/>
                <w:lang w:eastAsia="en-AU"/>
              </w:rPr>
            </w:pPr>
            <w:r>
              <w:rPr>
                <w:rFonts w:ascii="Franklin Gothic Book" w:hAnsi="Franklin Gothic Book" w:cs="Arial"/>
                <w:sz w:val="20"/>
                <w:lang w:eastAsia="en-AU"/>
              </w:rPr>
              <w:t>8.A</w:t>
            </w:r>
            <w:r w:rsidR="000B1717">
              <w:rPr>
                <w:rFonts w:ascii="Franklin Gothic Book" w:hAnsi="Franklin Gothic Book" w:cs="Arial"/>
                <w:sz w:val="20"/>
                <w:lang w:eastAsia="en-AU"/>
              </w:rPr>
              <w:t xml:space="preserve"> </w:t>
            </w:r>
            <w:r w:rsidR="000B1717">
              <w:rPr>
                <w:rFonts w:ascii="Franklin Gothic Book" w:hAnsi="Franklin Gothic Book" w:cs="Arial"/>
                <w:sz w:val="20"/>
                <w:lang w:eastAsia="en-AU"/>
              </w:rPr>
              <w:tab/>
            </w:r>
            <w:r w:rsidR="002A7B4C" w:rsidRPr="006069A0">
              <w:rPr>
                <w:rFonts w:ascii="Franklin Gothic Book" w:hAnsi="Franklin Gothic Book" w:cs="Arial"/>
                <w:sz w:val="20"/>
                <w:lang w:eastAsia="en-AU"/>
              </w:rPr>
              <w:t xml:space="preserve">What might be the consequences of proposals to strengthen the focus on medical schools’ having meaningful and reciprocal relationships with their local communities and health services? </w:t>
            </w:r>
          </w:p>
        </w:tc>
      </w:tr>
      <w:tr w:rsidR="006069A0" w14:paraId="3E863D9F" w14:textId="77777777" w:rsidTr="002A7B4C">
        <w:tc>
          <w:tcPr>
            <w:tcW w:w="10795" w:type="dxa"/>
          </w:tcPr>
          <w:p w14:paraId="09C1BEA1" w14:textId="77777777" w:rsidR="000B1717" w:rsidRDefault="000B1717" w:rsidP="000B1717">
            <w:pPr>
              <w:pStyle w:val="AMCBodyCopy"/>
            </w:pPr>
          </w:p>
          <w:p w14:paraId="1D577091" w14:textId="094DD3C4" w:rsidR="000B1717" w:rsidRPr="006B7847" w:rsidRDefault="000B1717" w:rsidP="000B1717">
            <w:pPr>
              <w:pStyle w:val="AMCBodyCopy"/>
            </w:pPr>
          </w:p>
        </w:tc>
      </w:tr>
      <w:tr w:rsidR="006069A0" w14:paraId="066BD66F" w14:textId="77777777" w:rsidTr="000B1717">
        <w:tc>
          <w:tcPr>
            <w:tcW w:w="10795" w:type="dxa"/>
            <w:shd w:val="clear" w:color="auto" w:fill="FBE4D5" w:themeFill="accent2" w:themeFillTint="33"/>
          </w:tcPr>
          <w:p w14:paraId="61CCBC97" w14:textId="333349A8" w:rsidR="006069A0" w:rsidRPr="006B7847" w:rsidRDefault="006069A0" w:rsidP="00B46DCF">
            <w:pPr>
              <w:spacing w:before="120" w:after="120"/>
              <w:ind w:left="604" w:hanging="604"/>
              <w:jc w:val="both"/>
            </w:pPr>
            <w:r w:rsidRPr="006069A0">
              <w:rPr>
                <w:rFonts w:ascii="Franklin Gothic Book" w:hAnsi="Franklin Gothic Book" w:cs="Arial"/>
                <w:sz w:val="20"/>
                <w:lang w:eastAsia="en-AU"/>
              </w:rPr>
              <w:tab/>
              <w:t>8.B</w:t>
            </w:r>
            <w:r w:rsidRPr="006069A0">
              <w:rPr>
                <w:rFonts w:ascii="Franklin Gothic Book" w:hAnsi="Franklin Gothic Book" w:cs="Arial"/>
                <w:sz w:val="20"/>
                <w:lang w:eastAsia="en-AU"/>
              </w:rPr>
              <w:tab/>
            </w:r>
            <w:r w:rsidRPr="006B7847">
              <w:rPr>
                <w:rFonts w:ascii="Franklin Gothic Book" w:hAnsi="Franklin Gothic Book" w:cs="Arial"/>
                <w:sz w:val="20"/>
                <w:lang w:eastAsia="en-AU"/>
              </w:rPr>
              <w:t>What might be the indicators of meaningful relationships?</w:t>
            </w:r>
          </w:p>
        </w:tc>
      </w:tr>
      <w:tr w:rsidR="002A7B4C" w14:paraId="3718C6E8" w14:textId="77777777" w:rsidTr="002A7B4C">
        <w:tc>
          <w:tcPr>
            <w:tcW w:w="10795" w:type="dxa"/>
          </w:tcPr>
          <w:p w14:paraId="5D66758A" w14:textId="77777777" w:rsidR="000B1717" w:rsidRDefault="000B1717" w:rsidP="000B1717">
            <w:pPr>
              <w:pStyle w:val="AMCBodyCopy"/>
            </w:pPr>
          </w:p>
          <w:p w14:paraId="65E5AC88" w14:textId="4A23E073" w:rsidR="000B1717" w:rsidRPr="006B7847" w:rsidRDefault="000B1717" w:rsidP="000B1717">
            <w:pPr>
              <w:pStyle w:val="AMCBodyCopy"/>
            </w:pPr>
          </w:p>
        </w:tc>
      </w:tr>
      <w:tr w:rsidR="002A7B4C" w14:paraId="5203637D" w14:textId="77777777" w:rsidTr="00C204B7">
        <w:tc>
          <w:tcPr>
            <w:tcW w:w="10795" w:type="dxa"/>
            <w:shd w:val="clear" w:color="auto" w:fill="FBE4D5" w:themeFill="accent2" w:themeFillTint="33"/>
          </w:tcPr>
          <w:p w14:paraId="654C22CE" w14:textId="5B934138" w:rsidR="006069A0" w:rsidRPr="006069A0"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069A0">
              <w:rPr>
                <w:rFonts w:ascii="Franklin Gothic Book" w:eastAsiaTheme="minorHAnsi" w:hAnsi="Franklin Gothic Book" w:cs="Arial"/>
                <w:i/>
                <w:color w:val="auto"/>
                <w:sz w:val="20"/>
                <w:szCs w:val="20"/>
              </w:rPr>
              <w:t>Cultural Safe practice and responsibilities towards Aboriginal, Torres Strait Islander and Māori peoples and their health</w:t>
            </w:r>
          </w:p>
          <w:p w14:paraId="4C938287" w14:textId="247E02B1" w:rsidR="002A7B4C" w:rsidRPr="00C204B7" w:rsidRDefault="003C1FDF" w:rsidP="00390581">
            <w:pPr>
              <w:pStyle w:val="ListParagraph"/>
              <w:spacing w:before="120" w:after="120"/>
              <w:ind w:left="604"/>
              <w:jc w:val="both"/>
              <w:rPr>
                <w:sz w:val="20"/>
                <w:szCs w:val="20"/>
              </w:rPr>
            </w:pPr>
            <w:r w:rsidRPr="00C204B7">
              <w:rPr>
                <w:rFonts w:ascii="Franklin Gothic Book" w:hAnsi="Franklin Gothic Book" w:cs="Arial"/>
                <w:sz w:val="20"/>
                <w:lang w:eastAsia="en-AU"/>
              </w:rPr>
              <w:t>As part of this initial consultation, the AMC is running a series of workshops with Indigenous medical education peak bodies to develop proposals for updating the accreditation standards. These proposals will be included within future consultation/s, along with proposals for changes in the other areas indicated in this consultation.</w:t>
            </w:r>
          </w:p>
        </w:tc>
      </w:tr>
      <w:tr w:rsidR="006B7847" w14:paraId="05CBFDAF" w14:textId="77777777" w:rsidTr="000B1717">
        <w:tc>
          <w:tcPr>
            <w:tcW w:w="10795" w:type="dxa"/>
            <w:shd w:val="clear" w:color="auto" w:fill="FBE4D5" w:themeFill="accent2" w:themeFillTint="33"/>
          </w:tcPr>
          <w:p w14:paraId="4EF065F7" w14:textId="5EABEAC5" w:rsidR="006069A0" w:rsidRPr="006069A0" w:rsidRDefault="006069A0" w:rsidP="006069A0">
            <w:pPr>
              <w:pStyle w:val="AMCBodyCopy"/>
              <w:numPr>
                <w:ilvl w:val="0"/>
                <w:numId w:val="11"/>
              </w:numPr>
              <w:ind w:left="604" w:hanging="567"/>
              <w:rPr>
                <w:rFonts w:ascii="Franklin Gothic Book" w:eastAsiaTheme="minorHAnsi" w:hAnsi="Franklin Gothic Book" w:cs="Arial"/>
                <w:i/>
                <w:color w:val="auto"/>
                <w:sz w:val="20"/>
                <w:szCs w:val="20"/>
              </w:rPr>
            </w:pPr>
            <w:r>
              <w:rPr>
                <w:rFonts w:ascii="Franklin Gothic Book" w:eastAsiaTheme="minorHAnsi" w:hAnsi="Franklin Gothic Book" w:cs="Arial"/>
                <w:i/>
                <w:color w:val="auto"/>
                <w:sz w:val="20"/>
                <w:szCs w:val="20"/>
              </w:rPr>
              <w:tab/>
            </w:r>
            <w:r w:rsidRPr="006069A0">
              <w:rPr>
                <w:rFonts w:ascii="Franklin Gothic Book" w:eastAsiaTheme="minorHAnsi" w:hAnsi="Franklin Gothic Book" w:cs="Arial"/>
                <w:i/>
                <w:color w:val="auto"/>
                <w:sz w:val="20"/>
                <w:szCs w:val="20"/>
              </w:rPr>
              <w:t>Student Wellbeing</w:t>
            </w:r>
          </w:p>
          <w:p w14:paraId="2D1E7DC7" w14:textId="0367460A" w:rsidR="006B7847" w:rsidRPr="006B7847" w:rsidRDefault="006069A0" w:rsidP="000B1717">
            <w:pPr>
              <w:spacing w:before="120" w:after="120"/>
              <w:ind w:left="1440" w:hanging="836"/>
              <w:jc w:val="both"/>
            </w:pPr>
            <w:r>
              <w:rPr>
                <w:rFonts w:ascii="Franklin Gothic Book" w:hAnsi="Franklin Gothic Book" w:cs="Arial"/>
                <w:sz w:val="20"/>
                <w:lang w:eastAsia="en-AU"/>
              </w:rPr>
              <w:t>10.A</w:t>
            </w:r>
            <w:r>
              <w:rPr>
                <w:rFonts w:ascii="Franklin Gothic Book" w:hAnsi="Franklin Gothic Book" w:cs="Arial"/>
                <w:sz w:val="20"/>
                <w:lang w:eastAsia="en-AU"/>
              </w:rPr>
              <w:tab/>
            </w:r>
            <w:r w:rsidR="006B7847" w:rsidRPr="006069A0">
              <w:rPr>
                <w:rFonts w:ascii="Franklin Gothic Book" w:hAnsi="Franklin Gothic Book" w:cs="Arial"/>
                <w:sz w:val="20"/>
                <w:lang w:eastAsia="en-AU"/>
              </w:rPr>
              <w:t xml:space="preserve">What would be the consequences of the AMC broadening the focus of student wellbeing standards to encompass strategies for inclusion? </w:t>
            </w:r>
            <w:r>
              <w:rPr>
                <w:rFonts w:cs="Arial"/>
                <w:sz w:val="20"/>
              </w:rPr>
              <w:tab/>
            </w:r>
          </w:p>
        </w:tc>
      </w:tr>
      <w:tr w:rsidR="006B7847" w14:paraId="28F1C6CB" w14:textId="77777777" w:rsidTr="002A7B4C">
        <w:tc>
          <w:tcPr>
            <w:tcW w:w="10795" w:type="dxa"/>
          </w:tcPr>
          <w:p w14:paraId="301BDF0C" w14:textId="77777777" w:rsidR="000B1717" w:rsidRDefault="000B1717" w:rsidP="000B1717">
            <w:pPr>
              <w:pStyle w:val="AMCBodyCopy"/>
            </w:pPr>
          </w:p>
          <w:p w14:paraId="7DCFD380" w14:textId="0BD972F5" w:rsidR="000B1717" w:rsidRPr="006069A0" w:rsidRDefault="000B1717" w:rsidP="000B1717">
            <w:pPr>
              <w:pStyle w:val="AMCBodyCopy"/>
            </w:pPr>
          </w:p>
        </w:tc>
      </w:tr>
      <w:tr w:rsidR="006069A0" w14:paraId="1A70B7AB" w14:textId="77777777" w:rsidTr="000B1717">
        <w:tc>
          <w:tcPr>
            <w:tcW w:w="10795" w:type="dxa"/>
            <w:shd w:val="clear" w:color="auto" w:fill="FBE4D5" w:themeFill="accent2" w:themeFillTint="33"/>
          </w:tcPr>
          <w:p w14:paraId="5FE2CA1E" w14:textId="1184D301" w:rsidR="006069A0" w:rsidRPr="006069A0" w:rsidRDefault="006069A0" w:rsidP="006B7847">
            <w:pPr>
              <w:spacing w:before="120" w:after="120"/>
              <w:ind w:left="604" w:hanging="604"/>
              <w:jc w:val="both"/>
              <w:rPr>
                <w:sz w:val="20"/>
                <w:szCs w:val="20"/>
              </w:rPr>
            </w:pPr>
            <w:r w:rsidRPr="006069A0">
              <w:rPr>
                <w:rFonts w:ascii="Franklin Gothic Book" w:hAnsi="Franklin Gothic Book" w:cs="Arial"/>
                <w:sz w:val="20"/>
                <w:szCs w:val="20"/>
                <w:lang w:eastAsia="en-AU"/>
              </w:rPr>
              <w:tab/>
              <w:t>10.B</w:t>
            </w:r>
            <w:r w:rsidR="00390581">
              <w:rPr>
                <w:rFonts w:ascii="Franklin Gothic Book" w:hAnsi="Franklin Gothic Book" w:cs="Arial"/>
                <w:sz w:val="20"/>
                <w:szCs w:val="20"/>
                <w:lang w:eastAsia="en-AU"/>
              </w:rPr>
              <w:tab/>
            </w:r>
            <w:r w:rsidRPr="006069A0">
              <w:rPr>
                <w:rFonts w:ascii="Franklin Gothic Book" w:hAnsi="Franklin Gothic Book" w:cs="Arial"/>
                <w:sz w:val="20"/>
                <w:szCs w:val="20"/>
                <w:lang w:eastAsia="en-AU"/>
              </w:rPr>
              <w:t>What sort of flexible participation by medical students should be considered?</w:t>
            </w:r>
          </w:p>
        </w:tc>
      </w:tr>
      <w:tr w:rsidR="006069A0" w14:paraId="05151F04" w14:textId="77777777" w:rsidTr="002A7B4C">
        <w:tc>
          <w:tcPr>
            <w:tcW w:w="10795" w:type="dxa"/>
          </w:tcPr>
          <w:p w14:paraId="2245A688" w14:textId="77777777" w:rsidR="000B1717" w:rsidRDefault="000B1717" w:rsidP="000B1717">
            <w:pPr>
              <w:pStyle w:val="AMCBodyCopy"/>
              <w:rPr>
                <w:lang w:eastAsia="en-AU"/>
              </w:rPr>
            </w:pPr>
          </w:p>
          <w:p w14:paraId="5E628855" w14:textId="6E1477D2" w:rsidR="000B1717" w:rsidRPr="006069A0" w:rsidRDefault="000B1717" w:rsidP="000B1717">
            <w:pPr>
              <w:pStyle w:val="AMCBodyCopy"/>
              <w:rPr>
                <w:lang w:eastAsia="en-AU"/>
              </w:rPr>
            </w:pPr>
          </w:p>
        </w:tc>
      </w:tr>
      <w:tr w:rsidR="006B7847" w14:paraId="430AEAF6" w14:textId="77777777" w:rsidTr="000B1717">
        <w:tc>
          <w:tcPr>
            <w:tcW w:w="10795" w:type="dxa"/>
            <w:shd w:val="clear" w:color="auto" w:fill="FBE4D5" w:themeFill="accent2" w:themeFillTint="33"/>
          </w:tcPr>
          <w:p w14:paraId="41861BB8" w14:textId="77777777" w:rsidR="006069A0" w:rsidRPr="006069A0"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069A0">
              <w:rPr>
                <w:rFonts w:ascii="Franklin Gothic Book" w:eastAsiaTheme="minorHAnsi" w:hAnsi="Franklin Gothic Book" w:cs="Arial"/>
                <w:i/>
                <w:color w:val="auto"/>
                <w:sz w:val="20"/>
                <w:szCs w:val="20"/>
              </w:rPr>
              <w:lastRenderedPageBreak/>
              <w:t>Supporting transition to practise</w:t>
            </w:r>
          </w:p>
          <w:p w14:paraId="5E6425CC" w14:textId="0ADC3613" w:rsidR="006B7847" w:rsidRPr="006069A0" w:rsidRDefault="006069A0" w:rsidP="006069A0">
            <w:pPr>
              <w:spacing w:before="120" w:after="120"/>
              <w:ind w:left="604"/>
              <w:jc w:val="both"/>
              <w:rPr>
                <w:sz w:val="20"/>
                <w:szCs w:val="20"/>
              </w:rPr>
            </w:pPr>
            <w:r w:rsidRPr="006069A0">
              <w:rPr>
                <w:rFonts w:ascii="Franklin Gothic Book" w:hAnsi="Franklin Gothic Book" w:cs="Arial"/>
                <w:sz w:val="20"/>
                <w:szCs w:val="20"/>
                <w:lang w:eastAsia="en-AU"/>
              </w:rPr>
              <w:t>11.A</w:t>
            </w:r>
            <w:r w:rsidRPr="006069A0">
              <w:rPr>
                <w:rFonts w:ascii="Franklin Gothic Book" w:hAnsi="Franklin Gothic Book" w:cs="Arial"/>
                <w:sz w:val="20"/>
                <w:szCs w:val="20"/>
                <w:lang w:eastAsia="en-AU"/>
              </w:rPr>
              <w:tab/>
            </w:r>
            <w:r w:rsidR="006B7847" w:rsidRPr="006069A0">
              <w:rPr>
                <w:rFonts w:ascii="Franklin Gothic Book" w:hAnsi="Franklin Gothic Book" w:cs="Arial"/>
                <w:sz w:val="20"/>
                <w:szCs w:val="20"/>
                <w:lang w:eastAsia="en-AU"/>
              </w:rPr>
              <w:t xml:space="preserve">What are the indicators of effective partnerships between medical schools and internship providers? </w:t>
            </w:r>
          </w:p>
        </w:tc>
      </w:tr>
      <w:tr w:rsidR="006069A0" w14:paraId="3B682D08" w14:textId="77777777" w:rsidTr="006B7847">
        <w:tc>
          <w:tcPr>
            <w:tcW w:w="10795" w:type="dxa"/>
          </w:tcPr>
          <w:p w14:paraId="3F9D8BA5" w14:textId="77777777" w:rsidR="000B1717" w:rsidRDefault="000B1717" w:rsidP="000B1717">
            <w:pPr>
              <w:pStyle w:val="AMCBodyCopy"/>
              <w:rPr>
                <w:lang w:eastAsia="en-AU"/>
              </w:rPr>
            </w:pPr>
          </w:p>
          <w:p w14:paraId="60190881" w14:textId="223E0048" w:rsidR="000B1717" w:rsidRPr="006069A0" w:rsidRDefault="000B1717" w:rsidP="000B1717">
            <w:pPr>
              <w:pStyle w:val="AMCBodyCopy"/>
              <w:rPr>
                <w:lang w:eastAsia="en-AU"/>
              </w:rPr>
            </w:pPr>
          </w:p>
        </w:tc>
      </w:tr>
      <w:tr w:rsidR="006069A0" w14:paraId="6ABCAB9E" w14:textId="77777777" w:rsidTr="000B1717">
        <w:tc>
          <w:tcPr>
            <w:tcW w:w="10795" w:type="dxa"/>
            <w:shd w:val="clear" w:color="auto" w:fill="FBE4D5" w:themeFill="accent2" w:themeFillTint="33"/>
          </w:tcPr>
          <w:p w14:paraId="50CD3024" w14:textId="10B04903" w:rsidR="006069A0" w:rsidRPr="006069A0" w:rsidRDefault="006069A0" w:rsidP="006069A0">
            <w:pPr>
              <w:spacing w:before="120" w:after="120"/>
              <w:ind w:left="604"/>
              <w:jc w:val="both"/>
              <w:rPr>
                <w:rFonts w:ascii="Franklin Gothic Book" w:hAnsi="Franklin Gothic Book" w:cs="Arial"/>
                <w:sz w:val="20"/>
                <w:szCs w:val="20"/>
                <w:lang w:eastAsia="en-AU"/>
              </w:rPr>
            </w:pPr>
            <w:r w:rsidRPr="006069A0">
              <w:rPr>
                <w:rFonts w:ascii="Franklin Gothic Book" w:hAnsi="Franklin Gothic Book" w:cs="Arial"/>
                <w:sz w:val="20"/>
                <w:szCs w:val="20"/>
                <w:lang w:eastAsia="en-AU"/>
              </w:rPr>
              <w:t>11.B</w:t>
            </w:r>
            <w:r w:rsidR="00390581">
              <w:rPr>
                <w:rFonts w:ascii="Franklin Gothic Book" w:hAnsi="Franklin Gothic Book" w:cs="Arial"/>
                <w:sz w:val="20"/>
                <w:szCs w:val="20"/>
                <w:lang w:eastAsia="en-AU"/>
              </w:rPr>
              <w:tab/>
            </w:r>
            <w:r w:rsidRPr="006069A0">
              <w:rPr>
                <w:rFonts w:ascii="Franklin Gothic Book" w:hAnsi="Franklin Gothic Book" w:cs="Arial"/>
                <w:sz w:val="20"/>
                <w:szCs w:val="20"/>
                <w:lang w:eastAsia="en-AU"/>
              </w:rPr>
              <w:t>What might be some of the considerations for implementation?</w:t>
            </w:r>
          </w:p>
        </w:tc>
      </w:tr>
      <w:tr w:rsidR="006069A0" w14:paraId="072F8AC0" w14:textId="77777777" w:rsidTr="006B7847">
        <w:tc>
          <w:tcPr>
            <w:tcW w:w="10795" w:type="dxa"/>
          </w:tcPr>
          <w:p w14:paraId="6835D395" w14:textId="77777777" w:rsidR="000B1717" w:rsidRDefault="000B1717" w:rsidP="000B1717">
            <w:pPr>
              <w:pStyle w:val="AMCBodyCopy"/>
              <w:rPr>
                <w:lang w:eastAsia="en-AU"/>
              </w:rPr>
            </w:pPr>
          </w:p>
          <w:p w14:paraId="1B542C2D" w14:textId="4A638D70" w:rsidR="000B1717" w:rsidRPr="006069A0" w:rsidRDefault="000B1717" w:rsidP="000B1717">
            <w:pPr>
              <w:pStyle w:val="AMCBodyCopy"/>
              <w:rPr>
                <w:lang w:eastAsia="en-AU"/>
              </w:rPr>
            </w:pPr>
          </w:p>
        </w:tc>
      </w:tr>
      <w:tr w:rsidR="006069A0" w14:paraId="50850D55" w14:textId="77777777" w:rsidTr="000B1717">
        <w:tc>
          <w:tcPr>
            <w:tcW w:w="10795" w:type="dxa"/>
            <w:shd w:val="clear" w:color="auto" w:fill="FBE4D5" w:themeFill="accent2" w:themeFillTint="33"/>
          </w:tcPr>
          <w:p w14:paraId="6A0EB00F" w14:textId="784CBAD4" w:rsidR="006069A0" w:rsidRPr="006069A0" w:rsidRDefault="006069A0" w:rsidP="00390581">
            <w:pPr>
              <w:pStyle w:val="ListParagraph"/>
              <w:spacing w:before="120" w:after="120"/>
              <w:ind w:left="1440" w:hanging="833"/>
              <w:jc w:val="both"/>
              <w:rPr>
                <w:sz w:val="20"/>
                <w:szCs w:val="20"/>
                <w:lang w:eastAsia="en-AU"/>
              </w:rPr>
            </w:pPr>
            <w:r w:rsidRPr="006069A0">
              <w:rPr>
                <w:rFonts w:cs="Arial"/>
                <w:sz w:val="20"/>
                <w:szCs w:val="20"/>
              </w:rPr>
              <w:t>11.C</w:t>
            </w:r>
            <w:r w:rsidR="00390581">
              <w:rPr>
                <w:rFonts w:cs="Arial"/>
                <w:sz w:val="20"/>
                <w:szCs w:val="20"/>
              </w:rPr>
              <w:tab/>
            </w:r>
            <w:r w:rsidRPr="006069A0">
              <w:rPr>
                <w:rFonts w:ascii="Franklin Gothic Book" w:hAnsi="Franklin Gothic Book" w:cs="Arial"/>
                <w:sz w:val="20"/>
                <w:szCs w:val="20"/>
                <w:lang w:eastAsia="en-AU"/>
              </w:rPr>
              <w:t>What would be the consequences of a new requirement for information to be shared with clinical placement providers when a student needs additional support in their clinical training or transition to internship?</w:t>
            </w:r>
          </w:p>
        </w:tc>
      </w:tr>
      <w:tr w:rsidR="006B7847" w14:paraId="03532128" w14:textId="77777777" w:rsidTr="006B7847">
        <w:tc>
          <w:tcPr>
            <w:tcW w:w="10795" w:type="dxa"/>
          </w:tcPr>
          <w:p w14:paraId="7A186240" w14:textId="77777777" w:rsidR="000B1717" w:rsidRDefault="000B1717" w:rsidP="000B1717">
            <w:pPr>
              <w:pStyle w:val="AMCBodyCopy"/>
              <w:rPr>
                <w:lang w:eastAsia="en-AU"/>
              </w:rPr>
            </w:pPr>
          </w:p>
          <w:p w14:paraId="6FB4BA11" w14:textId="07D10E25" w:rsidR="000B1717" w:rsidRPr="006069A0" w:rsidRDefault="000B1717" w:rsidP="000B1717">
            <w:pPr>
              <w:pStyle w:val="AMCBodyCopy"/>
              <w:rPr>
                <w:lang w:eastAsia="en-AU"/>
              </w:rPr>
            </w:pPr>
          </w:p>
        </w:tc>
      </w:tr>
      <w:tr w:rsidR="006B7847" w14:paraId="327286EA" w14:textId="77777777" w:rsidTr="000B1717">
        <w:tc>
          <w:tcPr>
            <w:tcW w:w="10795" w:type="dxa"/>
            <w:shd w:val="clear" w:color="auto" w:fill="FBE4D5" w:themeFill="accent2" w:themeFillTint="33"/>
          </w:tcPr>
          <w:p w14:paraId="7A325285" w14:textId="75698AE4" w:rsidR="006069A0" w:rsidRPr="006069A0" w:rsidRDefault="006069A0" w:rsidP="006069A0">
            <w:pPr>
              <w:pStyle w:val="AMCBodyCopy"/>
              <w:numPr>
                <w:ilvl w:val="0"/>
                <w:numId w:val="11"/>
              </w:numPr>
              <w:ind w:left="604" w:hanging="604"/>
              <w:rPr>
                <w:rFonts w:ascii="Franklin Gothic Book" w:eastAsiaTheme="minorHAnsi" w:hAnsi="Franklin Gothic Book" w:cs="Arial"/>
                <w:i/>
                <w:color w:val="auto"/>
                <w:sz w:val="20"/>
                <w:szCs w:val="20"/>
              </w:rPr>
            </w:pPr>
            <w:r w:rsidRPr="006069A0">
              <w:rPr>
                <w:rFonts w:ascii="Franklin Gothic Book" w:eastAsiaTheme="minorHAnsi" w:hAnsi="Franklin Gothic Book" w:cs="Arial"/>
                <w:i/>
                <w:color w:val="auto"/>
                <w:sz w:val="20"/>
                <w:szCs w:val="20"/>
              </w:rPr>
              <w:t>Governance, leadership and resources</w:t>
            </w:r>
          </w:p>
          <w:p w14:paraId="7E418404" w14:textId="2D3993B1" w:rsidR="006B7847" w:rsidRPr="006069A0" w:rsidRDefault="006B7847" w:rsidP="00390581">
            <w:pPr>
              <w:pStyle w:val="ListParagraph"/>
              <w:spacing w:before="120" w:after="120"/>
              <w:ind w:left="604"/>
              <w:jc w:val="both"/>
              <w:rPr>
                <w:sz w:val="20"/>
                <w:szCs w:val="20"/>
                <w:lang w:eastAsia="en-AU"/>
              </w:rPr>
            </w:pPr>
            <w:r w:rsidRPr="006069A0">
              <w:rPr>
                <w:rFonts w:ascii="Franklin Gothic Book" w:hAnsi="Franklin Gothic Book" w:cs="Arial"/>
                <w:sz w:val="20"/>
                <w:szCs w:val="20"/>
                <w:lang w:eastAsia="en-AU"/>
              </w:rPr>
              <w:t>What might be the impact of</w:t>
            </w:r>
            <w:r w:rsidR="00390581">
              <w:rPr>
                <w:rFonts w:ascii="Franklin Gothic Book" w:hAnsi="Franklin Gothic Book" w:cs="Arial"/>
                <w:sz w:val="20"/>
                <w:szCs w:val="20"/>
                <w:lang w:eastAsia="en-AU"/>
              </w:rPr>
              <w:t xml:space="preserve"> a</w:t>
            </w:r>
            <w:r w:rsidRPr="006069A0">
              <w:rPr>
                <w:rFonts w:ascii="Franklin Gothic Book" w:hAnsi="Franklin Gothic Book" w:cs="Arial"/>
                <w:sz w:val="20"/>
                <w:szCs w:val="20"/>
                <w:lang w:eastAsia="en-AU"/>
              </w:rPr>
              <w:t xml:space="preserve"> </w:t>
            </w:r>
            <w:r w:rsidR="00390581">
              <w:rPr>
                <w:rFonts w:ascii="Franklin Gothic Book" w:hAnsi="Franklin Gothic Book" w:cs="Arial"/>
                <w:sz w:val="20"/>
                <w:szCs w:val="20"/>
                <w:lang w:eastAsia="en-AU"/>
              </w:rPr>
              <w:t>change</w:t>
            </w:r>
            <w:r w:rsidR="00EE4B97">
              <w:rPr>
                <w:rFonts w:ascii="Franklin Gothic Book" w:hAnsi="Franklin Gothic Book" w:cs="Arial"/>
                <w:sz w:val="20"/>
                <w:szCs w:val="20"/>
                <w:lang w:eastAsia="en-AU"/>
              </w:rPr>
              <w:t xml:space="preserve"> </w:t>
            </w:r>
            <w:r w:rsidRPr="006069A0">
              <w:rPr>
                <w:rFonts w:ascii="Franklin Gothic Book" w:hAnsi="Franklin Gothic Book" w:cs="Arial"/>
                <w:sz w:val="20"/>
                <w:szCs w:val="20"/>
                <w:lang w:eastAsia="en-AU"/>
              </w:rPr>
              <w:t xml:space="preserve">in focus from governance structures to evidence of stakeholder inclusion, proactive risk management and reference to accreditation requirements in decision-making? </w:t>
            </w:r>
          </w:p>
        </w:tc>
      </w:tr>
      <w:tr w:rsidR="006B7847" w14:paraId="7907A615" w14:textId="77777777" w:rsidTr="006B7847">
        <w:tc>
          <w:tcPr>
            <w:tcW w:w="10795" w:type="dxa"/>
          </w:tcPr>
          <w:p w14:paraId="6995BCD2" w14:textId="77777777" w:rsidR="000B1717" w:rsidRDefault="000B1717" w:rsidP="000B1717">
            <w:pPr>
              <w:pStyle w:val="AMCBodyCopy"/>
              <w:rPr>
                <w:lang w:eastAsia="en-AU"/>
              </w:rPr>
            </w:pPr>
          </w:p>
          <w:p w14:paraId="10BB35B2" w14:textId="1279E6BE" w:rsidR="000B1717" w:rsidRPr="006069A0" w:rsidRDefault="000B1717" w:rsidP="000B1717">
            <w:pPr>
              <w:pStyle w:val="AMCBodyCopy"/>
              <w:rPr>
                <w:lang w:eastAsia="en-AU"/>
              </w:rPr>
            </w:pPr>
          </w:p>
        </w:tc>
      </w:tr>
      <w:tr w:rsidR="006B7847" w14:paraId="710652EA" w14:textId="77777777" w:rsidTr="000B1717">
        <w:tc>
          <w:tcPr>
            <w:tcW w:w="10795" w:type="dxa"/>
            <w:shd w:val="clear" w:color="auto" w:fill="FBE4D5" w:themeFill="accent2" w:themeFillTint="33"/>
          </w:tcPr>
          <w:p w14:paraId="638FBBFB" w14:textId="77777777" w:rsidR="006B7847" w:rsidRPr="006069A0" w:rsidRDefault="006B7847" w:rsidP="006B7847">
            <w:pPr>
              <w:pStyle w:val="ListParagraph"/>
              <w:numPr>
                <w:ilvl w:val="0"/>
                <w:numId w:val="11"/>
              </w:numPr>
              <w:spacing w:before="120" w:after="120"/>
              <w:ind w:left="604" w:hanging="604"/>
              <w:jc w:val="both"/>
              <w:rPr>
                <w:rFonts w:ascii="Franklin Gothic Book" w:hAnsi="Franklin Gothic Book" w:cs="Arial"/>
                <w:i/>
                <w:sz w:val="20"/>
                <w:szCs w:val="20"/>
              </w:rPr>
            </w:pPr>
            <w:r w:rsidRPr="006069A0">
              <w:rPr>
                <w:rFonts w:ascii="Franklin Gothic Book" w:hAnsi="Franklin Gothic Book" w:cs="Arial"/>
                <w:i/>
                <w:sz w:val="20"/>
                <w:szCs w:val="20"/>
              </w:rPr>
              <w:t>Medical Program Outcomes, the Curriculum and Assessment</w:t>
            </w:r>
          </w:p>
          <w:p w14:paraId="2B0B714D" w14:textId="210360F2" w:rsidR="006B7847" w:rsidRPr="006069A0" w:rsidRDefault="006E44EC" w:rsidP="00390581">
            <w:pPr>
              <w:spacing w:before="120" w:after="120"/>
              <w:ind w:left="1440" w:hanging="833"/>
              <w:jc w:val="both"/>
              <w:rPr>
                <w:rFonts w:ascii="Franklin Gothic Book" w:hAnsi="Franklin Gothic Book" w:cs="Arial"/>
                <w:sz w:val="20"/>
                <w:szCs w:val="20"/>
                <w:lang w:eastAsia="en-AU"/>
              </w:rPr>
            </w:pPr>
            <w:r w:rsidRPr="000B1717">
              <w:rPr>
                <w:rFonts w:ascii="Franklin Gothic Book" w:hAnsi="Franklin Gothic Book" w:cs="Arial"/>
                <w:sz w:val="20"/>
                <w:lang w:eastAsia="en-AU"/>
              </w:rPr>
              <w:t>13.A</w:t>
            </w:r>
            <w:r w:rsidRPr="000B1717">
              <w:rPr>
                <w:rFonts w:ascii="Franklin Gothic Book" w:hAnsi="Franklin Gothic Book" w:cs="Arial"/>
                <w:sz w:val="20"/>
                <w:lang w:eastAsia="en-AU"/>
              </w:rPr>
              <w:tab/>
              <w:t>What are the consequences of the AMC continuing to not specify or highlight particular curriculum content but refer to the Graduate Outcomes Statements as the basis for curriculum and assessment content?</w:t>
            </w:r>
            <w:r w:rsidRPr="006069A0">
              <w:rPr>
                <w:rFonts w:ascii="Franklin Gothic Book" w:hAnsi="Franklin Gothic Book" w:cs="Arial"/>
                <w:sz w:val="20"/>
                <w:szCs w:val="20"/>
                <w:lang w:eastAsia="en-AU"/>
              </w:rPr>
              <w:t xml:space="preserve"> </w:t>
            </w:r>
          </w:p>
        </w:tc>
      </w:tr>
      <w:tr w:rsidR="006E44EC" w14:paraId="01A6FA22" w14:textId="77777777" w:rsidTr="006B7847">
        <w:tc>
          <w:tcPr>
            <w:tcW w:w="10795" w:type="dxa"/>
          </w:tcPr>
          <w:p w14:paraId="7758B289" w14:textId="77777777" w:rsidR="000B1717" w:rsidRDefault="000B1717" w:rsidP="000B1717">
            <w:pPr>
              <w:pStyle w:val="AMCBodyCopy"/>
            </w:pPr>
          </w:p>
          <w:p w14:paraId="35045112" w14:textId="0DB517A4" w:rsidR="000B1717" w:rsidRPr="006B7847" w:rsidRDefault="000B1717" w:rsidP="000B1717">
            <w:pPr>
              <w:pStyle w:val="AMCBodyCopy"/>
            </w:pPr>
          </w:p>
        </w:tc>
      </w:tr>
      <w:tr w:rsidR="006B7847" w14:paraId="4DAAA9F3" w14:textId="77777777" w:rsidTr="000B1717">
        <w:trPr>
          <w:trHeight w:val="616"/>
        </w:trPr>
        <w:tc>
          <w:tcPr>
            <w:tcW w:w="10795" w:type="dxa"/>
            <w:shd w:val="clear" w:color="auto" w:fill="FBE4D5" w:themeFill="accent2" w:themeFillTint="33"/>
          </w:tcPr>
          <w:p w14:paraId="44C827C6" w14:textId="09F2E439" w:rsidR="006B7847" w:rsidRDefault="006E44EC" w:rsidP="000B1717">
            <w:pPr>
              <w:spacing w:before="120" w:after="120"/>
              <w:ind w:left="1440" w:hanging="836"/>
              <w:jc w:val="both"/>
              <w:rPr>
                <w:lang w:eastAsia="en-AU"/>
              </w:rPr>
            </w:pPr>
            <w:r>
              <w:rPr>
                <w:rFonts w:ascii="Franklin Gothic Book" w:hAnsi="Franklin Gothic Book" w:cs="Arial"/>
                <w:sz w:val="20"/>
                <w:lang w:eastAsia="en-AU"/>
              </w:rPr>
              <w:t>13.B</w:t>
            </w:r>
            <w:r>
              <w:rPr>
                <w:rFonts w:ascii="Franklin Gothic Book" w:hAnsi="Franklin Gothic Book" w:cs="Arial"/>
                <w:sz w:val="20"/>
                <w:lang w:eastAsia="en-AU"/>
              </w:rPr>
              <w:tab/>
            </w:r>
            <w:r w:rsidRPr="006B7847">
              <w:rPr>
                <w:rFonts w:ascii="Franklin Gothic Book" w:hAnsi="Franklin Gothic Book" w:cs="Arial"/>
                <w:sz w:val="20"/>
                <w:lang w:eastAsia="en-AU"/>
              </w:rPr>
              <w:t>How can immersive clinical teaching, role modelling and apprenticeship learning be safeguarded within medical programs?</w:t>
            </w:r>
          </w:p>
        </w:tc>
      </w:tr>
      <w:tr w:rsidR="006E44EC" w14:paraId="23D4732B" w14:textId="77777777" w:rsidTr="006B7847">
        <w:tc>
          <w:tcPr>
            <w:tcW w:w="10795" w:type="dxa"/>
          </w:tcPr>
          <w:p w14:paraId="0DE3305C" w14:textId="77777777" w:rsidR="000B1717" w:rsidRDefault="000B1717" w:rsidP="000B1717">
            <w:pPr>
              <w:pStyle w:val="AMCBodyCopy"/>
              <w:rPr>
                <w:lang w:eastAsia="en-AU"/>
              </w:rPr>
            </w:pPr>
          </w:p>
          <w:p w14:paraId="054E31AD" w14:textId="5EDE36A5" w:rsidR="000B1717" w:rsidRDefault="000B1717" w:rsidP="000B1717">
            <w:pPr>
              <w:pStyle w:val="AMCBodyCopy"/>
              <w:rPr>
                <w:lang w:eastAsia="en-AU"/>
              </w:rPr>
            </w:pPr>
          </w:p>
        </w:tc>
      </w:tr>
      <w:tr w:rsidR="006E44EC" w14:paraId="733830AF" w14:textId="77777777" w:rsidTr="000B1717">
        <w:tc>
          <w:tcPr>
            <w:tcW w:w="10795" w:type="dxa"/>
            <w:shd w:val="clear" w:color="auto" w:fill="FBE4D5" w:themeFill="accent2" w:themeFillTint="33"/>
          </w:tcPr>
          <w:p w14:paraId="61AE351B" w14:textId="1A4E8BE6" w:rsidR="006E44EC" w:rsidRDefault="006E44EC" w:rsidP="000B1717">
            <w:pPr>
              <w:spacing w:before="120" w:after="120"/>
              <w:ind w:left="1440" w:hanging="836"/>
              <w:jc w:val="both"/>
              <w:rPr>
                <w:lang w:eastAsia="en-AU"/>
              </w:rPr>
            </w:pPr>
            <w:r>
              <w:rPr>
                <w:rFonts w:ascii="Franklin Gothic Book" w:hAnsi="Franklin Gothic Book" w:cs="Arial"/>
                <w:sz w:val="20"/>
                <w:lang w:eastAsia="en-AU"/>
              </w:rPr>
              <w:t>13.C</w:t>
            </w:r>
            <w:r>
              <w:rPr>
                <w:rFonts w:ascii="Franklin Gothic Book" w:hAnsi="Franklin Gothic Book" w:cs="Arial"/>
                <w:sz w:val="20"/>
                <w:lang w:eastAsia="en-AU"/>
              </w:rPr>
              <w:tab/>
            </w:r>
            <w:r w:rsidRPr="006B7847">
              <w:rPr>
                <w:rFonts w:ascii="Franklin Gothic Book" w:hAnsi="Franklin Gothic Book" w:cs="Arial"/>
                <w:sz w:val="20"/>
                <w:lang w:eastAsia="en-AU"/>
              </w:rPr>
              <w:t xml:space="preserve">Should the standards describe explicit requirements for the clinical placements? </w:t>
            </w:r>
          </w:p>
        </w:tc>
      </w:tr>
      <w:tr w:rsidR="006E44EC" w14:paraId="11B0C050" w14:textId="77777777" w:rsidTr="006B7847">
        <w:tc>
          <w:tcPr>
            <w:tcW w:w="10795" w:type="dxa"/>
          </w:tcPr>
          <w:p w14:paraId="2AE7EA7D" w14:textId="77777777" w:rsidR="000B1717" w:rsidRDefault="000B1717" w:rsidP="000B1717">
            <w:pPr>
              <w:pStyle w:val="AMCBodyCopy"/>
              <w:rPr>
                <w:lang w:eastAsia="en-AU"/>
              </w:rPr>
            </w:pPr>
          </w:p>
          <w:p w14:paraId="6AF34526" w14:textId="21B80015" w:rsidR="000B1717" w:rsidRDefault="000B1717" w:rsidP="000B1717">
            <w:pPr>
              <w:pStyle w:val="AMCBodyCopy"/>
              <w:rPr>
                <w:lang w:eastAsia="en-AU"/>
              </w:rPr>
            </w:pPr>
          </w:p>
        </w:tc>
      </w:tr>
      <w:tr w:rsidR="006E44EC" w14:paraId="2DF0ECBD" w14:textId="77777777" w:rsidTr="000B1717">
        <w:tc>
          <w:tcPr>
            <w:tcW w:w="10795" w:type="dxa"/>
            <w:shd w:val="clear" w:color="auto" w:fill="FBE4D5" w:themeFill="accent2" w:themeFillTint="33"/>
          </w:tcPr>
          <w:p w14:paraId="38FF1C64" w14:textId="2432E621" w:rsidR="006E44EC" w:rsidRDefault="006E44EC" w:rsidP="006E44EC">
            <w:pPr>
              <w:spacing w:before="120" w:after="120"/>
              <w:ind w:left="604" w:hanging="604"/>
              <w:jc w:val="both"/>
              <w:rPr>
                <w:lang w:eastAsia="en-AU"/>
              </w:rPr>
            </w:pPr>
            <w:r>
              <w:rPr>
                <w:rFonts w:ascii="Franklin Gothic Book" w:hAnsi="Franklin Gothic Book" w:cs="Arial"/>
                <w:sz w:val="20"/>
                <w:lang w:eastAsia="en-AU"/>
              </w:rPr>
              <w:tab/>
              <w:t>13.D</w:t>
            </w:r>
            <w:r>
              <w:rPr>
                <w:rFonts w:ascii="Franklin Gothic Book" w:hAnsi="Franklin Gothic Book" w:cs="Arial"/>
                <w:sz w:val="20"/>
                <w:lang w:eastAsia="en-AU"/>
              </w:rPr>
              <w:tab/>
            </w:r>
            <w:r w:rsidRPr="006B7847">
              <w:rPr>
                <w:rFonts w:ascii="Franklin Gothic Book" w:hAnsi="Franklin Gothic Book" w:cs="Arial"/>
                <w:sz w:val="20"/>
                <w:lang w:eastAsia="en-AU"/>
              </w:rPr>
              <w:t>If so, how can explicit requirements be framed to support diversity and innovation?</w:t>
            </w:r>
          </w:p>
        </w:tc>
      </w:tr>
      <w:tr w:rsidR="006E44EC" w14:paraId="452BE89C" w14:textId="77777777" w:rsidTr="006B7847">
        <w:tc>
          <w:tcPr>
            <w:tcW w:w="10795" w:type="dxa"/>
          </w:tcPr>
          <w:p w14:paraId="41E3B971" w14:textId="77777777" w:rsidR="000B1717" w:rsidRDefault="000B1717" w:rsidP="000B1717">
            <w:pPr>
              <w:pStyle w:val="AMCBodyCopy"/>
              <w:rPr>
                <w:lang w:eastAsia="en-AU"/>
              </w:rPr>
            </w:pPr>
          </w:p>
          <w:p w14:paraId="22C04536" w14:textId="62A3D308" w:rsidR="000B1717" w:rsidRDefault="000B1717" w:rsidP="000B1717">
            <w:pPr>
              <w:pStyle w:val="AMCBodyCopy"/>
              <w:rPr>
                <w:lang w:eastAsia="en-AU"/>
              </w:rPr>
            </w:pPr>
          </w:p>
        </w:tc>
      </w:tr>
      <w:tr w:rsidR="006E44EC" w14:paraId="06B6DC4B" w14:textId="77777777" w:rsidTr="000B1717">
        <w:tc>
          <w:tcPr>
            <w:tcW w:w="10795" w:type="dxa"/>
            <w:shd w:val="clear" w:color="auto" w:fill="FBE4D5" w:themeFill="accent2" w:themeFillTint="33"/>
          </w:tcPr>
          <w:p w14:paraId="47619C52" w14:textId="46FB1E92" w:rsidR="006E44EC" w:rsidRDefault="006E44EC" w:rsidP="000B1717">
            <w:pPr>
              <w:spacing w:before="120" w:after="120"/>
              <w:ind w:left="1440" w:hanging="836"/>
              <w:jc w:val="both"/>
              <w:rPr>
                <w:lang w:eastAsia="en-AU"/>
              </w:rPr>
            </w:pPr>
            <w:r>
              <w:rPr>
                <w:rFonts w:ascii="Franklin Gothic Book" w:hAnsi="Franklin Gothic Book" w:cs="Arial"/>
                <w:sz w:val="20"/>
                <w:lang w:eastAsia="en-AU"/>
              </w:rPr>
              <w:t>13.E</w:t>
            </w:r>
            <w:r>
              <w:rPr>
                <w:rFonts w:ascii="Franklin Gothic Book" w:hAnsi="Franklin Gothic Book" w:cs="Arial"/>
                <w:sz w:val="20"/>
                <w:lang w:eastAsia="en-AU"/>
              </w:rPr>
              <w:tab/>
            </w:r>
            <w:r w:rsidRPr="006B7847">
              <w:rPr>
                <w:rFonts w:ascii="Franklin Gothic Book" w:hAnsi="Franklin Gothic Book" w:cs="Arial"/>
                <w:sz w:val="20"/>
                <w:lang w:eastAsia="en-AU"/>
              </w:rPr>
              <w:t>Do you agree that the assessment standards should be clarified to explicitly refer to the assessment of professional behaviours?</w:t>
            </w:r>
          </w:p>
        </w:tc>
      </w:tr>
      <w:tr w:rsidR="006E44EC" w14:paraId="0CC459DF" w14:textId="77777777" w:rsidTr="006B7847">
        <w:tc>
          <w:tcPr>
            <w:tcW w:w="10795" w:type="dxa"/>
          </w:tcPr>
          <w:p w14:paraId="4448997A" w14:textId="77777777" w:rsidR="000B1717" w:rsidRDefault="000B1717" w:rsidP="000B1717">
            <w:pPr>
              <w:pStyle w:val="AMCBodyCopy"/>
              <w:rPr>
                <w:lang w:eastAsia="en-AU"/>
              </w:rPr>
            </w:pPr>
          </w:p>
          <w:p w14:paraId="46D8F88F" w14:textId="2ECE881D" w:rsidR="000B1717" w:rsidRDefault="000B1717" w:rsidP="000B1717">
            <w:pPr>
              <w:pStyle w:val="AMCBodyCopy"/>
              <w:rPr>
                <w:lang w:eastAsia="en-AU"/>
              </w:rPr>
            </w:pPr>
          </w:p>
        </w:tc>
      </w:tr>
      <w:tr w:rsidR="006B7847" w14:paraId="4F1151FE" w14:textId="77777777" w:rsidTr="000B1717">
        <w:tc>
          <w:tcPr>
            <w:tcW w:w="10795" w:type="dxa"/>
            <w:shd w:val="clear" w:color="auto" w:fill="FBE4D5" w:themeFill="accent2" w:themeFillTint="33"/>
          </w:tcPr>
          <w:p w14:paraId="544D79DA" w14:textId="77777777" w:rsidR="006B7847" w:rsidRPr="006B7847" w:rsidRDefault="006B7847" w:rsidP="006B7847">
            <w:pPr>
              <w:pStyle w:val="ListParagraph"/>
              <w:numPr>
                <w:ilvl w:val="0"/>
                <w:numId w:val="11"/>
              </w:numPr>
              <w:spacing w:before="120" w:after="120"/>
              <w:ind w:left="604" w:hanging="604"/>
              <w:jc w:val="both"/>
              <w:rPr>
                <w:rFonts w:ascii="Franklin Gothic Book" w:hAnsi="Franklin Gothic Book" w:cs="Arial"/>
                <w:i/>
                <w:sz w:val="20"/>
                <w:szCs w:val="20"/>
              </w:rPr>
            </w:pPr>
            <w:r w:rsidRPr="006B7847">
              <w:rPr>
                <w:rFonts w:ascii="Franklin Gothic Book" w:hAnsi="Franklin Gothic Book" w:cs="Arial"/>
                <w:i/>
                <w:sz w:val="20"/>
                <w:szCs w:val="20"/>
              </w:rPr>
              <w:t xml:space="preserve">Emerging technologies: curriculum and assessment design and delivery </w:t>
            </w:r>
          </w:p>
          <w:p w14:paraId="272B9C20" w14:textId="62A7261C" w:rsidR="006B7847" w:rsidRDefault="006E44EC" w:rsidP="006E44EC">
            <w:pPr>
              <w:ind w:left="604" w:hanging="604"/>
              <w:rPr>
                <w:lang w:eastAsia="en-AU"/>
              </w:rPr>
            </w:pPr>
            <w:r>
              <w:rPr>
                <w:rFonts w:ascii="Franklin Gothic Book" w:hAnsi="Franklin Gothic Book" w:cs="Arial"/>
                <w:sz w:val="20"/>
                <w:lang w:eastAsia="en-AU"/>
              </w:rPr>
              <w:tab/>
            </w:r>
            <w:r w:rsidR="006B7847" w:rsidRPr="006B7847">
              <w:rPr>
                <w:rFonts w:ascii="Franklin Gothic Book" w:hAnsi="Franklin Gothic Book" w:cs="Arial"/>
                <w:sz w:val="20"/>
                <w:lang w:eastAsia="en-AU"/>
              </w:rPr>
              <w:t>How might the standards be framed to remain relevant in the context of new and emerging technologies?</w:t>
            </w:r>
          </w:p>
        </w:tc>
      </w:tr>
      <w:tr w:rsidR="006B7847" w14:paraId="55BABBD7" w14:textId="77777777" w:rsidTr="006B7847">
        <w:tc>
          <w:tcPr>
            <w:tcW w:w="10795" w:type="dxa"/>
          </w:tcPr>
          <w:p w14:paraId="39FCD4E8" w14:textId="77777777" w:rsidR="000B1717" w:rsidRDefault="000B1717" w:rsidP="000B1717">
            <w:pPr>
              <w:pStyle w:val="AMCBodyCopy"/>
              <w:rPr>
                <w:lang w:eastAsia="en-AU"/>
              </w:rPr>
            </w:pPr>
          </w:p>
          <w:p w14:paraId="668349FF" w14:textId="5F4A21BA" w:rsidR="000B1717" w:rsidRDefault="000B1717" w:rsidP="000B1717">
            <w:pPr>
              <w:pStyle w:val="AMCBodyCopy"/>
              <w:rPr>
                <w:lang w:eastAsia="en-AU"/>
              </w:rPr>
            </w:pPr>
          </w:p>
        </w:tc>
      </w:tr>
      <w:tr w:rsidR="006B7847" w14:paraId="5A88C3AE" w14:textId="77777777" w:rsidTr="000B1717">
        <w:tc>
          <w:tcPr>
            <w:tcW w:w="10795" w:type="dxa"/>
            <w:shd w:val="clear" w:color="auto" w:fill="FBE4D5" w:themeFill="accent2" w:themeFillTint="33"/>
          </w:tcPr>
          <w:p w14:paraId="4601455F" w14:textId="77777777" w:rsidR="006B7847" w:rsidRPr="006B7847" w:rsidRDefault="006B7847" w:rsidP="006B7847">
            <w:pPr>
              <w:pStyle w:val="ListParagraph"/>
              <w:numPr>
                <w:ilvl w:val="0"/>
                <w:numId w:val="11"/>
              </w:numPr>
              <w:spacing w:before="120" w:after="120"/>
              <w:ind w:left="604" w:hanging="604"/>
              <w:jc w:val="both"/>
              <w:rPr>
                <w:rFonts w:ascii="Franklin Gothic Book" w:hAnsi="Franklin Gothic Book" w:cs="Arial"/>
                <w:sz w:val="20"/>
                <w:szCs w:val="20"/>
              </w:rPr>
            </w:pPr>
            <w:r w:rsidRPr="006B7847">
              <w:rPr>
                <w:rFonts w:ascii="Franklin Gothic Book" w:hAnsi="Franklin Gothic Book" w:cs="Arial"/>
                <w:i/>
                <w:sz w:val="20"/>
                <w:szCs w:val="20"/>
              </w:rPr>
              <w:t>Encouraging innovation</w:t>
            </w:r>
          </w:p>
          <w:p w14:paraId="77C4F8C6" w14:textId="1CCCD004" w:rsidR="006B7847" w:rsidRDefault="006B7847" w:rsidP="006E44EC">
            <w:pPr>
              <w:pStyle w:val="ListParagraph"/>
              <w:spacing w:before="120" w:after="120"/>
              <w:ind w:left="604"/>
              <w:jc w:val="both"/>
              <w:rPr>
                <w:lang w:eastAsia="en-AU"/>
              </w:rPr>
            </w:pPr>
            <w:r w:rsidRPr="006B7847">
              <w:rPr>
                <w:rFonts w:ascii="Franklin Gothic Book" w:hAnsi="Franklin Gothic Book" w:cs="Arial"/>
                <w:sz w:val="20"/>
                <w:lang w:eastAsia="en-AU"/>
              </w:rPr>
              <w:t>Beyond remaining high-level and non-prescriptive, how might the standards promote innovation within medical schools?</w:t>
            </w:r>
          </w:p>
        </w:tc>
      </w:tr>
      <w:tr w:rsidR="006B7847" w14:paraId="4DBE0A18" w14:textId="77777777" w:rsidTr="006B7847">
        <w:tc>
          <w:tcPr>
            <w:tcW w:w="10795" w:type="dxa"/>
          </w:tcPr>
          <w:p w14:paraId="2283E73E" w14:textId="77777777" w:rsidR="000B1717" w:rsidRDefault="000B1717" w:rsidP="000B1717">
            <w:pPr>
              <w:pStyle w:val="AMCBodyCopy"/>
              <w:rPr>
                <w:lang w:eastAsia="en-AU"/>
              </w:rPr>
            </w:pPr>
          </w:p>
          <w:p w14:paraId="4BC7DEE0" w14:textId="34830C84" w:rsidR="000B1717" w:rsidRDefault="000B1717" w:rsidP="000B1717">
            <w:pPr>
              <w:pStyle w:val="AMCBodyCopy"/>
              <w:rPr>
                <w:lang w:eastAsia="en-AU"/>
              </w:rPr>
            </w:pPr>
          </w:p>
        </w:tc>
      </w:tr>
      <w:tr w:rsidR="006B7847" w14:paraId="31AD6072" w14:textId="77777777" w:rsidTr="000B1717">
        <w:tc>
          <w:tcPr>
            <w:tcW w:w="10795" w:type="dxa"/>
            <w:shd w:val="clear" w:color="auto" w:fill="FBE4D5" w:themeFill="accent2" w:themeFillTint="33"/>
          </w:tcPr>
          <w:p w14:paraId="6C8907D7" w14:textId="77777777" w:rsidR="006B7847" w:rsidRPr="006E44EC" w:rsidRDefault="006E44EC" w:rsidP="006E44EC">
            <w:pPr>
              <w:pStyle w:val="ListParagraph"/>
              <w:numPr>
                <w:ilvl w:val="0"/>
                <w:numId w:val="11"/>
              </w:numPr>
              <w:spacing w:before="120" w:after="120"/>
              <w:ind w:left="604" w:hanging="604"/>
              <w:jc w:val="both"/>
              <w:rPr>
                <w:rFonts w:ascii="Franklin Gothic Book" w:hAnsi="Franklin Gothic Book" w:cs="Arial"/>
                <w:i/>
                <w:sz w:val="20"/>
                <w:szCs w:val="20"/>
              </w:rPr>
            </w:pPr>
            <w:r w:rsidRPr="006E44EC">
              <w:rPr>
                <w:rFonts w:ascii="Franklin Gothic Book" w:hAnsi="Franklin Gothic Book" w:cs="Arial"/>
                <w:i/>
                <w:sz w:val="20"/>
                <w:szCs w:val="20"/>
              </w:rPr>
              <w:t>Minor amendments to ensure alignment with international frameworks</w:t>
            </w:r>
          </w:p>
          <w:p w14:paraId="0E9628F1" w14:textId="7C7C57AB" w:rsidR="006E44EC" w:rsidRPr="006E44EC" w:rsidRDefault="006E44EC" w:rsidP="006E44EC">
            <w:pPr>
              <w:pStyle w:val="ListParagraph"/>
              <w:spacing w:before="120" w:after="120"/>
              <w:ind w:left="604"/>
              <w:jc w:val="both"/>
              <w:rPr>
                <w:sz w:val="20"/>
                <w:szCs w:val="20"/>
                <w:lang w:eastAsia="en-AU"/>
              </w:rPr>
            </w:pPr>
            <w:r w:rsidRPr="006E44EC">
              <w:rPr>
                <w:rFonts w:ascii="Franklin Gothic Book" w:hAnsi="Franklin Gothic Book" w:cs="Arial"/>
                <w:i/>
                <w:sz w:val="20"/>
                <w:szCs w:val="20"/>
              </w:rPr>
              <w:t>D</w:t>
            </w:r>
            <w:r w:rsidRPr="006E44EC">
              <w:rPr>
                <w:rFonts w:ascii="Franklin Gothic Book" w:hAnsi="Franklin Gothic Book" w:cs="Arial"/>
                <w:sz w:val="20"/>
                <w:szCs w:val="20"/>
              </w:rPr>
              <w:t xml:space="preserve">o the proposed minor amendments give rise to any implications that the AMC should be aware of? </w:t>
            </w:r>
          </w:p>
        </w:tc>
      </w:tr>
      <w:tr w:rsidR="006B7847" w14:paraId="061D918D" w14:textId="77777777" w:rsidTr="006B7847">
        <w:tc>
          <w:tcPr>
            <w:tcW w:w="10795" w:type="dxa"/>
          </w:tcPr>
          <w:p w14:paraId="2E1254E5" w14:textId="77777777" w:rsidR="000B1717" w:rsidRDefault="000B1717" w:rsidP="000B1717">
            <w:pPr>
              <w:pStyle w:val="AMCBodyCopy"/>
              <w:rPr>
                <w:lang w:eastAsia="en-AU"/>
              </w:rPr>
            </w:pPr>
          </w:p>
          <w:p w14:paraId="6359C669" w14:textId="5BE65331" w:rsidR="000B1717" w:rsidRPr="006E44EC" w:rsidRDefault="000B1717" w:rsidP="000B1717">
            <w:pPr>
              <w:pStyle w:val="AMCBodyCopy"/>
              <w:rPr>
                <w:lang w:eastAsia="en-AU"/>
              </w:rPr>
            </w:pPr>
          </w:p>
        </w:tc>
      </w:tr>
    </w:tbl>
    <w:p w14:paraId="004A645A" w14:textId="64F18320" w:rsidR="00620426" w:rsidRDefault="00620426" w:rsidP="00620426">
      <w:pPr>
        <w:rPr>
          <w:lang w:eastAsia="en-AU"/>
        </w:rPr>
      </w:pPr>
    </w:p>
    <w:tbl>
      <w:tblPr>
        <w:tblStyle w:val="TableGrid"/>
        <w:tblW w:w="0" w:type="auto"/>
        <w:tblInd w:w="-5" w:type="dxa"/>
        <w:tblLook w:val="04A0" w:firstRow="1" w:lastRow="0" w:firstColumn="1" w:lastColumn="0" w:noHBand="0" w:noVBand="1"/>
      </w:tblPr>
      <w:tblGrid>
        <w:gridCol w:w="10795"/>
      </w:tblGrid>
      <w:tr w:rsidR="006E44EC" w14:paraId="799FF954" w14:textId="77777777" w:rsidTr="00DE1423">
        <w:tc>
          <w:tcPr>
            <w:tcW w:w="10795" w:type="dxa"/>
            <w:shd w:val="clear" w:color="auto" w:fill="ED7D31" w:themeFill="accent2"/>
          </w:tcPr>
          <w:p w14:paraId="4399AD73" w14:textId="63DF8C60" w:rsidR="006E44EC" w:rsidRDefault="006E44EC" w:rsidP="00DE1423">
            <w:pPr>
              <w:pStyle w:val="Heading1"/>
              <w:numPr>
                <w:ilvl w:val="0"/>
                <w:numId w:val="0"/>
              </w:numPr>
              <w:outlineLvl w:val="0"/>
              <w:rPr>
                <w:color w:val="FFFFFF" w:themeColor="background1"/>
              </w:rPr>
            </w:pPr>
            <w:r w:rsidRPr="006E44EC">
              <w:rPr>
                <w:b/>
                <w:color w:val="FFFFFF" w:themeColor="background1"/>
                <w:sz w:val="24"/>
                <w:u w:val="single"/>
              </w:rPr>
              <w:t>Structure</w:t>
            </w:r>
            <w:r>
              <w:rPr>
                <w:color w:val="FFFFFF" w:themeColor="background1"/>
                <w:sz w:val="24"/>
              </w:rPr>
              <w:t xml:space="preserve"> of the accreditation standards for medical schools - </w:t>
            </w:r>
            <w:r w:rsidRPr="00C620B2">
              <w:rPr>
                <w:color w:val="FFFFFF" w:themeColor="background1"/>
                <w:sz w:val="24"/>
              </w:rPr>
              <w:t>Questions</w:t>
            </w:r>
          </w:p>
        </w:tc>
      </w:tr>
      <w:tr w:rsidR="006E44EC" w:rsidRPr="006B7847" w14:paraId="1496018E" w14:textId="77777777" w:rsidTr="000B1717">
        <w:tc>
          <w:tcPr>
            <w:tcW w:w="10795" w:type="dxa"/>
            <w:shd w:val="clear" w:color="auto" w:fill="FBE4D5" w:themeFill="accent2" w:themeFillTint="33"/>
          </w:tcPr>
          <w:p w14:paraId="2C3EE0B9" w14:textId="77777777" w:rsidR="00B46DCF" w:rsidRPr="00B46DCF"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rPr>
            </w:pPr>
            <w:r w:rsidRPr="00B46DCF">
              <w:rPr>
                <w:rFonts w:ascii="Franklin Gothic Book" w:hAnsi="Franklin Gothic Book" w:cs="Arial"/>
                <w:i/>
                <w:sz w:val="20"/>
                <w:szCs w:val="20"/>
              </w:rPr>
              <w:t>Re-grouping of standards</w:t>
            </w:r>
          </w:p>
          <w:p w14:paraId="1EC8B35F" w14:textId="4B4F6BA1" w:rsidR="006E44EC" w:rsidRPr="00B46DCF" w:rsidRDefault="00B46DCF" w:rsidP="001627C9">
            <w:pPr>
              <w:pStyle w:val="ListParagraph"/>
              <w:spacing w:before="120" w:after="120"/>
              <w:ind w:left="604"/>
              <w:jc w:val="both"/>
              <w:rPr>
                <w:rFonts w:ascii="Franklin Gothic Book" w:hAnsi="Franklin Gothic Book" w:cs="Arial"/>
                <w:sz w:val="20"/>
                <w:szCs w:val="20"/>
              </w:rPr>
            </w:pPr>
            <w:r>
              <w:rPr>
                <w:rFonts w:ascii="Franklin Gothic Book" w:hAnsi="Franklin Gothic Book" w:cs="Arial"/>
                <w:sz w:val="20"/>
                <w:szCs w:val="20"/>
              </w:rPr>
              <w:t>1</w:t>
            </w:r>
            <w:r w:rsidR="001627C9">
              <w:rPr>
                <w:rFonts w:ascii="Franklin Gothic Book" w:hAnsi="Franklin Gothic Book" w:cs="Arial"/>
                <w:sz w:val="20"/>
                <w:szCs w:val="20"/>
              </w:rPr>
              <w:t>7</w:t>
            </w:r>
            <w:r>
              <w:rPr>
                <w:rFonts w:ascii="Franklin Gothic Book" w:hAnsi="Franklin Gothic Book" w:cs="Arial"/>
                <w:sz w:val="20"/>
                <w:szCs w:val="20"/>
              </w:rPr>
              <w:t>.A</w:t>
            </w:r>
            <w:r>
              <w:rPr>
                <w:rFonts w:ascii="Franklin Gothic Book" w:hAnsi="Franklin Gothic Book" w:cs="Arial"/>
                <w:sz w:val="20"/>
                <w:szCs w:val="20"/>
              </w:rPr>
              <w:tab/>
            </w:r>
            <w:r w:rsidR="006E44EC" w:rsidRPr="00B46DCF">
              <w:rPr>
                <w:rFonts w:ascii="Franklin Gothic Book" w:hAnsi="Franklin Gothic Book" w:cs="Arial"/>
                <w:sz w:val="20"/>
                <w:szCs w:val="20"/>
              </w:rPr>
              <w:t>Wh</w:t>
            </w:r>
            <w:r>
              <w:rPr>
                <w:rFonts w:ascii="Franklin Gothic Book" w:hAnsi="Franklin Gothic Book" w:cs="Arial"/>
                <w:sz w:val="20"/>
                <w:szCs w:val="20"/>
              </w:rPr>
              <w:t>at are the pros and cons of the</w:t>
            </w:r>
            <w:r w:rsidR="006E44EC" w:rsidRPr="00B46DCF">
              <w:rPr>
                <w:rFonts w:ascii="Franklin Gothic Book" w:hAnsi="Franklin Gothic Book" w:cs="Arial"/>
                <w:sz w:val="20"/>
                <w:szCs w:val="20"/>
              </w:rPr>
              <w:t xml:space="preserve"> models</w:t>
            </w:r>
            <w:r>
              <w:rPr>
                <w:rFonts w:ascii="Franklin Gothic Book" w:hAnsi="Franklin Gothic Book" w:cs="Arial"/>
                <w:sz w:val="20"/>
                <w:szCs w:val="20"/>
              </w:rPr>
              <w:t xml:space="preserve"> at </w:t>
            </w:r>
            <w:r w:rsidR="000B1717">
              <w:rPr>
                <w:rFonts w:ascii="Franklin Gothic Book" w:hAnsi="Franklin Gothic Book" w:cs="Arial"/>
                <w:b/>
                <w:sz w:val="20"/>
                <w:szCs w:val="20"/>
              </w:rPr>
              <w:t xml:space="preserve">Attachment </w:t>
            </w:r>
            <w:r w:rsidR="00646120">
              <w:rPr>
                <w:rFonts w:ascii="Franklin Gothic Book" w:hAnsi="Franklin Gothic Book" w:cs="Arial"/>
                <w:b/>
                <w:sz w:val="20"/>
                <w:szCs w:val="20"/>
              </w:rPr>
              <w:t>1?</w:t>
            </w:r>
          </w:p>
        </w:tc>
      </w:tr>
      <w:tr w:rsidR="006E44EC" w:rsidRPr="006B7847" w14:paraId="2B77951A" w14:textId="77777777" w:rsidTr="00DE1423">
        <w:tc>
          <w:tcPr>
            <w:tcW w:w="10795" w:type="dxa"/>
          </w:tcPr>
          <w:p w14:paraId="52252224" w14:textId="77777777" w:rsidR="000B1717" w:rsidRDefault="000B1717" w:rsidP="000B1717">
            <w:pPr>
              <w:pStyle w:val="AMCBodyCopy"/>
            </w:pPr>
          </w:p>
          <w:p w14:paraId="59C66759" w14:textId="4DFF31C5" w:rsidR="000B1717" w:rsidRPr="00B46DCF" w:rsidRDefault="000B1717" w:rsidP="000B1717">
            <w:pPr>
              <w:pStyle w:val="AMCBodyCopy"/>
            </w:pPr>
          </w:p>
        </w:tc>
      </w:tr>
      <w:tr w:rsidR="00B46DCF" w:rsidRPr="006B7847" w14:paraId="31979D13" w14:textId="77777777" w:rsidTr="000B1717">
        <w:tc>
          <w:tcPr>
            <w:tcW w:w="10795" w:type="dxa"/>
            <w:shd w:val="clear" w:color="auto" w:fill="FBE4D5" w:themeFill="accent2" w:themeFillTint="33"/>
          </w:tcPr>
          <w:p w14:paraId="4B846806" w14:textId="7E4FC101" w:rsidR="00B46DCF" w:rsidRPr="00B46DCF" w:rsidRDefault="00B46DCF" w:rsidP="001627C9">
            <w:pPr>
              <w:spacing w:before="120" w:after="120"/>
              <w:ind w:left="604" w:hanging="604"/>
              <w:jc w:val="both"/>
              <w:rPr>
                <w:rFonts w:ascii="Franklin Gothic Book" w:hAnsi="Franklin Gothic Book" w:cs="Arial"/>
                <w:sz w:val="20"/>
                <w:szCs w:val="20"/>
              </w:rPr>
            </w:pPr>
            <w:r>
              <w:rPr>
                <w:rFonts w:ascii="Franklin Gothic Book" w:hAnsi="Franklin Gothic Book" w:cs="Arial"/>
                <w:sz w:val="20"/>
                <w:szCs w:val="20"/>
              </w:rPr>
              <w:tab/>
              <w:t>1</w:t>
            </w:r>
            <w:r w:rsidR="001627C9">
              <w:rPr>
                <w:rFonts w:ascii="Franklin Gothic Book" w:hAnsi="Franklin Gothic Book" w:cs="Arial"/>
                <w:sz w:val="20"/>
                <w:szCs w:val="20"/>
              </w:rPr>
              <w:t>7</w:t>
            </w:r>
            <w:r>
              <w:rPr>
                <w:rFonts w:ascii="Franklin Gothic Book" w:hAnsi="Franklin Gothic Book" w:cs="Arial"/>
                <w:sz w:val="20"/>
                <w:szCs w:val="20"/>
              </w:rPr>
              <w:t>.B</w:t>
            </w:r>
            <w:r>
              <w:rPr>
                <w:rFonts w:ascii="Franklin Gothic Book" w:hAnsi="Franklin Gothic Book" w:cs="Arial"/>
                <w:sz w:val="20"/>
                <w:szCs w:val="20"/>
              </w:rPr>
              <w:tab/>
            </w:r>
            <w:r w:rsidRPr="00B46DCF">
              <w:rPr>
                <w:rFonts w:ascii="Franklin Gothic Book" w:hAnsi="Franklin Gothic Book" w:cs="Arial"/>
                <w:sz w:val="20"/>
                <w:szCs w:val="20"/>
              </w:rPr>
              <w:t>Are there alternative models that the AMC should consider?</w:t>
            </w:r>
          </w:p>
        </w:tc>
      </w:tr>
      <w:tr w:rsidR="00B46DCF" w:rsidRPr="006B7847" w14:paraId="235F52A3" w14:textId="77777777" w:rsidTr="00DE1423">
        <w:tc>
          <w:tcPr>
            <w:tcW w:w="10795" w:type="dxa"/>
          </w:tcPr>
          <w:p w14:paraId="6AB549DB" w14:textId="77777777" w:rsidR="000B1717" w:rsidRDefault="000B1717" w:rsidP="000B1717">
            <w:pPr>
              <w:pStyle w:val="AMCBodyCopy"/>
            </w:pPr>
          </w:p>
          <w:p w14:paraId="012FD732" w14:textId="738259A0" w:rsidR="000B1717" w:rsidRPr="00B46DCF" w:rsidRDefault="000B1717" w:rsidP="000B1717">
            <w:pPr>
              <w:pStyle w:val="AMCBodyCopy"/>
            </w:pPr>
          </w:p>
        </w:tc>
      </w:tr>
      <w:tr w:rsidR="00B46DCF" w:rsidRPr="006B7847" w14:paraId="06E6A803" w14:textId="77777777" w:rsidTr="000B1717">
        <w:tc>
          <w:tcPr>
            <w:tcW w:w="10795" w:type="dxa"/>
            <w:shd w:val="clear" w:color="auto" w:fill="FBE4D5" w:themeFill="accent2" w:themeFillTint="33"/>
          </w:tcPr>
          <w:p w14:paraId="457A7BA8" w14:textId="524E852D" w:rsidR="00B46DCF" w:rsidRPr="00B46DCF" w:rsidRDefault="001627C9" w:rsidP="00B46DCF">
            <w:pPr>
              <w:spacing w:before="120" w:after="120"/>
              <w:ind w:left="604"/>
              <w:jc w:val="both"/>
              <w:rPr>
                <w:rFonts w:ascii="Franklin Gothic Book" w:hAnsi="Franklin Gothic Book" w:cs="Arial"/>
                <w:sz w:val="20"/>
                <w:szCs w:val="20"/>
              </w:rPr>
            </w:pPr>
            <w:r>
              <w:rPr>
                <w:rFonts w:ascii="Franklin Gothic Book" w:hAnsi="Franklin Gothic Book" w:cs="Arial"/>
                <w:sz w:val="20"/>
                <w:szCs w:val="20"/>
              </w:rPr>
              <w:t>17</w:t>
            </w:r>
            <w:r w:rsidR="00B46DCF">
              <w:rPr>
                <w:rFonts w:ascii="Franklin Gothic Book" w:hAnsi="Franklin Gothic Book" w:cs="Arial"/>
                <w:sz w:val="20"/>
                <w:szCs w:val="20"/>
              </w:rPr>
              <w:t>.C</w:t>
            </w:r>
            <w:r w:rsidR="00B46DCF">
              <w:rPr>
                <w:rFonts w:ascii="Franklin Gothic Book" w:hAnsi="Franklin Gothic Book" w:cs="Arial"/>
                <w:sz w:val="20"/>
                <w:szCs w:val="20"/>
              </w:rPr>
              <w:tab/>
            </w:r>
            <w:r w:rsidR="00B46DCF" w:rsidRPr="00B46DCF">
              <w:rPr>
                <w:rFonts w:ascii="Franklin Gothic Book" w:hAnsi="Franklin Gothic Book" w:cs="Arial"/>
                <w:sz w:val="20"/>
                <w:szCs w:val="20"/>
              </w:rPr>
              <w:t>Which is your preferred model? Please explain</w:t>
            </w:r>
            <w:r w:rsidR="00B46DCF">
              <w:rPr>
                <w:rFonts w:ascii="Franklin Gothic Book" w:hAnsi="Franklin Gothic Book" w:cs="Arial"/>
                <w:sz w:val="20"/>
                <w:szCs w:val="20"/>
              </w:rPr>
              <w:t>.</w:t>
            </w:r>
          </w:p>
        </w:tc>
      </w:tr>
      <w:tr w:rsidR="00B46DCF" w:rsidRPr="006B7847" w14:paraId="06753273" w14:textId="77777777" w:rsidTr="00DE1423">
        <w:tc>
          <w:tcPr>
            <w:tcW w:w="10795" w:type="dxa"/>
          </w:tcPr>
          <w:p w14:paraId="489E8CB1" w14:textId="77777777" w:rsidR="000B1717" w:rsidRDefault="000B1717" w:rsidP="000B1717">
            <w:pPr>
              <w:pStyle w:val="AMCBodyCopy"/>
            </w:pPr>
          </w:p>
          <w:p w14:paraId="38CF5ED0" w14:textId="30FF2E43" w:rsidR="000B1717" w:rsidRPr="00B46DCF" w:rsidRDefault="000B1717" w:rsidP="000B1717">
            <w:pPr>
              <w:pStyle w:val="AMCBodyCopy"/>
            </w:pPr>
          </w:p>
        </w:tc>
      </w:tr>
      <w:tr w:rsidR="006E44EC" w:rsidRPr="006B7847" w14:paraId="01D95D48" w14:textId="77777777" w:rsidTr="000B1717">
        <w:tc>
          <w:tcPr>
            <w:tcW w:w="10795" w:type="dxa"/>
            <w:shd w:val="clear" w:color="auto" w:fill="FBE4D5" w:themeFill="accent2" w:themeFillTint="33"/>
          </w:tcPr>
          <w:p w14:paraId="05E9177F" w14:textId="128F024D" w:rsidR="00B46DCF" w:rsidRPr="00B46DCF"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rPr>
            </w:pPr>
            <w:r w:rsidRPr="00B46DCF">
              <w:rPr>
                <w:rFonts w:ascii="Franklin Gothic Book" w:hAnsi="Franklin Gothic Book" w:cs="Arial"/>
                <w:i/>
                <w:sz w:val="20"/>
                <w:szCs w:val="20"/>
              </w:rPr>
              <w:t>Increase focus on outcomes</w:t>
            </w:r>
          </w:p>
          <w:p w14:paraId="259FE322" w14:textId="1C348B4B" w:rsidR="006E44EC" w:rsidRPr="00B46DCF" w:rsidRDefault="001627C9" w:rsidP="00B46DCF">
            <w:pPr>
              <w:pStyle w:val="ListParagraph"/>
              <w:spacing w:before="120" w:after="120"/>
              <w:ind w:left="604"/>
              <w:jc w:val="both"/>
              <w:rPr>
                <w:rFonts w:ascii="Franklin Gothic Book" w:hAnsi="Franklin Gothic Book" w:cs="Arial"/>
                <w:sz w:val="20"/>
                <w:szCs w:val="20"/>
              </w:rPr>
            </w:pPr>
            <w:r>
              <w:rPr>
                <w:rFonts w:ascii="Franklin Gothic Book" w:hAnsi="Franklin Gothic Book" w:cs="Arial"/>
                <w:sz w:val="20"/>
                <w:szCs w:val="20"/>
              </w:rPr>
              <w:t>18</w:t>
            </w:r>
            <w:r w:rsidR="00B46DCF">
              <w:rPr>
                <w:rFonts w:ascii="Franklin Gothic Book" w:hAnsi="Franklin Gothic Book" w:cs="Arial"/>
                <w:sz w:val="20"/>
                <w:szCs w:val="20"/>
              </w:rPr>
              <w:t>.A</w:t>
            </w:r>
            <w:r w:rsidR="00B46DCF">
              <w:rPr>
                <w:rFonts w:ascii="Franklin Gothic Book" w:hAnsi="Franklin Gothic Book" w:cs="Arial"/>
                <w:sz w:val="20"/>
                <w:szCs w:val="20"/>
              </w:rPr>
              <w:tab/>
            </w:r>
            <w:r w:rsidR="00B46DCF" w:rsidRPr="00B46DCF">
              <w:rPr>
                <w:rFonts w:ascii="Franklin Gothic Book" w:hAnsi="Franklin Gothic Book" w:cs="Arial"/>
                <w:sz w:val="20"/>
                <w:szCs w:val="20"/>
              </w:rPr>
              <w:t>For which standards might there be an opportunity to focus on outcomes over inputs or process?</w:t>
            </w:r>
          </w:p>
        </w:tc>
      </w:tr>
      <w:tr w:rsidR="006E44EC" w:rsidRPr="006B7847" w14:paraId="3F048CBC" w14:textId="77777777" w:rsidTr="00DE1423">
        <w:tc>
          <w:tcPr>
            <w:tcW w:w="10795" w:type="dxa"/>
          </w:tcPr>
          <w:p w14:paraId="2E2B9DD2" w14:textId="77777777" w:rsidR="000B1717" w:rsidRDefault="000B1717" w:rsidP="000B1717">
            <w:pPr>
              <w:pStyle w:val="AMCBodyCopy"/>
            </w:pPr>
          </w:p>
          <w:p w14:paraId="0ADC430A" w14:textId="221C2E5E" w:rsidR="000B1717" w:rsidRPr="00B46DCF" w:rsidRDefault="000B1717" w:rsidP="000B1717">
            <w:pPr>
              <w:pStyle w:val="AMCBodyCopy"/>
            </w:pPr>
          </w:p>
        </w:tc>
      </w:tr>
      <w:tr w:rsidR="00B46DCF" w:rsidRPr="006B7847" w14:paraId="1305C117" w14:textId="77777777" w:rsidTr="000B1717">
        <w:tc>
          <w:tcPr>
            <w:tcW w:w="10795" w:type="dxa"/>
            <w:shd w:val="clear" w:color="auto" w:fill="FBE4D5" w:themeFill="accent2" w:themeFillTint="33"/>
          </w:tcPr>
          <w:p w14:paraId="2C1DEC7A" w14:textId="3D611496" w:rsidR="00B46DCF" w:rsidRPr="00B46DCF" w:rsidRDefault="001627C9" w:rsidP="000B1717">
            <w:pPr>
              <w:pStyle w:val="ListParagraph"/>
              <w:spacing w:before="120" w:after="120"/>
              <w:ind w:left="1440" w:hanging="836"/>
              <w:jc w:val="both"/>
              <w:rPr>
                <w:rFonts w:ascii="Franklin Gothic Book" w:hAnsi="Franklin Gothic Book" w:cs="Arial"/>
                <w:sz w:val="20"/>
                <w:szCs w:val="20"/>
              </w:rPr>
            </w:pPr>
            <w:r>
              <w:rPr>
                <w:rFonts w:ascii="Franklin Gothic Book" w:hAnsi="Franklin Gothic Book" w:cs="Arial"/>
                <w:sz w:val="20"/>
                <w:szCs w:val="20"/>
              </w:rPr>
              <w:t>18</w:t>
            </w:r>
            <w:r w:rsidR="00B46DCF">
              <w:rPr>
                <w:rFonts w:ascii="Franklin Gothic Book" w:hAnsi="Franklin Gothic Book" w:cs="Arial"/>
                <w:sz w:val="20"/>
                <w:szCs w:val="20"/>
              </w:rPr>
              <w:t>.B</w:t>
            </w:r>
            <w:r w:rsidR="00B46DCF">
              <w:rPr>
                <w:rFonts w:ascii="Franklin Gothic Book" w:hAnsi="Franklin Gothic Book" w:cs="Arial"/>
                <w:sz w:val="20"/>
                <w:szCs w:val="20"/>
              </w:rPr>
              <w:tab/>
            </w:r>
            <w:r w:rsidR="00B46DCF" w:rsidRPr="00B46DCF">
              <w:rPr>
                <w:rFonts w:ascii="Franklin Gothic Book" w:hAnsi="Franklin Gothic Book" w:cs="Arial"/>
                <w:sz w:val="20"/>
                <w:szCs w:val="20"/>
              </w:rPr>
              <w:t>Where standard relate to policy and process how might we measure the effectiveness of their implementation and outcomes?</w:t>
            </w:r>
          </w:p>
        </w:tc>
      </w:tr>
      <w:tr w:rsidR="00B46DCF" w:rsidRPr="006B7847" w14:paraId="5793812A" w14:textId="77777777" w:rsidTr="00DE1423">
        <w:tc>
          <w:tcPr>
            <w:tcW w:w="10795" w:type="dxa"/>
          </w:tcPr>
          <w:p w14:paraId="2BFD0F5D" w14:textId="77777777" w:rsidR="000B1717" w:rsidRDefault="000B1717" w:rsidP="000B1717">
            <w:pPr>
              <w:pStyle w:val="AMCBodyCopy"/>
            </w:pPr>
          </w:p>
          <w:p w14:paraId="418CF4AE" w14:textId="3F6BF75A" w:rsidR="000B1717" w:rsidRPr="00B46DCF" w:rsidRDefault="000B1717" w:rsidP="000B1717">
            <w:pPr>
              <w:pStyle w:val="AMCBodyCopy"/>
            </w:pPr>
          </w:p>
        </w:tc>
      </w:tr>
      <w:tr w:rsidR="00B46DCF" w:rsidRPr="006B7847" w14:paraId="6653E07D" w14:textId="77777777" w:rsidTr="000B1717">
        <w:tc>
          <w:tcPr>
            <w:tcW w:w="10795" w:type="dxa"/>
            <w:shd w:val="clear" w:color="auto" w:fill="FBE4D5" w:themeFill="accent2" w:themeFillTint="33"/>
          </w:tcPr>
          <w:p w14:paraId="2A72EB22" w14:textId="7D12016D" w:rsidR="00B46DCF" w:rsidRPr="00B46DCF" w:rsidRDefault="00B46DCF" w:rsidP="00B46DCF">
            <w:pPr>
              <w:pStyle w:val="ListParagraph"/>
              <w:numPr>
                <w:ilvl w:val="0"/>
                <w:numId w:val="11"/>
              </w:numPr>
              <w:spacing w:before="120" w:after="120"/>
              <w:ind w:left="604" w:hanging="604"/>
              <w:jc w:val="both"/>
              <w:rPr>
                <w:rFonts w:ascii="Franklin Gothic Book" w:hAnsi="Franklin Gothic Book" w:cs="Arial"/>
                <w:i/>
                <w:sz w:val="20"/>
                <w:szCs w:val="20"/>
              </w:rPr>
            </w:pPr>
            <w:r w:rsidRPr="00B46DCF">
              <w:rPr>
                <w:rFonts w:ascii="Franklin Gothic Book" w:hAnsi="Franklin Gothic Book" w:cs="Arial"/>
                <w:i/>
                <w:sz w:val="20"/>
                <w:szCs w:val="20"/>
              </w:rPr>
              <w:t>Reintroduction of notes or other supporting materials</w:t>
            </w:r>
          </w:p>
          <w:p w14:paraId="58523F51" w14:textId="28A50420" w:rsidR="00B46DCF" w:rsidRPr="00B46DCF" w:rsidRDefault="00B46DCF" w:rsidP="000B1717">
            <w:pPr>
              <w:pStyle w:val="ListParagraph"/>
              <w:spacing w:before="120" w:after="120"/>
              <w:ind w:left="1440" w:hanging="836"/>
              <w:jc w:val="both"/>
              <w:rPr>
                <w:rFonts w:ascii="Franklin Gothic Book" w:hAnsi="Franklin Gothic Book" w:cs="Arial"/>
                <w:sz w:val="20"/>
                <w:szCs w:val="20"/>
              </w:rPr>
            </w:pPr>
            <w:r>
              <w:rPr>
                <w:rFonts w:ascii="Franklin Gothic Book" w:hAnsi="Franklin Gothic Book" w:cs="Arial"/>
                <w:sz w:val="20"/>
                <w:szCs w:val="20"/>
              </w:rPr>
              <w:t>1</w:t>
            </w:r>
            <w:r w:rsidR="001627C9">
              <w:rPr>
                <w:rFonts w:ascii="Franklin Gothic Book" w:hAnsi="Franklin Gothic Book" w:cs="Arial"/>
                <w:sz w:val="20"/>
                <w:szCs w:val="20"/>
              </w:rPr>
              <w:t>9</w:t>
            </w:r>
            <w:r>
              <w:rPr>
                <w:rFonts w:ascii="Franklin Gothic Book" w:hAnsi="Franklin Gothic Book" w:cs="Arial"/>
                <w:sz w:val="20"/>
                <w:szCs w:val="20"/>
              </w:rPr>
              <w:t>.A</w:t>
            </w:r>
            <w:r>
              <w:rPr>
                <w:rFonts w:ascii="Franklin Gothic Book" w:hAnsi="Franklin Gothic Book" w:cs="Arial"/>
                <w:sz w:val="20"/>
                <w:szCs w:val="20"/>
              </w:rPr>
              <w:tab/>
            </w:r>
            <w:r w:rsidRPr="00B46DCF">
              <w:rPr>
                <w:rFonts w:ascii="Franklin Gothic Book" w:hAnsi="Franklin Gothic Book" w:cs="Arial"/>
                <w:sz w:val="20"/>
                <w:szCs w:val="20"/>
              </w:rPr>
              <w:t xml:space="preserve">Would the reintroduction of notes and/or guidance on good practice be helpful to clarify the intent of the standards? </w:t>
            </w:r>
          </w:p>
        </w:tc>
      </w:tr>
      <w:tr w:rsidR="00B46DCF" w14:paraId="0BD113F1" w14:textId="77777777" w:rsidTr="00DE1423">
        <w:tc>
          <w:tcPr>
            <w:tcW w:w="10795" w:type="dxa"/>
          </w:tcPr>
          <w:p w14:paraId="2AA2B8AD" w14:textId="77777777" w:rsidR="000B1717" w:rsidRDefault="000B1717" w:rsidP="000B1717">
            <w:pPr>
              <w:pStyle w:val="AMCBodyCopy"/>
            </w:pPr>
          </w:p>
          <w:p w14:paraId="3AD801FD" w14:textId="291BCD61" w:rsidR="000B1717" w:rsidRDefault="000B1717" w:rsidP="000B1717">
            <w:pPr>
              <w:pStyle w:val="AMCBodyCopy"/>
            </w:pPr>
          </w:p>
        </w:tc>
      </w:tr>
      <w:tr w:rsidR="00B46DCF" w14:paraId="594E40FD" w14:textId="77777777" w:rsidTr="000B1717">
        <w:tc>
          <w:tcPr>
            <w:tcW w:w="10795" w:type="dxa"/>
            <w:shd w:val="clear" w:color="auto" w:fill="FBE4D5" w:themeFill="accent2" w:themeFillTint="33"/>
          </w:tcPr>
          <w:p w14:paraId="5AA3CF22" w14:textId="6C0D8165" w:rsidR="00B46DCF" w:rsidRDefault="00B46DCF" w:rsidP="00B46DCF">
            <w:pPr>
              <w:spacing w:before="120" w:after="120"/>
              <w:ind w:left="604"/>
              <w:jc w:val="both"/>
              <w:rPr>
                <w:color w:val="FFFFFF" w:themeColor="background1"/>
              </w:rPr>
            </w:pPr>
            <w:r>
              <w:rPr>
                <w:rFonts w:ascii="Franklin Gothic Book" w:hAnsi="Franklin Gothic Book" w:cs="Arial"/>
                <w:sz w:val="20"/>
                <w:szCs w:val="20"/>
              </w:rPr>
              <w:t>1</w:t>
            </w:r>
            <w:r w:rsidR="001627C9">
              <w:rPr>
                <w:rFonts w:ascii="Franklin Gothic Book" w:hAnsi="Franklin Gothic Book" w:cs="Arial"/>
                <w:sz w:val="20"/>
                <w:szCs w:val="20"/>
              </w:rPr>
              <w:t>9</w:t>
            </w:r>
            <w:r>
              <w:rPr>
                <w:rFonts w:ascii="Franklin Gothic Book" w:hAnsi="Franklin Gothic Book" w:cs="Arial"/>
                <w:sz w:val="20"/>
                <w:szCs w:val="20"/>
              </w:rPr>
              <w:t>.B</w:t>
            </w:r>
            <w:r>
              <w:rPr>
                <w:rFonts w:ascii="Franklin Gothic Book" w:hAnsi="Franklin Gothic Book" w:cs="Arial"/>
                <w:sz w:val="20"/>
                <w:szCs w:val="20"/>
              </w:rPr>
              <w:tab/>
            </w:r>
            <w:r w:rsidRPr="00B46DCF">
              <w:rPr>
                <w:rFonts w:ascii="Franklin Gothic Book" w:hAnsi="Franklin Gothic Book" w:cs="Arial"/>
                <w:sz w:val="20"/>
                <w:szCs w:val="20"/>
              </w:rPr>
              <w:t>If so, for which areas would notes or further guidance be useful?</w:t>
            </w:r>
          </w:p>
        </w:tc>
      </w:tr>
      <w:tr w:rsidR="00B46DCF" w14:paraId="51545681" w14:textId="77777777" w:rsidTr="00DE1423">
        <w:tc>
          <w:tcPr>
            <w:tcW w:w="10795" w:type="dxa"/>
          </w:tcPr>
          <w:p w14:paraId="6857FF27" w14:textId="77777777" w:rsidR="000B1717" w:rsidRDefault="000B1717" w:rsidP="000B1717">
            <w:pPr>
              <w:pStyle w:val="AMCBodyCopy"/>
            </w:pPr>
          </w:p>
          <w:p w14:paraId="35030E9C" w14:textId="15B1FD88" w:rsidR="000B1717" w:rsidRDefault="000B1717" w:rsidP="000B1717">
            <w:pPr>
              <w:pStyle w:val="AMCBodyCopy"/>
            </w:pPr>
          </w:p>
        </w:tc>
      </w:tr>
      <w:tr w:rsidR="00B46DCF" w14:paraId="1EE3406A" w14:textId="77777777" w:rsidTr="000B1717">
        <w:tc>
          <w:tcPr>
            <w:tcW w:w="10795" w:type="dxa"/>
            <w:shd w:val="clear" w:color="auto" w:fill="FBE4D5" w:themeFill="accent2" w:themeFillTint="33"/>
          </w:tcPr>
          <w:p w14:paraId="5AB64E35" w14:textId="1FF8CD42" w:rsidR="00B46DCF" w:rsidRDefault="001627C9" w:rsidP="00B46DCF">
            <w:pPr>
              <w:spacing w:before="120" w:after="120"/>
              <w:ind w:left="604" w:hanging="604"/>
              <w:jc w:val="both"/>
              <w:rPr>
                <w:color w:val="FFFFFF" w:themeColor="background1"/>
              </w:rPr>
            </w:pPr>
            <w:r>
              <w:rPr>
                <w:rFonts w:ascii="Franklin Gothic Book" w:hAnsi="Franklin Gothic Book" w:cs="Arial"/>
                <w:sz w:val="20"/>
                <w:szCs w:val="20"/>
              </w:rPr>
              <w:tab/>
            </w:r>
            <w:r w:rsidR="00B46DCF">
              <w:rPr>
                <w:rFonts w:ascii="Franklin Gothic Book" w:hAnsi="Franklin Gothic Book" w:cs="Arial"/>
                <w:sz w:val="20"/>
                <w:szCs w:val="20"/>
              </w:rPr>
              <w:t>1</w:t>
            </w:r>
            <w:r>
              <w:rPr>
                <w:rFonts w:ascii="Franklin Gothic Book" w:hAnsi="Franklin Gothic Book" w:cs="Arial"/>
                <w:sz w:val="20"/>
                <w:szCs w:val="20"/>
              </w:rPr>
              <w:t>9</w:t>
            </w:r>
            <w:r w:rsidR="00B46DCF">
              <w:rPr>
                <w:rFonts w:ascii="Franklin Gothic Book" w:hAnsi="Franklin Gothic Book" w:cs="Arial"/>
                <w:sz w:val="20"/>
                <w:szCs w:val="20"/>
              </w:rPr>
              <w:t>.C</w:t>
            </w:r>
            <w:r w:rsidR="00B46DCF">
              <w:rPr>
                <w:rFonts w:ascii="Franklin Gothic Book" w:hAnsi="Franklin Gothic Book" w:cs="Arial"/>
                <w:sz w:val="20"/>
                <w:szCs w:val="20"/>
              </w:rPr>
              <w:tab/>
            </w:r>
            <w:r w:rsidR="00B46DCF" w:rsidRPr="00B46DCF">
              <w:rPr>
                <w:rFonts w:ascii="Franklin Gothic Book" w:hAnsi="Franklin Gothic Book" w:cs="Arial"/>
                <w:sz w:val="20"/>
                <w:szCs w:val="20"/>
              </w:rPr>
              <w:t>If not, what other methods would be helpful to clarify the intent of the standards and share good practice?</w:t>
            </w:r>
          </w:p>
        </w:tc>
      </w:tr>
      <w:tr w:rsidR="00B46DCF" w14:paraId="5005E8DE" w14:textId="77777777" w:rsidTr="00DE1423">
        <w:tc>
          <w:tcPr>
            <w:tcW w:w="10795" w:type="dxa"/>
          </w:tcPr>
          <w:p w14:paraId="2DBB9DA7" w14:textId="77777777" w:rsidR="000B1717" w:rsidRDefault="000B1717" w:rsidP="000B1717">
            <w:pPr>
              <w:pStyle w:val="AMCBodyCopy"/>
            </w:pPr>
          </w:p>
          <w:p w14:paraId="25E4A7CB" w14:textId="51290542" w:rsidR="000B1717" w:rsidRDefault="000B1717" w:rsidP="000B1717">
            <w:pPr>
              <w:pStyle w:val="AMCBodyCopy"/>
            </w:pPr>
          </w:p>
        </w:tc>
      </w:tr>
    </w:tbl>
    <w:p w14:paraId="26AE12E5" w14:textId="26A70847" w:rsidR="00B5410C" w:rsidRPr="004D1588" w:rsidRDefault="00B5410C" w:rsidP="004D1588">
      <w:pPr>
        <w:pStyle w:val="Heading1"/>
        <w:numPr>
          <w:ilvl w:val="0"/>
          <w:numId w:val="0"/>
        </w:numPr>
        <w:spacing w:before="0" w:after="0"/>
        <w:ind w:left="357" w:hanging="357"/>
        <w:rPr>
          <w:color w:val="FFFFFF" w:themeColor="background1"/>
        </w:rPr>
      </w:pPr>
    </w:p>
    <w:p w14:paraId="344567F3" w14:textId="3DC8B680" w:rsidR="002B6520" w:rsidRDefault="004D1588" w:rsidP="004D1588">
      <w:pPr>
        <w:pStyle w:val="Heading1"/>
        <w:numPr>
          <w:ilvl w:val="0"/>
          <w:numId w:val="0"/>
        </w:numPr>
        <w:spacing w:before="0" w:after="0"/>
        <w:ind w:left="357" w:hanging="357"/>
        <w:rPr>
          <w:color w:val="FFFFFF" w:themeColor="background1"/>
          <w:sz w:val="18"/>
        </w:rPr>
      </w:pPr>
      <w:r w:rsidRPr="004D1588">
        <w:rPr>
          <w:color w:val="FFFFFF" w:themeColor="background1"/>
          <w:sz w:val="18"/>
        </w:rPr>
        <w:t>.</w:t>
      </w:r>
    </w:p>
    <w:tbl>
      <w:tblPr>
        <w:tblStyle w:val="TableGrid"/>
        <w:tblW w:w="0" w:type="auto"/>
        <w:tblInd w:w="-5" w:type="dxa"/>
        <w:tblLook w:val="04A0" w:firstRow="1" w:lastRow="0" w:firstColumn="1" w:lastColumn="0" w:noHBand="0" w:noVBand="1"/>
      </w:tblPr>
      <w:tblGrid>
        <w:gridCol w:w="10795"/>
      </w:tblGrid>
      <w:tr w:rsidR="001627C9" w:rsidRPr="001627C9" w14:paraId="567D01C7" w14:textId="77777777" w:rsidTr="001627C9">
        <w:tc>
          <w:tcPr>
            <w:tcW w:w="10795" w:type="dxa"/>
            <w:shd w:val="clear" w:color="auto" w:fill="767171" w:themeFill="background2" w:themeFillShade="80"/>
          </w:tcPr>
          <w:p w14:paraId="4B7EB1EF" w14:textId="5E4903CA" w:rsidR="001627C9" w:rsidRPr="001627C9" w:rsidRDefault="001627C9" w:rsidP="001627C9">
            <w:pPr>
              <w:spacing w:before="240" w:after="160" w:line="259" w:lineRule="auto"/>
              <w:rPr>
                <w:rFonts w:ascii="Franklin Gothic Book" w:hAnsi="Franklin Gothic Book" w:cs="Arial"/>
                <w:sz w:val="20"/>
                <w:szCs w:val="20"/>
              </w:rPr>
            </w:pPr>
            <w:r w:rsidRPr="001627C9">
              <w:rPr>
                <w:rFonts w:ascii="Franklin Gothic Book" w:eastAsia="Malgun Gothic" w:hAnsi="Franklin Gothic Book" w:cs="Calibri"/>
                <w:color w:val="FFFFFF" w:themeColor="background1"/>
                <w:sz w:val="24"/>
                <w:lang w:eastAsia="en-AU"/>
              </w:rPr>
              <w:t>Summary questions</w:t>
            </w:r>
          </w:p>
        </w:tc>
      </w:tr>
      <w:tr w:rsidR="001627C9" w:rsidRPr="001627C9" w14:paraId="574C3D9E" w14:textId="77777777" w:rsidTr="001627C9">
        <w:tc>
          <w:tcPr>
            <w:tcW w:w="10795" w:type="dxa"/>
            <w:shd w:val="clear" w:color="auto" w:fill="E7E6E6" w:themeFill="background2"/>
          </w:tcPr>
          <w:p w14:paraId="04A20952" w14:textId="77777777" w:rsidR="001627C9" w:rsidRPr="001627C9" w:rsidRDefault="001627C9" w:rsidP="001627C9">
            <w:pPr>
              <w:pStyle w:val="ListParagraph"/>
              <w:numPr>
                <w:ilvl w:val="0"/>
                <w:numId w:val="11"/>
              </w:numPr>
              <w:spacing w:before="120" w:after="120"/>
              <w:ind w:left="604" w:hanging="604"/>
              <w:jc w:val="both"/>
              <w:rPr>
                <w:sz w:val="20"/>
                <w:szCs w:val="20"/>
                <w:lang w:eastAsia="en-AU"/>
              </w:rPr>
            </w:pPr>
            <w:r w:rsidRPr="001627C9">
              <w:rPr>
                <w:rFonts w:ascii="Franklin Gothic Book" w:hAnsi="Franklin Gothic Book" w:cs="Arial"/>
                <w:sz w:val="20"/>
                <w:szCs w:val="20"/>
              </w:rPr>
              <w:t>Are there any areas in which proposals for the change in focus would be problematic for medical schools? If so, please explain</w:t>
            </w:r>
          </w:p>
        </w:tc>
      </w:tr>
      <w:tr w:rsidR="001627C9" w:rsidRPr="006E44EC" w14:paraId="20003A5C" w14:textId="77777777" w:rsidTr="00DE1423">
        <w:tc>
          <w:tcPr>
            <w:tcW w:w="10795" w:type="dxa"/>
          </w:tcPr>
          <w:p w14:paraId="22E4C465" w14:textId="77777777" w:rsidR="001627C9" w:rsidRDefault="001627C9" w:rsidP="00DE1423">
            <w:pPr>
              <w:pStyle w:val="AMCBodyCopy"/>
              <w:rPr>
                <w:lang w:eastAsia="en-AU"/>
              </w:rPr>
            </w:pPr>
          </w:p>
          <w:p w14:paraId="3D4F230B" w14:textId="77777777" w:rsidR="001627C9" w:rsidRPr="006E44EC" w:rsidRDefault="001627C9" w:rsidP="00DE1423">
            <w:pPr>
              <w:pStyle w:val="AMCBodyCopy"/>
              <w:rPr>
                <w:lang w:eastAsia="en-AU"/>
              </w:rPr>
            </w:pPr>
          </w:p>
        </w:tc>
      </w:tr>
      <w:tr w:rsidR="001627C9" w:rsidRPr="001627C9" w14:paraId="751309C1" w14:textId="77777777" w:rsidTr="001627C9">
        <w:tc>
          <w:tcPr>
            <w:tcW w:w="10795" w:type="dxa"/>
            <w:shd w:val="clear" w:color="auto" w:fill="E7E6E6" w:themeFill="background2"/>
          </w:tcPr>
          <w:p w14:paraId="43CB9B56" w14:textId="56B05EFB" w:rsidR="001627C9" w:rsidRPr="001627C9" w:rsidRDefault="001627C9" w:rsidP="001627C9">
            <w:pPr>
              <w:pStyle w:val="ListParagraph"/>
              <w:numPr>
                <w:ilvl w:val="0"/>
                <w:numId w:val="11"/>
              </w:numPr>
              <w:spacing w:before="120" w:after="120"/>
              <w:ind w:left="604" w:hanging="604"/>
              <w:jc w:val="both"/>
              <w:rPr>
                <w:sz w:val="20"/>
                <w:szCs w:val="20"/>
                <w:lang w:eastAsia="en-AU"/>
              </w:rPr>
            </w:pPr>
            <w:r w:rsidRPr="001627C9">
              <w:rPr>
                <w:rFonts w:ascii="Franklin Gothic Book" w:hAnsi="Franklin Gothic Book" w:cs="Arial"/>
                <w:sz w:val="20"/>
                <w:szCs w:val="20"/>
              </w:rPr>
              <w:t xml:space="preserve">Are there any </w:t>
            </w:r>
            <w:r w:rsidRPr="001627C9">
              <w:rPr>
                <w:rFonts w:ascii="Franklin Gothic Book" w:hAnsi="Franklin Gothic Book" w:cs="Arial"/>
                <w:b/>
                <w:sz w:val="20"/>
                <w:szCs w:val="20"/>
              </w:rPr>
              <w:t>further areas</w:t>
            </w:r>
            <w:r w:rsidRPr="001627C9">
              <w:rPr>
                <w:rFonts w:ascii="Franklin Gothic Book" w:hAnsi="Franklin Gothic Book" w:cs="Arial"/>
                <w:sz w:val="20"/>
                <w:szCs w:val="20"/>
              </w:rPr>
              <w:t xml:space="preserve"> in which the AMC should consider changing the </w:t>
            </w:r>
            <w:r>
              <w:rPr>
                <w:rFonts w:ascii="Franklin Gothic Book" w:hAnsi="Franklin Gothic Book" w:cs="Arial"/>
                <w:sz w:val="20"/>
                <w:szCs w:val="20"/>
              </w:rPr>
              <w:t>graduate outcomes and the</w:t>
            </w:r>
            <w:r w:rsidRPr="001627C9">
              <w:rPr>
                <w:rFonts w:ascii="Franklin Gothic Book" w:hAnsi="Franklin Gothic Book" w:cs="Arial"/>
                <w:sz w:val="20"/>
                <w:szCs w:val="20"/>
              </w:rPr>
              <w:t xml:space="preserve"> standards for medical schools?</w:t>
            </w:r>
          </w:p>
        </w:tc>
      </w:tr>
      <w:tr w:rsidR="001627C9" w14:paraId="0C1109AC" w14:textId="77777777" w:rsidTr="00DE1423">
        <w:tc>
          <w:tcPr>
            <w:tcW w:w="10795" w:type="dxa"/>
          </w:tcPr>
          <w:p w14:paraId="766A374F" w14:textId="77777777" w:rsidR="001627C9" w:rsidRDefault="001627C9" w:rsidP="00DE1423">
            <w:pPr>
              <w:pStyle w:val="AMCBodyCopy"/>
              <w:rPr>
                <w:lang w:eastAsia="en-AU"/>
              </w:rPr>
            </w:pPr>
          </w:p>
          <w:p w14:paraId="63D8B7D3" w14:textId="77777777" w:rsidR="001627C9" w:rsidRDefault="001627C9" w:rsidP="00DE1423">
            <w:pPr>
              <w:pStyle w:val="AMCBodyCopy"/>
              <w:rPr>
                <w:lang w:eastAsia="en-AU"/>
              </w:rPr>
            </w:pPr>
          </w:p>
        </w:tc>
      </w:tr>
    </w:tbl>
    <w:p w14:paraId="13841ACA" w14:textId="77777777" w:rsidR="001627C9" w:rsidRPr="001627C9" w:rsidRDefault="001627C9" w:rsidP="001627C9">
      <w:pPr>
        <w:rPr>
          <w:lang w:eastAsia="en-AU"/>
        </w:rPr>
      </w:pPr>
    </w:p>
    <w:sectPr w:rsidR="001627C9" w:rsidRPr="001627C9" w:rsidSect="00C52C4D">
      <w:footerReference w:type="default" r:id="rId10"/>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86A7" w16cex:dateUtc="2020-09-16T02:42:00Z"/>
  <w16cex:commentExtensible w16cex:durableId="230C86D4" w16cex:dateUtc="2020-09-16T02:43:00Z"/>
  <w16cex:commentExtensible w16cex:durableId="230C874B" w16cex:dateUtc="2020-09-16T02:44:00Z"/>
  <w16cex:commentExtensible w16cex:durableId="230C87CC" w16cex:dateUtc="2020-09-16T02:47:00Z"/>
  <w16cex:commentExtensible w16cex:durableId="230C88E1" w16cex:dateUtc="2020-09-16T02:51:00Z"/>
  <w16cex:commentExtensible w16cex:durableId="230C8844" w16cex:dateUtc="2020-09-16T02:49:00Z"/>
  <w16cex:commentExtensible w16cex:durableId="230C880E" w16cex:dateUtc="2020-09-16T02:48:00Z"/>
  <w16cex:commentExtensible w16cex:durableId="230C89A6" w16cex:dateUtc="2020-09-16T02:55:00Z"/>
  <w16cex:commentExtensible w16cex:durableId="230C882B" w16cex:dateUtc="2020-09-16T02:48:00Z"/>
  <w16cex:commentExtensible w16cex:durableId="230C8A15" w16cex:dateUtc="2020-09-16T02:56:00Z"/>
  <w16cex:commentExtensible w16cex:durableId="230C8B02" w16cex:dateUtc="2020-09-16T03:00:00Z"/>
  <w16cex:commentExtensible w16cex:durableId="230D2887" w16cex:dateUtc="2020-09-16T14:12:00Z"/>
  <w16cex:commentExtensible w16cex:durableId="230C8D6B" w16cex:dateUtc="2020-09-16T03:11:00Z"/>
  <w16cex:commentExtensible w16cex:durableId="230C8DC7" w16cex:dateUtc="2020-09-16T03:12:00Z"/>
  <w16cex:commentExtensible w16cex:durableId="230C8DD7" w16cex:dateUtc="2020-09-16T03:12:00Z"/>
  <w16cex:commentExtensible w16cex:durableId="230C8E7E" w16cex:dateUtc="2020-09-16T03:15:00Z"/>
  <w16cex:commentExtensible w16cex:durableId="230C8EB7" w16cex:dateUtc="2020-09-16T03:16:00Z"/>
  <w16cex:commentExtensible w16cex:durableId="230C8EE8" w16cex:dateUtc="2020-09-16T03:17:00Z"/>
  <w16cex:commentExtensible w16cex:durableId="230C8EF9" w16cex:dateUtc="2020-09-16T03:17:00Z"/>
  <w16cex:commentExtensible w16cex:durableId="230C8F30" w16cex:dateUtc="2020-09-16T03:18:00Z"/>
  <w16cex:commentExtensible w16cex:durableId="230C8FB3" w16cex:dateUtc="2020-09-16T03:20:00Z"/>
  <w16cex:commentExtensible w16cex:durableId="230C8FCC" w16cex:dateUtc="2020-09-16T03:21:00Z"/>
  <w16cex:commentExtensible w16cex:durableId="230C8FF4" w16cex:dateUtc="2020-09-16T03:21:00Z"/>
  <w16cex:commentExtensible w16cex:durableId="230C9043" w16cex:dateUtc="2020-09-16T03:23:00Z"/>
  <w16cex:commentExtensible w16cex:durableId="230C9064" w16cex:dateUtc="2020-09-16T03:23:00Z"/>
  <w16cex:commentExtensible w16cex:durableId="230C9095" w16cex:dateUtc="2020-09-16T03:24:00Z"/>
  <w16cex:commentExtensible w16cex:durableId="230C90BC" w16cex:dateUtc="2020-09-16T03:25:00Z"/>
  <w16cex:commentExtensible w16cex:durableId="230C90CF" w16cex:dateUtc="2020-09-16T03:25:00Z"/>
  <w16cex:commentExtensible w16cex:durableId="230C9103" w16cex:dateUtc="2020-09-16T03:26:00Z"/>
  <w16cex:commentExtensible w16cex:durableId="230C916A" w16cex:dateUtc="2020-09-16T03:28:00Z"/>
  <w16cex:commentExtensible w16cex:durableId="230C91B7" w16cex:dateUtc="2020-09-16T03:29:00Z"/>
  <w16cex:commentExtensible w16cex:durableId="230C9183" w16cex:dateUtc="2020-09-16T03:28:00Z"/>
  <w16cex:commentExtensible w16cex:durableId="230C91D2" w16cex:dateUtc="2020-09-16T03:29:00Z"/>
  <w16cex:commentExtensible w16cex:durableId="230C9369" w16cex:dateUtc="2020-09-16T03:36:00Z"/>
  <w16cex:commentExtensible w16cex:durableId="230C93B2" w16cex:dateUtc="2020-09-16T03:37:00Z"/>
  <w16cex:commentExtensible w16cex:durableId="230C9408" w16cex:dateUtc="2020-09-16T03:39:00Z"/>
  <w16cex:commentExtensible w16cex:durableId="230C93D6" w16cex:dateUtc="2020-09-16T03:38:00Z"/>
  <w16cex:commentExtensible w16cex:durableId="230C9456" w16cex:dateUtc="2020-09-16T03:40:00Z"/>
  <w16cex:commentExtensible w16cex:durableId="230C9494" w16cex:dateUtc="2020-09-16T03:41:00Z"/>
  <w16cex:commentExtensible w16cex:durableId="230C9557" w16cex:dateUtc="2020-09-16T03:44:00Z"/>
  <w16cex:commentExtensible w16cex:durableId="230C9581" w16cex:dateUtc="2020-09-16T03:45:00Z"/>
  <w16cex:commentExtensible w16cex:durableId="230C958E" w16cex:dateUtc="2020-09-16T03:45:00Z"/>
  <w16cex:commentExtensible w16cex:durableId="230C95C6" w16cex:dateUtc="2020-09-16T03:46:00Z"/>
  <w16cex:commentExtensible w16cex:durableId="230D17BE" w16cex:dateUtc="2020-09-16T13:01:00Z"/>
  <w16cex:commentExtensible w16cex:durableId="230D18D6" w16cex:dateUtc="2020-09-16T13:05:00Z"/>
  <w16cex:commentExtensible w16cex:durableId="230D1946" w16cex:dateUtc="2020-09-16T13:07:00Z"/>
  <w16cex:commentExtensible w16cex:durableId="230D198D" w16cex:dateUtc="2020-09-16T13:09:00Z"/>
  <w16cex:commentExtensible w16cex:durableId="230D19FB" w16cex:dateUtc="2020-09-16T13:10:00Z"/>
  <w16cex:commentExtensible w16cex:durableId="230D1A10" w16cex:dateUtc="2020-09-16T13:11:00Z"/>
  <w16cex:commentExtensible w16cex:durableId="230D1AAA" w16cex:dateUtc="2020-09-16T13:13:00Z"/>
  <w16cex:commentExtensible w16cex:durableId="230D1BE4" w16cex:dateUtc="2020-09-16T13:19:00Z"/>
  <w16cex:commentExtensible w16cex:durableId="230D1C64" w16cex:dateUtc="2020-09-16T13:21:00Z"/>
  <w16cex:commentExtensible w16cex:durableId="230D1D15" w16cex:dateUtc="2020-09-16T13:24:00Z"/>
  <w16cex:commentExtensible w16cex:durableId="230D1D7B" w16cex:dateUtc="2020-09-16T13:25:00Z"/>
  <w16cex:commentExtensible w16cex:durableId="230D1DAA" w16cex:dateUtc="2020-09-16T13:26:00Z"/>
  <w16cex:commentExtensible w16cex:durableId="230D1DCE" w16cex:dateUtc="2020-09-16T13:27:00Z"/>
  <w16cex:commentExtensible w16cex:durableId="230D1DD7" w16cex:dateUtc="2020-09-16T13:27:00Z"/>
  <w16cex:commentExtensible w16cex:durableId="230D1DEF" w16cex:dateUtc="2020-09-16T13:27:00Z"/>
  <w16cex:commentExtensible w16cex:durableId="230D1E26" w16cex:dateUtc="2020-09-16T13:28:00Z"/>
  <w16cex:commentExtensible w16cex:durableId="230D1E34" w16cex:dateUtc="2020-09-16T13:28:00Z"/>
  <w16cex:commentExtensible w16cex:durableId="230D1E50" w16cex:dateUtc="2020-09-16T13:29:00Z"/>
  <w16cex:commentExtensible w16cex:durableId="230D1EEC" w16cex:dateUtc="2020-09-16T13:31:00Z"/>
  <w16cex:commentExtensible w16cex:durableId="230D1F0B" w16cex:dateUtc="2020-09-16T13:32:00Z"/>
  <w16cex:commentExtensible w16cex:durableId="230D1F29" w16cex:dateUtc="2020-09-16T13:32:00Z"/>
  <w16cex:commentExtensible w16cex:durableId="230D2004" w16cex:dateUtc="2020-09-16T13:36:00Z"/>
  <w16cex:commentExtensible w16cex:durableId="230D201E" w16cex:dateUtc="2020-09-16T13:37:00Z"/>
  <w16cex:commentExtensible w16cex:durableId="230D206E" w16cex:dateUtc="2020-09-16T13:38:00Z"/>
  <w16cex:commentExtensible w16cex:durableId="230D2217" w16cex:dateUtc="2020-09-16T13:45:00Z"/>
  <w16cex:commentExtensible w16cex:durableId="230D2243" w16cex:dateUtc="2020-09-16T13:46:00Z"/>
  <w16cex:commentExtensible w16cex:durableId="230D2253" w16cex:dateUtc="2020-09-16T13:46:00Z"/>
  <w16cex:commentExtensible w16cex:durableId="230D2369" w16cex:dateUtc="2020-09-16T13:51:00Z"/>
  <w16cex:commentExtensible w16cex:durableId="230D2423" w16cex:dateUtc="2020-09-16T13:54:00Z"/>
  <w16cex:commentExtensible w16cex:durableId="230D2489" w16cex:dateUtc="2020-09-16T13:55:00Z"/>
  <w16cex:commentExtensible w16cex:durableId="230D256E" w16cex:dateUtc="2020-09-16T13:59:00Z"/>
  <w16cex:commentExtensible w16cex:durableId="230D25C7" w16cex:dateUtc="2020-09-16T14:01:00Z"/>
  <w16cex:commentExtensible w16cex:durableId="230D2626" w16cex:dateUtc="2020-09-16T14:02:00Z"/>
  <w16cex:commentExtensible w16cex:durableId="230D26A1" w16cex:dateUtc="2020-09-16T14:04:00Z"/>
  <w16cex:commentExtensible w16cex:durableId="230D26C5" w16cex:dateUtc="2020-09-16T14:05:00Z"/>
  <w16cex:commentExtensible w16cex:durableId="230D26DC" w16cex:dateUtc="2020-09-16T14:05:00Z"/>
  <w16cex:commentExtensible w16cex:durableId="230D26DD" w16cex:dateUtc="2020-09-16T14:05:00Z"/>
  <w16cex:commentExtensible w16cex:durableId="230D26FB" w16cex:dateUtc="2020-09-16T14:06:00Z"/>
  <w16cex:commentExtensible w16cex:durableId="230D2737" w16cex:dateUtc="2020-09-16T14:07:00Z"/>
  <w16cex:commentExtensible w16cex:durableId="230D275B" w16cex:dateUtc="2020-09-16T14:07:00Z"/>
  <w16cex:commentExtensible w16cex:durableId="230D2793" w16cex:dateUtc="2020-09-16T14:08:00Z"/>
  <w16cex:commentExtensible w16cex:durableId="230D2837" w16cex:dateUtc="2020-09-16T14:11:00Z"/>
  <w16cex:commentExtensible w16cex:durableId="230D28CB" w16cex:dateUtc="2020-09-16T14:14:00Z"/>
  <w16cex:commentExtensible w16cex:durableId="230D291B" w16cex:dateUtc="2020-09-16T14:15:00Z"/>
  <w16cex:commentExtensible w16cex:durableId="230D2933" w16cex:dateUtc="2020-09-16T14:15:00Z"/>
  <w16cex:commentExtensible w16cex:durableId="230D2A5C" w16cex:dateUtc="2020-09-16T14:20:00Z"/>
  <w16cex:commentExtensible w16cex:durableId="230D298C" w16cex:dateUtc="2020-09-16T14:17:00Z"/>
  <w16cex:commentExtensible w16cex:durableId="230D2A1E" w16cex:dateUtc="2020-09-16T14:19:00Z"/>
  <w16cex:commentExtensible w16cex:durableId="230D2AC4" w16cex:dateUtc="2020-09-16T14:22:00Z"/>
  <w16cex:commentExtensible w16cex:durableId="230D2AEC" w16cex:dateUtc="2020-09-16T14:23:00Z"/>
  <w16cex:commentExtensible w16cex:durableId="230D2B99" w16cex:dateUtc="2020-09-16T14:26:00Z"/>
  <w16cex:commentExtensible w16cex:durableId="230D2B14" w16cex:dateUtc="2020-09-16T14:23:00Z"/>
  <w16cex:commentExtensible w16cex:durableId="230D2B46" w16cex:dateUtc="2020-09-16T14:24:00Z"/>
  <w16cex:commentExtensible w16cex:durableId="230D2C16" w16cex:dateUtc="2020-09-16T14:28:00Z"/>
  <w16cex:commentExtensible w16cex:durableId="230D2CD3" w16cex:dateUtc="2020-09-16T14:31:00Z"/>
  <w16cex:commentExtensible w16cex:durableId="230D2D35" w16cex:dateUtc="2020-09-16T14:32:00Z"/>
  <w16cex:commentExtensible w16cex:durableId="230D2D76" w16cex:dateUtc="2020-09-16T14:33:00Z"/>
  <w16cex:commentExtensible w16cex:durableId="230D2E69" w16cex:dateUtc="2020-09-16T14:38:00Z"/>
  <w16cex:commentExtensible w16cex:durableId="230D2E33" w16cex:dateUtc="2020-09-16T14:37:00Z"/>
  <w16cex:commentExtensible w16cex:durableId="230D2DCE" w16cex:dateUtc="2020-09-16T14:35:00Z"/>
  <w16cex:commentExtensible w16cex:durableId="230D2DF5" w16cex:dateUtc="2020-09-16T14:36:00Z"/>
  <w16cex:commentExtensible w16cex:durableId="230D2F9F" w16cex:dateUtc="2020-09-16T14:43:00Z"/>
  <w16cex:commentExtensible w16cex:durableId="230D2F33" w16cex:dateUtc="2020-09-16T14:41:00Z"/>
  <w16cex:commentExtensible w16cex:durableId="230D2EE2" w16cex:dateUtc="2020-09-16T14:40:00Z"/>
  <w16cex:commentExtensible w16cex:durableId="230D3039" w16cex:dateUtc="2020-09-16T14:45:00Z"/>
  <w16cex:commentExtensible w16cex:durableId="230D300C" w16cex:dateUtc="2020-09-16T14:45:00Z"/>
  <w16cex:commentExtensible w16cex:durableId="230D28E9" w16cex:dateUtc="2020-09-16T14:14:00Z"/>
  <w16cex:commentExtensible w16cex:durableId="230D306A" w16cex:dateUtc="2020-09-16T14:46:00Z"/>
  <w16cex:commentExtensible w16cex:durableId="230D3099" w16cex:dateUtc="2020-09-16T14:47:00Z"/>
  <w16cex:commentExtensible w16cex:durableId="230D30CB" w16cex:dateUtc="2020-09-16T14:48:00Z"/>
  <w16cex:commentExtensible w16cex:durableId="230D31B4" w16cex:dateUtc="2020-09-16T14:52:00Z"/>
  <w16cex:commentExtensible w16cex:durableId="230D320A" w16cex:dateUtc="2020-09-16T14:53:00Z"/>
  <w16cex:commentExtensible w16cex:durableId="230D28DA" w16cex:dateUtc="2020-09-16T14:14:00Z"/>
  <w16cex:commentExtensible w16cex:durableId="230D3255" w16cex:dateUtc="2020-09-16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DB4165" w16cid:durableId="230C86A7"/>
  <w16cid:commentId w16cid:paraId="44562F4B" w16cid:durableId="230C86D4"/>
  <w16cid:commentId w16cid:paraId="4CA10E6B" w16cid:durableId="230C8670"/>
  <w16cid:commentId w16cid:paraId="294400BA" w16cid:durableId="230C874B"/>
  <w16cid:commentId w16cid:paraId="58296C7F" w16cid:durableId="230C87CC"/>
  <w16cid:commentId w16cid:paraId="24A6DB50" w16cid:durableId="230C88E1"/>
  <w16cid:commentId w16cid:paraId="5FEE5D1D" w16cid:durableId="230C8844"/>
  <w16cid:commentId w16cid:paraId="0D0C6D8D" w16cid:durableId="230C880E"/>
  <w16cid:commentId w16cid:paraId="1E09277F" w16cid:durableId="230C89A6"/>
  <w16cid:commentId w16cid:paraId="0A1C3768" w16cid:durableId="230C882B"/>
  <w16cid:commentId w16cid:paraId="004A8185" w16cid:durableId="230C8671"/>
  <w16cid:commentId w16cid:paraId="7443CFA3" w16cid:durableId="230C8A15"/>
  <w16cid:commentId w16cid:paraId="33BAFB3C" w16cid:durableId="230C8672"/>
  <w16cid:commentId w16cid:paraId="3738D2EF" w16cid:durableId="230C8B02"/>
  <w16cid:commentId w16cid:paraId="490C4486" w16cid:durableId="230D2887"/>
  <w16cid:commentId w16cid:paraId="3A2D6075" w16cid:durableId="230C8D6B"/>
  <w16cid:commentId w16cid:paraId="5BE1C9B2" w16cid:durableId="230C8DC7"/>
  <w16cid:commentId w16cid:paraId="26CD4EEE" w16cid:durableId="230C8DD7"/>
  <w16cid:commentId w16cid:paraId="3F644524" w16cid:durableId="230C8E7E"/>
  <w16cid:commentId w16cid:paraId="40738BB1" w16cid:durableId="230C8EB7"/>
  <w16cid:commentId w16cid:paraId="1B688640" w16cid:durableId="230C8EE8"/>
  <w16cid:commentId w16cid:paraId="37D0C8CB" w16cid:durableId="230C8EF9"/>
  <w16cid:commentId w16cid:paraId="38440090" w16cid:durableId="230C8F30"/>
  <w16cid:commentId w16cid:paraId="58EE8E28" w16cid:durableId="230C8673"/>
  <w16cid:commentId w16cid:paraId="58716501" w16cid:durableId="230C8FB3"/>
  <w16cid:commentId w16cid:paraId="3E160856" w16cid:durableId="230C8FCC"/>
  <w16cid:commentId w16cid:paraId="49F1C942" w16cid:durableId="230C8FF4"/>
  <w16cid:commentId w16cid:paraId="4A141B0B" w16cid:durableId="230C9043"/>
  <w16cid:commentId w16cid:paraId="3AFAC054" w16cid:durableId="230C9064"/>
  <w16cid:commentId w16cid:paraId="0D7578AA" w16cid:durableId="230C9095"/>
  <w16cid:commentId w16cid:paraId="7F044984" w16cid:durableId="230C90BC"/>
  <w16cid:commentId w16cid:paraId="4F315EF9" w16cid:durableId="230C90CF"/>
  <w16cid:commentId w16cid:paraId="0F6BADF0" w16cid:durableId="230C9103"/>
  <w16cid:commentId w16cid:paraId="79E180E6" w16cid:durableId="230C916A"/>
  <w16cid:commentId w16cid:paraId="5050E1AE" w16cid:durableId="230C91B7"/>
  <w16cid:commentId w16cid:paraId="1D2854C8" w16cid:durableId="230C9183"/>
  <w16cid:commentId w16cid:paraId="60062AAC" w16cid:durableId="230C91D2"/>
  <w16cid:commentId w16cid:paraId="086A9142" w16cid:durableId="230C9369"/>
  <w16cid:commentId w16cid:paraId="1A00A10B" w16cid:durableId="230C93B2"/>
  <w16cid:commentId w16cid:paraId="0832D0F4" w16cid:durableId="230C9408"/>
  <w16cid:commentId w16cid:paraId="45158DE9" w16cid:durableId="230C93D6"/>
  <w16cid:commentId w16cid:paraId="1C911D0F" w16cid:durableId="230C9456"/>
  <w16cid:commentId w16cid:paraId="5FE304E6" w16cid:durableId="230C9494"/>
  <w16cid:commentId w16cid:paraId="525D21B3" w16cid:durableId="230C9557"/>
  <w16cid:commentId w16cid:paraId="1DA3741E" w16cid:durableId="230C9581"/>
  <w16cid:commentId w16cid:paraId="5B6220BD" w16cid:durableId="230C958E"/>
  <w16cid:commentId w16cid:paraId="55B8C64E" w16cid:durableId="230C95C6"/>
  <w16cid:commentId w16cid:paraId="7DDA56A3" w16cid:durableId="230D17BE"/>
  <w16cid:commentId w16cid:paraId="7055242B" w16cid:durableId="230D18D6"/>
  <w16cid:commentId w16cid:paraId="4E6858F2" w16cid:durableId="230D1946"/>
  <w16cid:commentId w16cid:paraId="2986CF2C" w16cid:durableId="230D198D"/>
  <w16cid:commentId w16cid:paraId="37E1FD92" w16cid:durableId="230C8674"/>
  <w16cid:commentId w16cid:paraId="0F1A3953" w16cid:durableId="230D19FB"/>
  <w16cid:commentId w16cid:paraId="7A158B41" w16cid:durableId="230D1A10"/>
  <w16cid:commentId w16cid:paraId="3EC746C0" w16cid:durableId="230D1AAA"/>
  <w16cid:commentId w16cid:paraId="5441E826" w16cid:durableId="230D1BE4"/>
  <w16cid:commentId w16cid:paraId="1F717180" w16cid:durableId="230D1C64"/>
  <w16cid:commentId w16cid:paraId="126D43B0" w16cid:durableId="230D1D15"/>
  <w16cid:commentId w16cid:paraId="38EAF022" w16cid:durableId="230D1D7B"/>
  <w16cid:commentId w16cid:paraId="5800A946" w16cid:durableId="230D1DAA"/>
  <w16cid:commentId w16cid:paraId="01008263" w16cid:durableId="230D1DCE"/>
  <w16cid:commentId w16cid:paraId="06AA8510" w16cid:durableId="230D1DD7"/>
  <w16cid:commentId w16cid:paraId="00F43F42" w16cid:durableId="230D1DEF"/>
  <w16cid:commentId w16cid:paraId="2CF7864F" w16cid:durableId="230D1E26"/>
  <w16cid:commentId w16cid:paraId="0A6ECB72" w16cid:durableId="230D1E34"/>
  <w16cid:commentId w16cid:paraId="570340B7" w16cid:durableId="230D1E50"/>
  <w16cid:commentId w16cid:paraId="26AED2ED" w16cid:durableId="230D1EEC"/>
  <w16cid:commentId w16cid:paraId="197785AB" w16cid:durableId="230D1F0B"/>
  <w16cid:commentId w16cid:paraId="14AE1DE6" w16cid:durableId="230D1F29"/>
  <w16cid:commentId w16cid:paraId="333876DD" w16cid:durableId="230D2004"/>
  <w16cid:commentId w16cid:paraId="217B5384" w16cid:durableId="230D201E"/>
  <w16cid:commentId w16cid:paraId="0C2718F0" w16cid:durableId="230D206E"/>
  <w16cid:commentId w16cid:paraId="6C9D3BA7" w16cid:durableId="230D2217"/>
  <w16cid:commentId w16cid:paraId="58BD556C" w16cid:durableId="230D2243"/>
  <w16cid:commentId w16cid:paraId="510F981F" w16cid:durableId="230C8675"/>
  <w16cid:commentId w16cid:paraId="2FF4E1A0" w16cid:durableId="230D2253"/>
  <w16cid:commentId w16cid:paraId="28C17711" w16cid:durableId="230D2369"/>
  <w16cid:commentId w16cid:paraId="163CD495" w16cid:durableId="230D2423"/>
  <w16cid:commentId w16cid:paraId="058BC73C" w16cid:durableId="230D2489"/>
  <w16cid:commentId w16cid:paraId="3174A1D1" w16cid:durableId="230D256E"/>
  <w16cid:commentId w16cid:paraId="0C5DD4B6" w16cid:durableId="230D25C7"/>
  <w16cid:commentId w16cid:paraId="57B78432" w16cid:durableId="230C8676"/>
  <w16cid:commentId w16cid:paraId="12E7F008" w16cid:durableId="230D2626"/>
  <w16cid:commentId w16cid:paraId="0D6BFDE2" w16cid:durableId="230D26A1"/>
  <w16cid:commentId w16cid:paraId="3F8D89B8" w16cid:durableId="230D26C5"/>
  <w16cid:commentId w16cid:paraId="6A96BEB8" w16cid:durableId="230D26DC"/>
  <w16cid:commentId w16cid:paraId="38879254" w16cid:durableId="230D26DD"/>
  <w16cid:commentId w16cid:paraId="02F23421" w16cid:durableId="230D26FB"/>
  <w16cid:commentId w16cid:paraId="085B0E60" w16cid:durableId="230D2737"/>
  <w16cid:commentId w16cid:paraId="1A84E8C3" w16cid:durableId="230D275B"/>
  <w16cid:commentId w16cid:paraId="5A66DA2B" w16cid:durableId="230C8677"/>
  <w16cid:commentId w16cid:paraId="428EC185" w16cid:durableId="230D2793"/>
  <w16cid:commentId w16cid:paraId="12CDBBB2" w16cid:durableId="230D2837"/>
  <w16cid:commentId w16cid:paraId="7C97B4EF" w16cid:durableId="230D28CB"/>
  <w16cid:commentId w16cid:paraId="42A094D9" w16cid:durableId="230D291B"/>
  <w16cid:commentId w16cid:paraId="29C20CFA" w16cid:durableId="230D2933"/>
  <w16cid:commentId w16cid:paraId="0773EF57" w16cid:durableId="230C8678"/>
  <w16cid:commentId w16cid:paraId="6EF2E7A0" w16cid:durableId="230D2A5C"/>
  <w16cid:commentId w16cid:paraId="06FC7224" w16cid:durableId="230D298C"/>
  <w16cid:commentId w16cid:paraId="32E09485" w16cid:durableId="230D2A1E"/>
  <w16cid:commentId w16cid:paraId="1D560BFF" w16cid:durableId="230D2AC4"/>
  <w16cid:commentId w16cid:paraId="223ECAA8" w16cid:durableId="230D2AEC"/>
  <w16cid:commentId w16cid:paraId="134E53A9" w16cid:durableId="230D2B99"/>
  <w16cid:commentId w16cid:paraId="0771A615" w16cid:durableId="230D2B14"/>
  <w16cid:commentId w16cid:paraId="30693BDC" w16cid:durableId="230D2B46"/>
  <w16cid:commentId w16cid:paraId="5A174AC3" w16cid:durableId="230D2C16"/>
  <w16cid:commentId w16cid:paraId="773FD8B3" w16cid:durableId="230C8679"/>
  <w16cid:commentId w16cid:paraId="3904C199" w16cid:durableId="230D2CD3"/>
  <w16cid:commentId w16cid:paraId="408B3A4D" w16cid:durableId="230D2D35"/>
  <w16cid:commentId w16cid:paraId="397D7F54" w16cid:durableId="230D2D76"/>
  <w16cid:commentId w16cid:paraId="0D8B2F3B" w16cid:durableId="230D2E69"/>
  <w16cid:commentId w16cid:paraId="5D0DAE27" w16cid:durableId="230D2E33"/>
  <w16cid:commentId w16cid:paraId="6DEB299A" w16cid:durableId="230D2DCE"/>
  <w16cid:commentId w16cid:paraId="33365C1A" w16cid:durableId="230D2DF5"/>
  <w16cid:commentId w16cid:paraId="5F40096D" w16cid:durableId="230D2F9F"/>
  <w16cid:commentId w16cid:paraId="621D1FB4" w16cid:durableId="230D2F33"/>
  <w16cid:commentId w16cid:paraId="6BE43342" w16cid:durableId="230C867A"/>
  <w16cid:commentId w16cid:paraId="63E540F8" w16cid:durableId="230D2EE2"/>
  <w16cid:commentId w16cid:paraId="0D01CCA7" w16cid:durableId="230D3039"/>
  <w16cid:commentId w16cid:paraId="2F8C258B" w16cid:durableId="230D300C"/>
  <w16cid:commentId w16cid:paraId="5F97FBEC" w16cid:durableId="230D28E9"/>
  <w16cid:commentId w16cid:paraId="4B9FA485" w16cid:durableId="230D306A"/>
  <w16cid:commentId w16cid:paraId="2E29F9B6" w16cid:durableId="230D3099"/>
  <w16cid:commentId w16cid:paraId="1A7EBE32" w16cid:durableId="230D30CB"/>
  <w16cid:commentId w16cid:paraId="661B350F" w16cid:durableId="230D31B4"/>
  <w16cid:commentId w16cid:paraId="2F8DE36C" w16cid:durableId="230C867B"/>
  <w16cid:commentId w16cid:paraId="7750A9B0" w16cid:durableId="230C867C"/>
  <w16cid:commentId w16cid:paraId="0B755A40" w16cid:durableId="230D320A"/>
  <w16cid:commentId w16cid:paraId="53FEA60E" w16cid:durableId="230D28DA"/>
  <w16cid:commentId w16cid:paraId="036A52D0" w16cid:durableId="230C867D"/>
  <w16cid:commentId w16cid:paraId="2696659A" w16cid:durableId="230D3255"/>
  <w16cid:commentId w16cid:paraId="29380698" w16cid:durableId="230C867E"/>
  <w16cid:commentId w16cid:paraId="1DE407A0" w16cid:durableId="230C86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F5BC" w14:textId="77777777" w:rsidR="00E12521" w:rsidRDefault="00E12521" w:rsidP="00FD5B0D">
      <w:pPr>
        <w:spacing w:after="0" w:line="240" w:lineRule="auto"/>
      </w:pPr>
      <w:r>
        <w:separator/>
      </w:r>
    </w:p>
  </w:endnote>
  <w:endnote w:type="continuationSeparator" w:id="0">
    <w:p w14:paraId="6AD44432" w14:textId="77777777" w:rsidR="00E12521" w:rsidRDefault="00E12521" w:rsidP="00F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578785"/>
      <w:docPartObj>
        <w:docPartGallery w:val="Page Numbers (Bottom of Page)"/>
        <w:docPartUnique/>
      </w:docPartObj>
    </w:sdtPr>
    <w:sdtContent>
      <w:sdt>
        <w:sdtPr>
          <w:id w:val="1728636285"/>
          <w:docPartObj>
            <w:docPartGallery w:val="Page Numbers (Top of Page)"/>
            <w:docPartUnique/>
          </w:docPartObj>
        </w:sdtPr>
        <w:sdtContent>
          <w:p w14:paraId="2CB07F03" w14:textId="42700F43" w:rsidR="009A73E3" w:rsidRDefault="009A73E3" w:rsidP="009A73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3E5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E50">
              <w:rPr>
                <w:b/>
                <w:bCs/>
                <w:noProof/>
              </w:rPr>
              <w:t>6</w:t>
            </w:r>
            <w:r>
              <w:rPr>
                <w:b/>
                <w:bCs/>
                <w:sz w:val="24"/>
                <w:szCs w:val="24"/>
              </w:rPr>
              <w:fldChar w:fldCharType="end"/>
            </w:r>
          </w:p>
        </w:sdtContent>
      </w:sdt>
    </w:sdtContent>
  </w:sdt>
  <w:p w14:paraId="4EB94E1F" w14:textId="43FBC48F" w:rsidR="00FE6C63" w:rsidRDefault="00FE6C63" w:rsidP="005578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95EC8" w14:textId="77777777" w:rsidR="00E12521" w:rsidRDefault="00E12521" w:rsidP="00FD5B0D">
      <w:pPr>
        <w:spacing w:after="0" w:line="240" w:lineRule="auto"/>
      </w:pPr>
      <w:r>
        <w:separator/>
      </w:r>
    </w:p>
  </w:footnote>
  <w:footnote w:type="continuationSeparator" w:id="0">
    <w:p w14:paraId="537EEB8B" w14:textId="77777777" w:rsidR="00E12521" w:rsidRDefault="00E12521" w:rsidP="00FD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7CB"/>
    <w:multiLevelType w:val="hybridMultilevel"/>
    <w:tmpl w:val="56F8BF34"/>
    <w:lvl w:ilvl="0" w:tplc="A2A40D0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01680"/>
    <w:multiLevelType w:val="hybridMultilevel"/>
    <w:tmpl w:val="C55E5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C7B9C"/>
    <w:multiLevelType w:val="hybridMultilevel"/>
    <w:tmpl w:val="E6E4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C3B95"/>
    <w:multiLevelType w:val="hybridMultilevel"/>
    <w:tmpl w:val="B5003220"/>
    <w:lvl w:ilvl="0" w:tplc="7152E240">
      <w:start w:val="1"/>
      <w:numFmt w:val="lowerRoman"/>
      <w:pStyle w:val="Heading1"/>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7373C1"/>
    <w:multiLevelType w:val="hybridMultilevel"/>
    <w:tmpl w:val="D0700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21489"/>
    <w:multiLevelType w:val="hybridMultilevel"/>
    <w:tmpl w:val="1578EB6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C23DE"/>
    <w:multiLevelType w:val="hybridMultilevel"/>
    <w:tmpl w:val="51EC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212B7E"/>
    <w:multiLevelType w:val="hybridMultilevel"/>
    <w:tmpl w:val="ACD8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FD5DBE"/>
    <w:multiLevelType w:val="hybridMultilevel"/>
    <w:tmpl w:val="F99219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910C5F"/>
    <w:multiLevelType w:val="hybridMultilevel"/>
    <w:tmpl w:val="EB187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7B517B"/>
    <w:multiLevelType w:val="hybridMultilevel"/>
    <w:tmpl w:val="594AF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186D9F"/>
    <w:multiLevelType w:val="hybridMultilevel"/>
    <w:tmpl w:val="7EA2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545C6"/>
    <w:multiLevelType w:val="hybridMultilevel"/>
    <w:tmpl w:val="F2381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0"/>
  </w:num>
  <w:num w:numId="4">
    <w:abstractNumId w:val="9"/>
  </w:num>
  <w:num w:numId="5">
    <w:abstractNumId w:val="6"/>
  </w:num>
  <w:num w:numId="6">
    <w:abstractNumId w:val="11"/>
  </w:num>
  <w:num w:numId="7">
    <w:abstractNumId w:val="5"/>
  </w:num>
  <w:num w:numId="8">
    <w:abstractNumId w:val="8"/>
  </w:num>
  <w:num w:numId="9">
    <w:abstractNumId w:val="1"/>
  </w:num>
  <w:num w:numId="10">
    <w:abstractNumId w:val="2"/>
  </w:num>
  <w:num w:numId="11">
    <w:abstractNumId w:val="7"/>
  </w:num>
  <w:num w:numId="12">
    <w:abstractNumId w:val="10"/>
  </w:num>
  <w:num w:numId="13">
    <w:abstractNumId w:val="4"/>
  </w:num>
  <w:num w:numId="14">
    <w:abstractNumId w:val="13"/>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0D"/>
    <w:rsid w:val="00017174"/>
    <w:rsid w:val="00043F2E"/>
    <w:rsid w:val="0004763C"/>
    <w:rsid w:val="000823E8"/>
    <w:rsid w:val="00090CB5"/>
    <w:rsid w:val="000A3E95"/>
    <w:rsid w:val="000B1717"/>
    <w:rsid w:val="001001E4"/>
    <w:rsid w:val="00106F3B"/>
    <w:rsid w:val="00113C21"/>
    <w:rsid w:val="00121286"/>
    <w:rsid w:val="0016165C"/>
    <w:rsid w:val="001627C9"/>
    <w:rsid w:val="00180CED"/>
    <w:rsid w:val="001823AA"/>
    <w:rsid w:val="00197EEF"/>
    <w:rsid w:val="001B10CC"/>
    <w:rsid w:val="001C5CC1"/>
    <w:rsid w:val="001E19E9"/>
    <w:rsid w:val="001E2448"/>
    <w:rsid w:val="001E68B5"/>
    <w:rsid w:val="00214B61"/>
    <w:rsid w:val="002250E4"/>
    <w:rsid w:val="00226FE0"/>
    <w:rsid w:val="00230D16"/>
    <w:rsid w:val="002321B9"/>
    <w:rsid w:val="00261DD8"/>
    <w:rsid w:val="00284EF8"/>
    <w:rsid w:val="00295CE8"/>
    <w:rsid w:val="00296AA2"/>
    <w:rsid w:val="002A22D0"/>
    <w:rsid w:val="002A64DF"/>
    <w:rsid w:val="002A7B4C"/>
    <w:rsid w:val="002B6520"/>
    <w:rsid w:val="002B795C"/>
    <w:rsid w:val="00300F66"/>
    <w:rsid w:val="003227E5"/>
    <w:rsid w:val="00326CD9"/>
    <w:rsid w:val="00327201"/>
    <w:rsid w:val="00343A5A"/>
    <w:rsid w:val="0037549F"/>
    <w:rsid w:val="00390581"/>
    <w:rsid w:val="003C1FDF"/>
    <w:rsid w:val="003D2112"/>
    <w:rsid w:val="003D3128"/>
    <w:rsid w:val="003E30A5"/>
    <w:rsid w:val="004010D6"/>
    <w:rsid w:val="00403FD0"/>
    <w:rsid w:val="00410A5A"/>
    <w:rsid w:val="00424B16"/>
    <w:rsid w:val="00442104"/>
    <w:rsid w:val="0044460E"/>
    <w:rsid w:val="0044662B"/>
    <w:rsid w:val="0046533D"/>
    <w:rsid w:val="004708E5"/>
    <w:rsid w:val="00484A1B"/>
    <w:rsid w:val="004B53A7"/>
    <w:rsid w:val="004D1588"/>
    <w:rsid w:val="004F45D1"/>
    <w:rsid w:val="005078E1"/>
    <w:rsid w:val="0055789E"/>
    <w:rsid w:val="005838D7"/>
    <w:rsid w:val="005A4364"/>
    <w:rsid w:val="005B2EDE"/>
    <w:rsid w:val="005D22E7"/>
    <w:rsid w:val="005E4147"/>
    <w:rsid w:val="00601BFB"/>
    <w:rsid w:val="00601E11"/>
    <w:rsid w:val="006040BD"/>
    <w:rsid w:val="006069A0"/>
    <w:rsid w:val="00615437"/>
    <w:rsid w:val="00615D6B"/>
    <w:rsid w:val="00620426"/>
    <w:rsid w:val="00646120"/>
    <w:rsid w:val="00656EA3"/>
    <w:rsid w:val="0068783F"/>
    <w:rsid w:val="00692532"/>
    <w:rsid w:val="00696323"/>
    <w:rsid w:val="006A44FC"/>
    <w:rsid w:val="006B5DE2"/>
    <w:rsid w:val="006B67DF"/>
    <w:rsid w:val="006B7847"/>
    <w:rsid w:val="006D0D14"/>
    <w:rsid w:val="006E44EC"/>
    <w:rsid w:val="00707D9F"/>
    <w:rsid w:val="00724EB2"/>
    <w:rsid w:val="00763209"/>
    <w:rsid w:val="0079322A"/>
    <w:rsid w:val="007A46C9"/>
    <w:rsid w:val="007A6565"/>
    <w:rsid w:val="007E13B6"/>
    <w:rsid w:val="0080258E"/>
    <w:rsid w:val="008047C0"/>
    <w:rsid w:val="00812457"/>
    <w:rsid w:val="008151C5"/>
    <w:rsid w:val="00855912"/>
    <w:rsid w:val="00863F71"/>
    <w:rsid w:val="0086732E"/>
    <w:rsid w:val="008B3E50"/>
    <w:rsid w:val="008F513D"/>
    <w:rsid w:val="00906ADC"/>
    <w:rsid w:val="0091086B"/>
    <w:rsid w:val="00921115"/>
    <w:rsid w:val="00925295"/>
    <w:rsid w:val="00931598"/>
    <w:rsid w:val="009336C4"/>
    <w:rsid w:val="00967E27"/>
    <w:rsid w:val="00987277"/>
    <w:rsid w:val="00990022"/>
    <w:rsid w:val="00990FEB"/>
    <w:rsid w:val="009A0BBB"/>
    <w:rsid w:val="009A2813"/>
    <w:rsid w:val="009A73E3"/>
    <w:rsid w:val="009E2984"/>
    <w:rsid w:val="009F5174"/>
    <w:rsid w:val="009F7226"/>
    <w:rsid w:val="00A47236"/>
    <w:rsid w:val="00A606A2"/>
    <w:rsid w:val="00A73BC9"/>
    <w:rsid w:val="00A824DB"/>
    <w:rsid w:val="00A96930"/>
    <w:rsid w:val="00AB6DBB"/>
    <w:rsid w:val="00AC20B6"/>
    <w:rsid w:val="00AC7A65"/>
    <w:rsid w:val="00AF2AEE"/>
    <w:rsid w:val="00B0557E"/>
    <w:rsid w:val="00B1238A"/>
    <w:rsid w:val="00B13014"/>
    <w:rsid w:val="00B26868"/>
    <w:rsid w:val="00B30EF1"/>
    <w:rsid w:val="00B36092"/>
    <w:rsid w:val="00B45F35"/>
    <w:rsid w:val="00B46DCF"/>
    <w:rsid w:val="00B5410C"/>
    <w:rsid w:val="00B656BB"/>
    <w:rsid w:val="00B67DA6"/>
    <w:rsid w:val="00BA03CE"/>
    <w:rsid w:val="00BB3D1B"/>
    <w:rsid w:val="00BB4D44"/>
    <w:rsid w:val="00BC137D"/>
    <w:rsid w:val="00BC75BC"/>
    <w:rsid w:val="00BD66C4"/>
    <w:rsid w:val="00C03112"/>
    <w:rsid w:val="00C0553B"/>
    <w:rsid w:val="00C0566F"/>
    <w:rsid w:val="00C14686"/>
    <w:rsid w:val="00C204B7"/>
    <w:rsid w:val="00C45173"/>
    <w:rsid w:val="00C52C4D"/>
    <w:rsid w:val="00CB10C7"/>
    <w:rsid w:val="00CB4387"/>
    <w:rsid w:val="00CC7F6B"/>
    <w:rsid w:val="00CD5966"/>
    <w:rsid w:val="00D035F8"/>
    <w:rsid w:val="00D218A9"/>
    <w:rsid w:val="00D35680"/>
    <w:rsid w:val="00D41436"/>
    <w:rsid w:val="00D76F2E"/>
    <w:rsid w:val="00D908C7"/>
    <w:rsid w:val="00DB066C"/>
    <w:rsid w:val="00DB31FC"/>
    <w:rsid w:val="00DD568A"/>
    <w:rsid w:val="00E12521"/>
    <w:rsid w:val="00E17838"/>
    <w:rsid w:val="00E43EB9"/>
    <w:rsid w:val="00E52150"/>
    <w:rsid w:val="00EB1EAC"/>
    <w:rsid w:val="00EC0F86"/>
    <w:rsid w:val="00EC52FA"/>
    <w:rsid w:val="00EE4B97"/>
    <w:rsid w:val="00EE7E4F"/>
    <w:rsid w:val="00F218F7"/>
    <w:rsid w:val="00F237F1"/>
    <w:rsid w:val="00F41309"/>
    <w:rsid w:val="00F73AED"/>
    <w:rsid w:val="00F901A4"/>
    <w:rsid w:val="00FD2D51"/>
    <w:rsid w:val="00FD5B0D"/>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FF1"/>
  <w15:chartTrackingRefBased/>
  <w15:docId w15:val="{D465C759-FF2D-461A-9395-E388F15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277"/>
    <w:pPr>
      <w:numPr>
        <w:numId w:val="2"/>
      </w:numPr>
      <w:autoSpaceDE w:val="0"/>
      <w:autoSpaceDN w:val="0"/>
      <w:spacing w:before="120" w:after="120" w:line="240" w:lineRule="auto"/>
      <w:jc w:val="both"/>
      <w:outlineLvl w:val="0"/>
    </w:pPr>
    <w:rPr>
      <w:rFonts w:ascii="Franklin Gothic Book" w:eastAsia="Malgun Gothic" w:hAnsi="Franklin Gothic Book"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5B0D"/>
    <w:pPr>
      <w:spacing w:after="0" w:line="240" w:lineRule="auto"/>
    </w:pPr>
    <w:rPr>
      <w:rFonts w:ascii="Arial" w:eastAsia="Times New Roman" w:hAnsi="Arial" w:cs="Arial"/>
      <w:sz w:val="20"/>
      <w:szCs w:val="20"/>
      <w:lang w:val="en-AU"/>
    </w:rPr>
  </w:style>
  <w:style w:type="character" w:customStyle="1" w:styleId="FootnoteTextChar">
    <w:name w:val="Footnote Text Char"/>
    <w:basedOn w:val="DefaultParagraphFont"/>
    <w:link w:val="FootnoteText"/>
    <w:rsid w:val="00FD5B0D"/>
    <w:rPr>
      <w:rFonts w:ascii="Arial" w:eastAsia="Times New Roman" w:hAnsi="Arial" w:cs="Arial"/>
      <w:sz w:val="20"/>
      <w:szCs w:val="20"/>
      <w:lang w:val="en-AU"/>
    </w:rPr>
  </w:style>
  <w:style w:type="character" w:styleId="FootnoteReference">
    <w:name w:val="footnote reference"/>
    <w:uiPriority w:val="99"/>
    <w:rsid w:val="00FD5B0D"/>
    <w:rPr>
      <w:vertAlign w:val="superscript"/>
    </w:rPr>
  </w:style>
  <w:style w:type="paragraph" w:styleId="ListParagraph">
    <w:name w:val="List Paragraph"/>
    <w:basedOn w:val="Normal"/>
    <w:link w:val="ListParagraphChar"/>
    <w:uiPriority w:val="34"/>
    <w:qFormat/>
    <w:rsid w:val="00C52C4D"/>
    <w:pPr>
      <w:spacing w:after="0" w:line="240" w:lineRule="auto"/>
      <w:ind w:left="720"/>
    </w:pPr>
    <w:rPr>
      <w:rFonts w:ascii="Calibri" w:hAnsi="Calibri" w:cs="Calibri"/>
    </w:rPr>
  </w:style>
  <w:style w:type="table" w:customStyle="1" w:styleId="TableGrid21">
    <w:name w:val="Table Grid21"/>
    <w:basedOn w:val="TableNormal"/>
    <w:uiPriority w:val="39"/>
    <w:rsid w:val="00C52C4D"/>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2C4D"/>
    <w:rPr>
      <w:color w:val="0563C1" w:themeColor="hyperlink"/>
      <w:u w:val="single"/>
    </w:rPr>
  </w:style>
  <w:style w:type="table" w:customStyle="1" w:styleId="TableGrid4">
    <w:name w:val="Table Grid4"/>
    <w:basedOn w:val="TableNormal"/>
    <w:next w:val="TableGrid"/>
    <w:uiPriority w:val="59"/>
    <w:rsid w:val="00C52C4D"/>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52C4D"/>
    <w:rPr>
      <w:rFonts w:ascii="Calibri" w:hAnsi="Calibri" w:cs="Calibri"/>
    </w:rPr>
  </w:style>
  <w:style w:type="paragraph" w:styleId="Header">
    <w:name w:val="header"/>
    <w:basedOn w:val="Normal"/>
    <w:link w:val="HeaderChar"/>
    <w:uiPriority w:val="99"/>
    <w:unhideWhenUsed/>
    <w:rsid w:val="005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9E"/>
  </w:style>
  <w:style w:type="paragraph" w:styleId="Footer">
    <w:name w:val="footer"/>
    <w:basedOn w:val="Normal"/>
    <w:link w:val="FooterChar"/>
    <w:uiPriority w:val="99"/>
    <w:unhideWhenUsed/>
    <w:rsid w:val="005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9E"/>
  </w:style>
  <w:style w:type="table" w:customStyle="1" w:styleId="TableGrid41">
    <w:name w:val="Table Grid41"/>
    <w:basedOn w:val="TableNormal"/>
    <w:next w:val="TableGrid"/>
    <w:uiPriority w:val="59"/>
    <w:rsid w:val="0055789E"/>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1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8B5"/>
    <w:rPr>
      <w:sz w:val="16"/>
      <w:szCs w:val="16"/>
    </w:rPr>
  </w:style>
  <w:style w:type="paragraph" w:styleId="CommentText">
    <w:name w:val="annotation text"/>
    <w:basedOn w:val="Normal"/>
    <w:link w:val="CommentTextChar"/>
    <w:uiPriority w:val="99"/>
    <w:unhideWhenUsed/>
    <w:rsid w:val="001E68B5"/>
    <w:pPr>
      <w:spacing w:line="240" w:lineRule="auto"/>
    </w:pPr>
    <w:rPr>
      <w:sz w:val="20"/>
      <w:szCs w:val="20"/>
    </w:rPr>
  </w:style>
  <w:style w:type="character" w:customStyle="1" w:styleId="CommentTextChar">
    <w:name w:val="Comment Text Char"/>
    <w:basedOn w:val="DefaultParagraphFont"/>
    <w:link w:val="CommentText"/>
    <w:uiPriority w:val="99"/>
    <w:rsid w:val="001E68B5"/>
    <w:rPr>
      <w:sz w:val="20"/>
      <w:szCs w:val="20"/>
    </w:rPr>
  </w:style>
  <w:style w:type="paragraph" w:styleId="CommentSubject">
    <w:name w:val="annotation subject"/>
    <w:basedOn w:val="CommentText"/>
    <w:next w:val="CommentText"/>
    <w:link w:val="CommentSubjectChar"/>
    <w:uiPriority w:val="99"/>
    <w:semiHidden/>
    <w:unhideWhenUsed/>
    <w:rsid w:val="001E68B5"/>
    <w:rPr>
      <w:b/>
      <w:bCs/>
    </w:rPr>
  </w:style>
  <w:style w:type="character" w:customStyle="1" w:styleId="CommentSubjectChar">
    <w:name w:val="Comment Subject Char"/>
    <w:basedOn w:val="CommentTextChar"/>
    <w:link w:val="CommentSubject"/>
    <w:uiPriority w:val="99"/>
    <w:semiHidden/>
    <w:rsid w:val="001E68B5"/>
    <w:rPr>
      <w:b/>
      <w:bCs/>
      <w:sz w:val="20"/>
      <w:szCs w:val="20"/>
    </w:rPr>
  </w:style>
  <w:style w:type="paragraph" w:styleId="BalloonText">
    <w:name w:val="Balloon Text"/>
    <w:basedOn w:val="Normal"/>
    <w:link w:val="BalloonTextChar"/>
    <w:uiPriority w:val="99"/>
    <w:semiHidden/>
    <w:unhideWhenUsed/>
    <w:rsid w:val="001E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B5"/>
    <w:rPr>
      <w:rFonts w:ascii="Segoe UI" w:hAnsi="Segoe UI" w:cs="Segoe UI"/>
      <w:sz w:val="18"/>
      <w:szCs w:val="18"/>
    </w:rPr>
  </w:style>
  <w:style w:type="table" w:customStyle="1" w:styleId="TableGrid42">
    <w:name w:val="Table Grid42"/>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277"/>
    <w:rPr>
      <w:rFonts w:ascii="Franklin Gothic Book" w:eastAsia="Malgun Gothic" w:hAnsi="Franklin Gothic Book" w:cs="Calibri"/>
      <w:lang w:eastAsia="en-AU"/>
    </w:rPr>
  </w:style>
  <w:style w:type="paragraph" w:customStyle="1" w:styleId="AMCBodyCopy">
    <w:name w:val="AMC Body Copy"/>
    <w:link w:val="AMCBodyCopyChar"/>
    <w:qFormat/>
    <w:rsid w:val="00925295"/>
    <w:pPr>
      <w:spacing w:before="120" w:after="120" w:line="260" w:lineRule="atLeast"/>
    </w:pPr>
    <w:rPr>
      <w:rFonts w:ascii="Arial" w:eastAsia="Cambria" w:hAnsi="Arial" w:cs="HelveticaNeueCE-Light"/>
      <w:color w:val="000000"/>
      <w:szCs w:val="18"/>
      <w:lang w:val="en-AU"/>
    </w:rPr>
  </w:style>
  <w:style w:type="character" w:customStyle="1" w:styleId="AMCBodyCopyChar">
    <w:name w:val="AMC Body Copy Char"/>
    <w:link w:val="AMCBodyCopy"/>
    <w:rsid w:val="00925295"/>
    <w:rPr>
      <w:rFonts w:ascii="Arial" w:eastAsia="Cambria" w:hAnsi="Arial" w:cs="HelveticaNeueCE-Light"/>
      <w:color w:val="000000"/>
      <w:szCs w:val="18"/>
      <w:lang w:val="en-AU"/>
    </w:rPr>
  </w:style>
  <w:style w:type="table" w:customStyle="1" w:styleId="TableGrid1">
    <w:name w:val="Table Grid1"/>
    <w:basedOn w:val="TableNormal"/>
    <w:next w:val="TableGrid"/>
    <w:uiPriority w:val="39"/>
    <w:rsid w:val="00B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dardsreview@am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1199-BAF2-44F1-9F24-0CEEF552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Brooke Pearson</cp:lastModifiedBy>
  <cp:revision>7</cp:revision>
  <cp:lastPrinted>2021-04-16T05:58:00Z</cp:lastPrinted>
  <dcterms:created xsi:type="dcterms:W3CDTF">2021-04-16T05:58:00Z</dcterms:created>
  <dcterms:modified xsi:type="dcterms:W3CDTF">2021-04-29T23:01:00Z</dcterms:modified>
</cp:coreProperties>
</file>